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5FE5" w14:paraId="040D69AE" w14:textId="77777777" w:rsidTr="00345119">
        <w:tc>
          <w:tcPr>
            <w:tcW w:w="9576" w:type="dxa"/>
            <w:noWrap/>
          </w:tcPr>
          <w:p w14:paraId="73A10A19" w14:textId="77777777" w:rsidR="008423E4" w:rsidRPr="0022177D" w:rsidRDefault="00360F5B" w:rsidP="003A5716">
            <w:pPr>
              <w:pStyle w:val="Heading1"/>
            </w:pPr>
            <w:r w:rsidRPr="00631897">
              <w:t>BILL ANALYSIS</w:t>
            </w:r>
          </w:p>
        </w:tc>
      </w:tr>
    </w:tbl>
    <w:p w14:paraId="119BF0C9" w14:textId="77777777" w:rsidR="008423E4" w:rsidRPr="0022177D" w:rsidRDefault="008423E4" w:rsidP="003A5716">
      <w:pPr>
        <w:jc w:val="center"/>
      </w:pPr>
    </w:p>
    <w:p w14:paraId="267107D1" w14:textId="77777777" w:rsidR="008423E4" w:rsidRPr="00B31F0E" w:rsidRDefault="008423E4" w:rsidP="003A5716"/>
    <w:p w14:paraId="5945AAA0" w14:textId="77777777" w:rsidR="008423E4" w:rsidRPr="00742794" w:rsidRDefault="008423E4" w:rsidP="003A5716">
      <w:pPr>
        <w:tabs>
          <w:tab w:val="right" w:pos="9360"/>
        </w:tabs>
      </w:pPr>
    </w:p>
    <w:tbl>
      <w:tblPr>
        <w:tblW w:w="0" w:type="auto"/>
        <w:tblLayout w:type="fixed"/>
        <w:tblLook w:val="01E0" w:firstRow="1" w:lastRow="1" w:firstColumn="1" w:lastColumn="1" w:noHBand="0" w:noVBand="0"/>
      </w:tblPr>
      <w:tblGrid>
        <w:gridCol w:w="9576"/>
      </w:tblGrid>
      <w:tr w:rsidR="002C5FE5" w14:paraId="4D2CBE7A" w14:textId="77777777" w:rsidTr="00345119">
        <w:tc>
          <w:tcPr>
            <w:tcW w:w="9576" w:type="dxa"/>
          </w:tcPr>
          <w:p w14:paraId="60AFA3D3" w14:textId="77777777" w:rsidR="008423E4" w:rsidRPr="00861995" w:rsidRDefault="00360F5B" w:rsidP="003A5716">
            <w:pPr>
              <w:jc w:val="right"/>
            </w:pPr>
            <w:r>
              <w:t>H.B. 5158</w:t>
            </w:r>
          </w:p>
        </w:tc>
      </w:tr>
      <w:tr w:rsidR="002C5FE5" w14:paraId="777F16EF" w14:textId="77777777" w:rsidTr="00345119">
        <w:tc>
          <w:tcPr>
            <w:tcW w:w="9576" w:type="dxa"/>
          </w:tcPr>
          <w:p w14:paraId="48942C94" w14:textId="77777777" w:rsidR="008423E4" w:rsidRPr="00861995" w:rsidRDefault="00360F5B" w:rsidP="003A5716">
            <w:pPr>
              <w:jc w:val="right"/>
            </w:pPr>
            <w:r>
              <w:t xml:space="preserve">By: </w:t>
            </w:r>
            <w:r w:rsidR="000A32C2">
              <w:t>Lopez, Ray</w:t>
            </w:r>
          </w:p>
        </w:tc>
      </w:tr>
      <w:tr w:rsidR="002C5FE5" w14:paraId="48D3885D" w14:textId="77777777" w:rsidTr="00345119">
        <w:tc>
          <w:tcPr>
            <w:tcW w:w="9576" w:type="dxa"/>
          </w:tcPr>
          <w:p w14:paraId="619FC19D" w14:textId="77777777" w:rsidR="008423E4" w:rsidRPr="00861995" w:rsidRDefault="00360F5B" w:rsidP="003A5716">
            <w:pPr>
              <w:jc w:val="right"/>
            </w:pPr>
            <w:r>
              <w:t>Corrections</w:t>
            </w:r>
          </w:p>
        </w:tc>
      </w:tr>
      <w:tr w:rsidR="002C5FE5" w14:paraId="4072AA71" w14:textId="77777777" w:rsidTr="00345119">
        <w:tc>
          <w:tcPr>
            <w:tcW w:w="9576" w:type="dxa"/>
          </w:tcPr>
          <w:p w14:paraId="762339F0" w14:textId="77777777" w:rsidR="008423E4" w:rsidRDefault="00360F5B" w:rsidP="003A5716">
            <w:pPr>
              <w:jc w:val="right"/>
            </w:pPr>
            <w:r>
              <w:t>Committee Report (Unamended)</w:t>
            </w:r>
          </w:p>
        </w:tc>
      </w:tr>
    </w:tbl>
    <w:p w14:paraId="0A018D71" w14:textId="77777777" w:rsidR="008423E4" w:rsidRDefault="008423E4" w:rsidP="003A5716">
      <w:pPr>
        <w:tabs>
          <w:tab w:val="right" w:pos="9360"/>
        </w:tabs>
      </w:pPr>
    </w:p>
    <w:p w14:paraId="789BDA1A" w14:textId="77777777" w:rsidR="008423E4" w:rsidRDefault="008423E4" w:rsidP="003A5716"/>
    <w:p w14:paraId="0E0AFE2D" w14:textId="77777777" w:rsidR="008423E4" w:rsidRDefault="008423E4" w:rsidP="003A5716"/>
    <w:tbl>
      <w:tblPr>
        <w:tblW w:w="0" w:type="auto"/>
        <w:tblCellMar>
          <w:left w:w="115" w:type="dxa"/>
          <w:right w:w="115" w:type="dxa"/>
        </w:tblCellMar>
        <w:tblLook w:val="01E0" w:firstRow="1" w:lastRow="1" w:firstColumn="1" w:lastColumn="1" w:noHBand="0" w:noVBand="0"/>
      </w:tblPr>
      <w:tblGrid>
        <w:gridCol w:w="9360"/>
      </w:tblGrid>
      <w:tr w:rsidR="002C5FE5" w14:paraId="1AA59CBD" w14:textId="77777777" w:rsidTr="00345119">
        <w:tc>
          <w:tcPr>
            <w:tcW w:w="9576" w:type="dxa"/>
          </w:tcPr>
          <w:p w14:paraId="56C5B905" w14:textId="77777777" w:rsidR="008423E4" w:rsidRPr="00A8133F" w:rsidRDefault="00360F5B" w:rsidP="003A5716">
            <w:pPr>
              <w:rPr>
                <w:b/>
              </w:rPr>
            </w:pPr>
            <w:r w:rsidRPr="009C1E9A">
              <w:rPr>
                <w:b/>
                <w:u w:val="single"/>
              </w:rPr>
              <w:t>BACKGROUND AND PURPOSE</w:t>
            </w:r>
            <w:r>
              <w:rPr>
                <w:b/>
              </w:rPr>
              <w:t xml:space="preserve"> </w:t>
            </w:r>
          </w:p>
          <w:p w14:paraId="7A57E940" w14:textId="77777777" w:rsidR="008423E4" w:rsidRDefault="008423E4" w:rsidP="003A5716"/>
          <w:p w14:paraId="277197C4" w14:textId="4F95009C" w:rsidR="00342D95" w:rsidRDefault="00360F5B" w:rsidP="003A5716">
            <w:pPr>
              <w:pStyle w:val="Header"/>
              <w:jc w:val="both"/>
            </w:pPr>
            <w:r>
              <w:t xml:space="preserve">Veterans treatment courts are specialized courts that provide support and resources to veterans who have become involved with the criminal justice system, often as a result of underlying mental health or substance abuse issues stemming from their service. </w:t>
            </w:r>
            <w:r>
              <w:t xml:space="preserve">These courts were first instituted in </w:t>
            </w:r>
            <w:r w:rsidR="00BB38BC">
              <w:t>Texas</w:t>
            </w:r>
            <w:r>
              <w:t xml:space="preserve"> in 2009 using the paradigm of specialty courts established in 2001. The courts are designed to divert veterans from traditional criminal court proceedings by offering an alternative path that emphasizes treatment</w:t>
            </w:r>
            <w:r>
              <w:t xml:space="preserve"> and rehabilitation over punishment.</w:t>
            </w:r>
          </w:p>
          <w:p w14:paraId="4BD7F180" w14:textId="77777777" w:rsidR="00342D95" w:rsidRDefault="00342D95" w:rsidP="003A5716">
            <w:pPr>
              <w:pStyle w:val="Header"/>
              <w:jc w:val="both"/>
            </w:pPr>
          </w:p>
          <w:p w14:paraId="5F70E8A8" w14:textId="41800779" w:rsidR="008970E1" w:rsidRDefault="00360F5B" w:rsidP="003A5716">
            <w:pPr>
              <w:pStyle w:val="Header"/>
              <w:jc w:val="both"/>
            </w:pPr>
            <w:r>
              <w:t>Military service is a common path to citizenship for those wishing to become U.S. citizens</w:t>
            </w:r>
            <w:r w:rsidR="00BB38BC">
              <w:t>,</w:t>
            </w:r>
            <w:r>
              <w:t xml:space="preserve"> with tens of thousands </w:t>
            </w:r>
            <w:r w:rsidR="00E71366">
              <w:t xml:space="preserve">of </w:t>
            </w:r>
            <w:r>
              <w:t>noncitizens with legal permanent residence currently serving honorably in the U.S. armed forces. How</w:t>
            </w:r>
            <w:r>
              <w:t xml:space="preserve">ever, those who have not yet completed the naturalization process are susceptible to greater penalties than their fellow service members and veterans who are U.S. citizens for minor offenses, namely deportation. The </w:t>
            </w:r>
            <w:r w:rsidR="00F36343">
              <w:t xml:space="preserve">state </w:t>
            </w:r>
            <w:r>
              <w:t>has consistently worked to support</w:t>
            </w:r>
            <w:r>
              <w:t xml:space="preserve"> all veterans regardless of their citizenship status, including through the passage of S.B. 886 in the 87th Regular Session, which require</w:t>
            </w:r>
            <w:r w:rsidR="00F36343">
              <w:t>d</w:t>
            </w:r>
            <w:r>
              <w:t xml:space="preserve"> the Texas Veterans Commission, o</w:t>
            </w:r>
            <w:r w:rsidRPr="008970E1">
              <w:t xml:space="preserve">n </w:t>
            </w:r>
            <w:r>
              <w:t xml:space="preserve">a veteran's </w:t>
            </w:r>
            <w:r w:rsidRPr="008970E1">
              <w:t>request</w:t>
            </w:r>
            <w:r>
              <w:t>, to evaluate the veteran's citizenship status in order to educ</w:t>
            </w:r>
            <w:r>
              <w:t xml:space="preserve">ate and direct the veteran in becoming a U.S. citizen and </w:t>
            </w:r>
            <w:r w:rsidR="00E71366">
              <w:t xml:space="preserve">to </w:t>
            </w:r>
            <w:r>
              <w:t>facilitate the veteran's naturalization process.</w:t>
            </w:r>
          </w:p>
          <w:p w14:paraId="7FB0B8E9" w14:textId="77777777" w:rsidR="00342D95" w:rsidRDefault="00342D95" w:rsidP="003A5716">
            <w:pPr>
              <w:pStyle w:val="Header"/>
              <w:jc w:val="both"/>
            </w:pPr>
          </w:p>
          <w:p w14:paraId="199C46CC" w14:textId="340446D1" w:rsidR="008423E4" w:rsidRDefault="00360F5B" w:rsidP="003A5716">
            <w:pPr>
              <w:pStyle w:val="Header"/>
              <w:tabs>
                <w:tab w:val="clear" w:pos="4320"/>
                <w:tab w:val="clear" w:pos="8640"/>
              </w:tabs>
              <w:jc w:val="both"/>
            </w:pPr>
            <w:r>
              <w:t>Service members and veterans should not be denied access to specialized judicial remedies on account of their citizenship status. H</w:t>
            </w:r>
            <w:r w:rsidR="00125EA8">
              <w:t>.</w:t>
            </w:r>
            <w:r>
              <w:t>B</w:t>
            </w:r>
            <w:r w:rsidR="00125EA8">
              <w:t>.</w:t>
            </w:r>
            <w:r>
              <w:t xml:space="preserve"> 5158</w:t>
            </w:r>
            <w:r w:rsidR="00125EA8">
              <w:t xml:space="preserve"> seeks to address this issue by </w:t>
            </w:r>
            <w:r w:rsidR="00125EA8" w:rsidRPr="00125EA8">
              <w:t>prohibit</w:t>
            </w:r>
            <w:r w:rsidR="00125EA8">
              <w:t>ing</w:t>
            </w:r>
            <w:r w:rsidR="00125EA8" w:rsidRPr="00125EA8">
              <w:t xml:space="preserve"> access to a veterans treatment court program from being limited or denied to any veteran or member of the U.S. armed forces solely based on the veteran's or member's citizenship status.</w:t>
            </w:r>
          </w:p>
          <w:p w14:paraId="1B54AE0B" w14:textId="77777777" w:rsidR="008423E4" w:rsidRPr="00E26B13" w:rsidRDefault="008423E4" w:rsidP="003A5716">
            <w:pPr>
              <w:rPr>
                <w:b/>
              </w:rPr>
            </w:pPr>
          </w:p>
        </w:tc>
      </w:tr>
      <w:tr w:rsidR="002C5FE5" w14:paraId="69F0E676" w14:textId="77777777" w:rsidTr="00345119">
        <w:tc>
          <w:tcPr>
            <w:tcW w:w="9576" w:type="dxa"/>
          </w:tcPr>
          <w:p w14:paraId="5E7AAFBD" w14:textId="77777777" w:rsidR="0017725B" w:rsidRDefault="00360F5B" w:rsidP="003A5716">
            <w:pPr>
              <w:rPr>
                <w:b/>
                <w:u w:val="single"/>
              </w:rPr>
            </w:pPr>
            <w:r>
              <w:rPr>
                <w:b/>
                <w:u w:val="single"/>
              </w:rPr>
              <w:t>CRIMINAL JUSTICE IMPACT</w:t>
            </w:r>
          </w:p>
          <w:p w14:paraId="23B4BE87" w14:textId="77777777" w:rsidR="0017725B" w:rsidRDefault="0017725B" w:rsidP="003A5716">
            <w:pPr>
              <w:rPr>
                <w:b/>
                <w:u w:val="single"/>
              </w:rPr>
            </w:pPr>
          </w:p>
          <w:p w14:paraId="4753CD9D" w14:textId="7503E0FD" w:rsidR="000A32C2" w:rsidRPr="000A32C2" w:rsidRDefault="00360F5B" w:rsidP="003A5716">
            <w:pPr>
              <w:jc w:val="both"/>
            </w:pPr>
            <w:r>
              <w:t xml:space="preserve">It </w:t>
            </w:r>
            <w:r>
              <w:t xml:space="preserve">is the committee's opinion that this bill does not expressly create a criminal offense, increase the punishment for an existing criminal offense or category of offenses, or change the eligibility of a person for community supervision, parole, or mandatory </w:t>
            </w:r>
            <w:r>
              <w:t>supervision.</w:t>
            </w:r>
          </w:p>
          <w:p w14:paraId="170D07CC" w14:textId="77777777" w:rsidR="0017725B" w:rsidRPr="0017725B" w:rsidRDefault="0017725B" w:rsidP="003A5716">
            <w:pPr>
              <w:rPr>
                <w:b/>
                <w:u w:val="single"/>
              </w:rPr>
            </w:pPr>
          </w:p>
        </w:tc>
      </w:tr>
      <w:tr w:rsidR="002C5FE5" w14:paraId="3B13888E" w14:textId="77777777" w:rsidTr="00345119">
        <w:tc>
          <w:tcPr>
            <w:tcW w:w="9576" w:type="dxa"/>
          </w:tcPr>
          <w:p w14:paraId="59C63666" w14:textId="77777777" w:rsidR="008423E4" w:rsidRPr="00A8133F" w:rsidRDefault="00360F5B" w:rsidP="003A5716">
            <w:pPr>
              <w:rPr>
                <w:b/>
              </w:rPr>
            </w:pPr>
            <w:r w:rsidRPr="009C1E9A">
              <w:rPr>
                <w:b/>
                <w:u w:val="single"/>
              </w:rPr>
              <w:t>RULEMAKING AUTHORITY</w:t>
            </w:r>
            <w:r>
              <w:rPr>
                <w:b/>
              </w:rPr>
              <w:t xml:space="preserve"> </w:t>
            </w:r>
          </w:p>
          <w:p w14:paraId="2421D8B9" w14:textId="77777777" w:rsidR="008423E4" w:rsidRDefault="008423E4" w:rsidP="003A5716"/>
          <w:p w14:paraId="2609EABC" w14:textId="657EE36B" w:rsidR="000A32C2" w:rsidRDefault="00360F5B" w:rsidP="003A571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F109AE7" w14:textId="77777777" w:rsidR="008423E4" w:rsidRPr="00E21FDC" w:rsidRDefault="008423E4" w:rsidP="003A5716">
            <w:pPr>
              <w:rPr>
                <w:b/>
              </w:rPr>
            </w:pPr>
          </w:p>
        </w:tc>
      </w:tr>
      <w:tr w:rsidR="002C5FE5" w14:paraId="19D742AD" w14:textId="77777777" w:rsidTr="00345119">
        <w:tc>
          <w:tcPr>
            <w:tcW w:w="9576" w:type="dxa"/>
          </w:tcPr>
          <w:p w14:paraId="776A7424" w14:textId="77777777" w:rsidR="008423E4" w:rsidRPr="00A8133F" w:rsidRDefault="00360F5B" w:rsidP="003A5716">
            <w:pPr>
              <w:rPr>
                <w:b/>
              </w:rPr>
            </w:pPr>
            <w:r w:rsidRPr="009C1E9A">
              <w:rPr>
                <w:b/>
                <w:u w:val="single"/>
              </w:rPr>
              <w:t>ANALYSIS</w:t>
            </w:r>
            <w:r>
              <w:rPr>
                <w:b/>
              </w:rPr>
              <w:t xml:space="preserve"> </w:t>
            </w:r>
          </w:p>
          <w:p w14:paraId="49F690FF" w14:textId="77777777" w:rsidR="008423E4" w:rsidRDefault="008423E4" w:rsidP="003A5716"/>
          <w:p w14:paraId="132573A9" w14:textId="2679B789" w:rsidR="009C36CD" w:rsidRPr="009C36CD" w:rsidRDefault="00360F5B" w:rsidP="003A5716">
            <w:pPr>
              <w:pStyle w:val="Header"/>
              <w:tabs>
                <w:tab w:val="clear" w:pos="4320"/>
                <w:tab w:val="clear" w:pos="8640"/>
              </w:tabs>
              <w:jc w:val="both"/>
            </w:pPr>
            <w:r>
              <w:t xml:space="preserve">H.B. 5158 amends the Government Code to </w:t>
            </w:r>
            <w:r>
              <w:t>prohibit a</w:t>
            </w:r>
            <w:r w:rsidRPr="000A32C2">
              <w:t xml:space="preserve">ccess to a veterans treatment court program </w:t>
            </w:r>
            <w:r>
              <w:t>from being</w:t>
            </w:r>
            <w:r w:rsidRPr="000A32C2">
              <w:t xml:space="preserve"> limited or denied to any veteran or member of the U</w:t>
            </w:r>
            <w:r w:rsidR="00AF76C3">
              <w:t>.</w:t>
            </w:r>
            <w:r w:rsidRPr="000A32C2">
              <w:t>S</w:t>
            </w:r>
            <w:r w:rsidR="00AF76C3">
              <w:t>.</w:t>
            </w:r>
            <w:r w:rsidRPr="000A32C2">
              <w:t xml:space="preserve"> armed forces solely based on the veteran's or member's citizenship status</w:t>
            </w:r>
            <w:r>
              <w:t xml:space="preserve">. </w:t>
            </w:r>
          </w:p>
          <w:p w14:paraId="1ED2D8E3" w14:textId="77777777" w:rsidR="008423E4" w:rsidRPr="00835628" w:rsidRDefault="008423E4" w:rsidP="003A5716">
            <w:pPr>
              <w:rPr>
                <w:b/>
              </w:rPr>
            </w:pPr>
          </w:p>
        </w:tc>
      </w:tr>
      <w:tr w:rsidR="002C5FE5" w14:paraId="39BA13C5" w14:textId="77777777" w:rsidTr="00345119">
        <w:tc>
          <w:tcPr>
            <w:tcW w:w="9576" w:type="dxa"/>
          </w:tcPr>
          <w:p w14:paraId="7225A1E3" w14:textId="77777777" w:rsidR="008423E4" w:rsidRPr="00A8133F" w:rsidRDefault="00360F5B" w:rsidP="003A5716">
            <w:pPr>
              <w:rPr>
                <w:b/>
              </w:rPr>
            </w:pPr>
            <w:r w:rsidRPr="009C1E9A">
              <w:rPr>
                <w:b/>
                <w:u w:val="single"/>
              </w:rPr>
              <w:t>EFFECTIVE DATE</w:t>
            </w:r>
            <w:r>
              <w:rPr>
                <w:b/>
              </w:rPr>
              <w:t xml:space="preserve"> </w:t>
            </w:r>
          </w:p>
          <w:p w14:paraId="28C086C4" w14:textId="5DDC96F9" w:rsidR="008423E4" w:rsidRDefault="00360F5B" w:rsidP="003A5716">
            <w:pPr>
              <w:tabs>
                <w:tab w:val="left" w:pos="1720"/>
              </w:tabs>
            </w:pPr>
            <w:r>
              <w:tab/>
            </w:r>
          </w:p>
          <w:p w14:paraId="55019B92" w14:textId="1274E5B3" w:rsidR="008423E4" w:rsidRPr="003A5716" w:rsidRDefault="00360F5B" w:rsidP="003A5716">
            <w:pPr>
              <w:pStyle w:val="Header"/>
              <w:tabs>
                <w:tab w:val="clear" w:pos="4320"/>
                <w:tab w:val="clear" w:pos="8640"/>
              </w:tabs>
              <w:jc w:val="both"/>
            </w:pPr>
            <w:r w:rsidRPr="000A32C2">
              <w:t>September 1, 2023.</w:t>
            </w:r>
          </w:p>
        </w:tc>
      </w:tr>
    </w:tbl>
    <w:p w14:paraId="32953D57" w14:textId="77777777" w:rsidR="008423E4" w:rsidRPr="00BE0E75" w:rsidRDefault="008423E4" w:rsidP="003A5716">
      <w:pPr>
        <w:jc w:val="both"/>
        <w:rPr>
          <w:rFonts w:ascii="Arial" w:hAnsi="Arial"/>
          <w:sz w:val="16"/>
          <w:szCs w:val="16"/>
        </w:rPr>
      </w:pPr>
    </w:p>
    <w:sectPr w:rsidR="008423E4" w:rsidRPr="00BE0E75"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D26A" w14:textId="77777777" w:rsidR="00000000" w:rsidRDefault="00360F5B">
      <w:r>
        <w:separator/>
      </w:r>
    </w:p>
  </w:endnote>
  <w:endnote w:type="continuationSeparator" w:id="0">
    <w:p w14:paraId="1543AF38" w14:textId="77777777" w:rsidR="00000000" w:rsidRDefault="0036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AF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5FE5" w14:paraId="0EE31233" w14:textId="77777777" w:rsidTr="009C1E9A">
      <w:trPr>
        <w:cantSplit/>
      </w:trPr>
      <w:tc>
        <w:tcPr>
          <w:tcW w:w="0" w:type="pct"/>
        </w:tcPr>
        <w:p w14:paraId="020A5174" w14:textId="77777777" w:rsidR="00137D90" w:rsidRDefault="00137D90" w:rsidP="009C1E9A">
          <w:pPr>
            <w:pStyle w:val="Footer"/>
            <w:tabs>
              <w:tab w:val="clear" w:pos="8640"/>
              <w:tab w:val="right" w:pos="9360"/>
            </w:tabs>
          </w:pPr>
        </w:p>
      </w:tc>
      <w:tc>
        <w:tcPr>
          <w:tcW w:w="2395" w:type="pct"/>
        </w:tcPr>
        <w:p w14:paraId="60E37E92" w14:textId="77777777" w:rsidR="00137D90" w:rsidRDefault="00137D90" w:rsidP="009C1E9A">
          <w:pPr>
            <w:pStyle w:val="Footer"/>
            <w:tabs>
              <w:tab w:val="clear" w:pos="8640"/>
              <w:tab w:val="right" w:pos="9360"/>
            </w:tabs>
          </w:pPr>
        </w:p>
        <w:p w14:paraId="127B800F" w14:textId="77777777" w:rsidR="001A4310" w:rsidRDefault="001A4310" w:rsidP="009C1E9A">
          <w:pPr>
            <w:pStyle w:val="Footer"/>
            <w:tabs>
              <w:tab w:val="clear" w:pos="8640"/>
              <w:tab w:val="right" w:pos="9360"/>
            </w:tabs>
          </w:pPr>
        </w:p>
        <w:p w14:paraId="26EC81D6" w14:textId="77777777" w:rsidR="00137D90" w:rsidRDefault="00137D90" w:rsidP="009C1E9A">
          <w:pPr>
            <w:pStyle w:val="Footer"/>
            <w:tabs>
              <w:tab w:val="clear" w:pos="8640"/>
              <w:tab w:val="right" w:pos="9360"/>
            </w:tabs>
          </w:pPr>
        </w:p>
      </w:tc>
      <w:tc>
        <w:tcPr>
          <w:tcW w:w="2453" w:type="pct"/>
        </w:tcPr>
        <w:p w14:paraId="5A3DC608" w14:textId="77777777" w:rsidR="00137D90" w:rsidRDefault="00137D90" w:rsidP="009C1E9A">
          <w:pPr>
            <w:pStyle w:val="Footer"/>
            <w:tabs>
              <w:tab w:val="clear" w:pos="8640"/>
              <w:tab w:val="right" w:pos="9360"/>
            </w:tabs>
            <w:jc w:val="right"/>
          </w:pPr>
        </w:p>
      </w:tc>
    </w:tr>
    <w:tr w:rsidR="002C5FE5" w14:paraId="548D3020" w14:textId="77777777" w:rsidTr="009C1E9A">
      <w:trPr>
        <w:cantSplit/>
      </w:trPr>
      <w:tc>
        <w:tcPr>
          <w:tcW w:w="0" w:type="pct"/>
        </w:tcPr>
        <w:p w14:paraId="383DFA95" w14:textId="77777777" w:rsidR="00EC379B" w:rsidRDefault="00EC379B" w:rsidP="009C1E9A">
          <w:pPr>
            <w:pStyle w:val="Footer"/>
            <w:tabs>
              <w:tab w:val="clear" w:pos="8640"/>
              <w:tab w:val="right" w:pos="9360"/>
            </w:tabs>
          </w:pPr>
        </w:p>
      </w:tc>
      <w:tc>
        <w:tcPr>
          <w:tcW w:w="2395" w:type="pct"/>
        </w:tcPr>
        <w:p w14:paraId="3CC2E79E" w14:textId="77777777" w:rsidR="00EC379B" w:rsidRPr="009C1E9A" w:rsidRDefault="00360F5B" w:rsidP="009C1E9A">
          <w:pPr>
            <w:pStyle w:val="Footer"/>
            <w:tabs>
              <w:tab w:val="clear" w:pos="8640"/>
              <w:tab w:val="right" w:pos="9360"/>
            </w:tabs>
            <w:rPr>
              <w:rFonts w:ascii="Shruti" w:hAnsi="Shruti"/>
              <w:sz w:val="22"/>
            </w:rPr>
          </w:pPr>
          <w:r>
            <w:rPr>
              <w:rFonts w:ascii="Shruti" w:hAnsi="Shruti"/>
              <w:sz w:val="22"/>
            </w:rPr>
            <w:t>88R 26545-D</w:t>
          </w:r>
        </w:p>
      </w:tc>
      <w:tc>
        <w:tcPr>
          <w:tcW w:w="2453" w:type="pct"/>
        </w:tcPr>
        <w:p w14:paraId="1C3C68CD" w14:textId="67AB903C" w:rsidR="00EC379B" w:rsidRDefault="00360F5B" w:rsidP="009C1E9A">
          <w:pPr>
            <w:pStyle w:val="Footer"/>
            <w:tabs>
              <w:tab w:val="clear" w:pos="8640"/>
              <w:tab w:val="right" w:pos="9360"/>
            </w:tabs>
            <w:jc w:val="right"/>
          </w:pPr>
          <w:r>
            <w:fldChar w:fldCharType="begin"/>
          </w:r>
          <w:r>
            <w:instrText xml:space="preserve"> DOCPROPERTY  OTID  \* MERGEFORMAT </w:instrText>
          </w:r>
          <w:r>
            <w:fldChar w:fldCharType="separate"/>
          </w:r>
          <w:r w:rsidR="0026352E">
            <w:t>23.124.783</w:t>
          </w:r>
          <w:r>
            <w:fldChar w:fldCharType="end"/>
          </w:r>
        </w:p>
      </w:tc>
    </w:tr>
    <w:tr w:rsidR="002C5FE5" w14:paraId="6C063834" w14:textId="77777777" w:rsidTr="009C1E9A">
      <w:trPr>
        <w:cantSplit/>
      </w:trPr>
      <w:tc>
        <w:tcPr>
          <w:tcW w:w="0" w:type="pct"/>
        </w:tcPr>
        <w:p w14:paraId="477C298B" w14:textId="77777777" w:rsidR="00EC379B" w:rsidRDefault="00EC379B" w:rsidP="009C1E9A">
          <w:pPr>
            <w:pStyle w:val="Footer"/>
            <w:tabs>
              <w:tab w:val="clear" w:pos="4320"/>
              <w:tab w:val="clear" w:pos="8640"/>
              <w:tab w:val="left" w:pos="2865"/>
            </w:tabs>
          </w:pPr>
        </w:p>
      </w:tc>
      <w:tc>
        <w:tcPr>
          <w:tcW w:w="2395" w:type="pct"/>
        </w:tcPr>
        <w:p w14:paraId="0152A53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A9A1D01" w14:textId="77777777" w:rsidR="00EC379B" w:rsidRDefault="00EC379B" w:rsidP="006D504F">
          <w:pPr>
            <w:pStyle w:val="Footer"/>
            <w:rPr>
              <w:rStyle w:val="PageNumber"/>
            </w:rPr>
          </w:pPr>
        </w:p>
        <w:p w14:paraId="65579544" w14:textId="77777777" w:rsidR="00EC379B" w:rsidRDefault="00EC379B" w:rsidP="009C1E9A">
          <w:pPr>
            <w:pStyle w:val="Footer"/>
            <w:tabs>
              <w:tab w:val="clear" w:pos="8640"/>
              <w:tab w:val="right" w:pos="9360"/>
            </w:tabs>
            <w:jc w:val="right"/>
          </w:pPr>
        </w:p>
      </w:tc>
    </w:tr>
    <w:tr w:rsidR="002C5FE5" w14:paraId="59457F74" w14:textId="77777777" w:rsidTr="009C1E9A">
      <w:trPr>
        <w:cantSplit/>
        <w:trHeight w:val="323"/>
      </w:trPr>
      <w:tc>
        <w:tcPr>
          <w:tcW w:w="0" w:type="pct"/>
          <w:gridSpan w:val="3"/>
        </w:tcPr>
        <w:p w14:paraId="45A70F50" w14:textId="77777777" w:rsidR="00EC379B" w:rsidRDefault="00360F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03439C" w14:textId="77777777" w:rsidR="00EC379B" w:rsidRDefault="00EC379B" w:rsidP="009C1E9A">
          <w:pPr>
            <w:pStyle w:val="Footer"/>
            <w:tabs>
              <w:tab w:val="clear" w:pos="8640"/>
              <w:tab w:val="right" w:pos="9360"/>
            </w:tabs>
            <w:jc w:val="center"/>
          </w:pPr>
        </w:p>
      </w:tc>
    </w:tr>
  </w:tbl>
  <w:p w14:paraId="5A375F6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E2D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987C" w14:textId="77777777" w:rsidR="00000000" w:rsidRDefault="00360F5B">
      <w:r>
        <w:separator/>
      </w:r>
    </w:p>
  </w:footnote>
  <w:footnote w:type="continuationSeparator" w:id="0">
    <w:p w14:paraId="109B81D6" w14:textId="77777777" w:rsidR="00000000" w:rsidRDefault="0036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5CC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1E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EA4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C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2C2"/>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EA8"/>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3B8C"/>
    <w:rsid w:val="001D462E"/>
    <w:rsid w:val="001E2CAD"/>
    <w:rsid w:val="001E34DB"/>
    <w:rsid w:val="001E37CD"/>
    <w:rsid w:val="001E4070"/>
    <w:rsid w:val="001E655E"/>
    <w:rsid w:val="001E7FEA"/>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307"/>
    <w:rsid w:val="00250A50"/>
    <w:rsid w:val="00251ED5"/>
    <w:rsid w:val="00255EB6"/>
    <w:rsid w:val="00257429"/>
    <w:rsid w:val="00260FA4"/>
    <w:rsid w:val="00261183"/>
    <w:rsid w:val="00262A66"/>
    <w:rsid w:val="00263140"/>
    <w:rsid w:val="002631C8"/>
    <w:rsid w:val="0026352E"/>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FE5"/>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A04"/>
    <w:rsid w:val="00336BA4"/>
    <w:rsid w:val="00336C7A"/>
    <w:rsid w:val="00337392"/>
    <w:rsid w:val="00337659"/>
    <w:rsid w:val="003427C9"/>
    <w:rsid w:val="00342D95"/>
    <w:rsid w:val="00343A92"/>
    <w:rsid w:val="00344530"/>
    <w:rsid w:val="003446DC"/>
    <w:rsid w:val="00347B4A"/>
    <w:rsid w:val="003500C3"/>
    <w:rsid w:val="003523BD"/>
    <w:rsid w:val="00352681"/>
    <w:rsid w:val="003536AA"/>
    <w:rsid w:val="003544CE"/>
    <w:rsid w:val="00355A98"/>
    <w:rsid w:val="00355D7E"/>
    <w:rsid w:val="003568DE"/>
    <w:rsid w:val="00357CA1"/>
    <w:rsid w:val="00360F5B"/>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71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3B"/>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5FEC"/>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560"/>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0E1"/>
    <w:rsid w:val="00897E80"/>
    <w:rsid w:val="008A04FA"/>
    <w:rsid w:val="008A12A8"/>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6C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38B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87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90A"/>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366"/>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34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248"/>
    <w:rsid w:val="00F67981"/>
    <w:rsid w:val="00F706CA"/>
    <w:rsid w:val="00F70F8D"/>
    <w:rsid w:val="00F711E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DA5232-7608-4E6F-B71A-80E0B9C6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A32C2"/>
    <w:rPr>
      <w:sz w:val="16"/>
      <w:szCs w:val="16"/>
    </w:rPr>
  </w:style>
  <w:style w:type="paragraph" w:styleId="CommentText">
    <w:name w:val="annotation text"/>
    <w:basedOn w:val="Normal"/>
    <w:link w:val="CommentTextChar"/>
    <w:semiHidden/>
    <w:unhideWhenUsed/>
    <w:rsid w:val="000A32C2"/>
    <w:rPr>
      <w:sz w:val="20"/>
      <w:szCs w:val="20"/>
    </w:rPr>
  </w:style>
  <w:style w:type="character" w:customStyle="1" w:styleId="CommentTextChar">
    <w:name w:val="Comment Text Char"/>
    <w:basedOn w:val="DefaultParagraphFont"/>
    <w:link w:val="CommentText"/>
    <w:semiHidden/>
    <w:rsid w:val="000A32C2"/>
  </w:style>
  <w:style w:type="paragraph" w:styleId="CommentSubject">
    <w:name w:val="annotation subject"/>
    <w:basedOn w:val="CommentText"/>
    <w:next w:val="CommentText"/>
    <w:link w:val="CommentSubjectChar"/>
    <w:semiHidden/>
    <w:unhideWhenUsed/>
    <w:rsid w:val="000A32C2"/>
    <w:rPr>
      <w:b/>
      <w:bCs/>
    </w:rPr>
  </w:style>
  <w:style w:type="character" w:customStyle="1" w:styleId="CommentSubjectChar">
    <w:name w:val="Comment Subject Char"/>
    <w:basedOn w:val="CommentTextChar"/>
    <w:link w:val="CommentSubject"/>
    <w:semiHidden/>
    <w:rsid w:val="000A32C2"/>
    <w:rPr>
      <w:b/>
      <w:bCs/>
    </w:rPr>
  </w:style>
  <w:style w:type="character" w:styleId="Hyperlink">
    <w:name w:val="Hyperlink"/>
    <w:basedOn w:val="DefaultParagraphFont"/>
    <w:unhideWhenUsed/>
    <w:rsid w:val="00125EA8"/>
    <w:rPr>
      <w:color w:val="0000FF" w:themeColor="hyperlink"/>
      <w:u w:val="single"/>
    </w:rPr>
  </w:style>
  <w:style w:type="character" w:customStyle="1" w:styleId="UnresolvedMention1">
    <w:name w:val="Unresolved Mention1"/>
    <w:basedOn w:val="DefaultParagraphFont"/>
    <w:uiPriority w:val="99"/>
    <w:semiHidden/>
    <w:unhideWhenUsed/>
    <w:rsid w:val="00125EA8"/>
    <w:rPr>
      <w:color w:val="605E5C"/>
      <w:shd w:val="clear" w:color="auto" w:fill="E1DFDD"/>
    </w:rPr>
  </w:style>
  <w:style w:type="character" w:styleId="FollowedHyperlink">
    <w:name w:val="FollowedHyperlink"/>
    <w:basedOn w:val="DefaultParagraphFont"/>
    <w:semiHidden/>
    <w:unhideWhenUsed/>
    <w:rsid w:val="00F66248"/>
    <w:rPr>
      <w:color w:val="800080" w:themeColor="followedHyperlink"/>
      <w:u w:val="single"/>
    </w:rPr>
  </w:style>
  <w:style w:type="paragraph" w:styleId="Revision">
    <w:name w:val="Revision"/>
    <w:hidden/>
    <w:uiPriority w:val="99"/>
    <w:semiHidden/>
    <w:rsid w:val="00F36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2224</Characters>
  <Application>Microsoft Office Word</Application>
  <DocSecurity>4</DocSecurity>
  <Lines>55</Lines>
  <Paragraphs>17</Paragraphs>
  <ScaleCrop>false</ScaleCrop>
  <HeadingPairs>
    <vt:vector size="2" baseType="variant">
      <vt:variant>
        <vt:lpstr>Title</vt:lpstr>
      </vt:variant>
      <vt:variant>
        <vt:i4>1</vt:i4>
      </vt:variant>
    </vt:vector>
  </HeadingPairs>
  <TitlesOfParts>
    <vt:vector size="1" baseType="lpstr">
      <vt:lpstr>BA - HB05158 (Committee Report (Unamended))</vt:lpstr>
    </vt:vector>
  </TitlesOfParts>
  <Company>State of Texas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26545</dc:subject>
  <dc:creator>State of Texas</dc:creator>
  <dc:description>HB 5158 by Lopez, Ray-(H)Corrections</dc:description>
  <cp:lastModifiedBy>Matthew Lee</cp:lastModifiedBy>
  <cp:revision>2</cp:revision>
  <cp:lastPrinted>2003-11-26T17:21:00Z</cp:lastPrinted>
  <dcterms:created xsi:type="dcterms:W3CDTF">2023-05-04T23:59:00Z</dcterms:created>
  <dcterms:modified xsi:type="dcterms:W3CDTF">2023-05-04T23:59:00Z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23.124.783</vt:lpwstr>
  </property>
</Properties>
</file>