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003" w:rsidRDefault="00092003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302E3265F13488CBFE24E5D8B123F3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92003" w:rsidRPr="00585C31" w:rsidRDefault="00092003" w:rsidP="000F1DF9">
      <w:pPr>
        <w:spacing w:after="0" w:line="240" w:lineRule="auto"/>
        <w:rPr>
          <w:rFonts w:cs="Times New Roman"/>
          <w:szCs w:val="24"/>
        </w:rPr>
      </w:pPr>
    </w:p>
    <w:p w:rsidR="00092003" w:rsidRPr="00585C31" w:rsidRDefault="00092003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92003" w:rsidTr="000F1DF9">
        <w:tc>
          <w:tcPr>
            <w:tcW w:w="2718" w:type="dxa"/>
          </w:tcPr>
          <w:p w:rsidR="00092003" w:rsidRPr="005C2A78" w:rsidRDefault="00092003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9D84A43D9E44234A325FC4B9243C60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92003" w:rsidRPr="00FF6471" w:rsidRDefault="00092003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BBF19DE27094E158601B9BDFB636AE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5178</w:t>
                </w:r>
              </w:sdtContent>
            </w:sdt>
          </w:p>
        </w:tc>
      </w:tr>
      <w:tr w:rsidR="00092003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94E634B28424B34BB139331246D1A8F"/>
            </w:placeholder>
          </w:sdtPr>
          <w:sdtContent>
            <w:tc>
              <w:tcPr>
                <w:tcW w:w="2718" w:type="dxa"/>
              </w:tcPr>
              <w:p w:rsidR="00092003" w:rsidRPr="000F1DF9" w:rsidRDefault="00092003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88R21226 RDS-F</w:t>
                </w:r>
              </w:p>
            </w:tc>
          </w:sdtContent>
        </w:sdt>
        <w:tc>
          <w:tcPr>
            <w:tcW w:w="6858" w:type="dxa"/>
          </w:tcPr>
          <w:p w:rsidR="00092003" w:rsidRPr="005C2A78" w:rsidRDefault="00092003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6770F22AA41422B92D8FB686D8BD4B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D896BF84CB449BB8D2EE031E414F37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Ashby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090F0EA9C184883BDACE8B48EDFB9E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(Nichols)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0A659EFFDF54CED84FFA852D4C858A5"/>
                </w:placeholder>
                <w:showingPlcHdr/>
              </w:sdtPr>
              <w:sdtContent/>
            </w:sdt>
          </w:p>
        </w:tc>
      </w:tr>
      <w:tr w:rsidR="00092003" w:rsidTr="000F1DF9">
        <w:tc>
          <w:tcPr>
            <w:tcW w:w="2718" w:type="dxa"/>
          </w:tcPr>
          <w:p w:rsidR="00092003" w:rsidRPr="00BC7495" w:rsidRDefault="0009200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678E8AB487D414387925E591733B993"/>
            </w:placeholder>
          </w:sdtPr>
          <w:sdtContent>
            <w:tc>
              <w:tcPr>
                <w:tcW w:w="6858" w:type="dxa"/>
              </w:tcPr>
              <w:p w:rsidR="00092003" w:rsidRPr="00FF6471" w:rsidRDefault="0009200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092003" w:rsidTr="000F1DF9">
        <w:tc>
          <w:tcPr>
            <w:tcW w:w="2718" w:type="dxa"/>
          </w:tcPr>
          <w:p w:rsidR="00092003" w:rsidRPr="00BC7495" w:rsidRDefault="0009200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AF384A990294F8EBD9EB263443C3144"/>
            </w:placeholder>
            <w:date w:fullDate="2023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92003" w:rsidRPr="00FF6471" w:rsidRDefault="0009200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5/15/2023</w:t>
                </w:r>
              </w:p>
            </w:tc>
          </w:sdtContent>
        </w:sdt>
      </w:tr>
      <w:tr w:rsidR="00092003" w:rsidTr="000F1DF9">
        <w:tc>
          <w:tcPr>
            <w:tcW w:w="2718" w:type="dxa"/>
          </w:tcPr>
          <w:p w:rsidR="00092003" w:rsidRPr="00BC7495" w:rsidRDefault="0009200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484A4B3C6AA943B4AAB74545852C42C9"/>
            </w:placeholder>
          </w:sdtPr>
          <w:sdtContent>
            <w:tc>
              <w:tcPr>
                <w:tcW w:w="6858" w:type="dxa"/>
              </w:tcPr>
              <w:p w:rsidR="00092003" w:rsidRPr="00FF6471" w:rsidRDefault="0009200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092003" w:rsidRPr="00FF6471" w:rsidRDefault="00092003" w:rsidP="000F1DF9">
      <w:pPr>
        <w:spacing w:after="0" w:line="240" w:lineRule="auto"/>
        <w:rPr>
          <w:rFonts w:cs="Times New Roman"/>
          <w:szCs w:val="24"/>
        </w:rPr>
      </w:pPr>
    </w:p>
    <w:p w:rsidR="00092003" w:rsidRPr="00FF6471" w:rsidRDefault="00092003" w:rsidP="000F1DF9">
      <w:pPr>
        <w:spacing w:after="0" w:line="240" w:lineRule="auto"/>
        <w:rPr>
          <w:rFonts w:cs="Times New Roman"/>
          <w:szCs w:val="24"/>
        </w:rPr>
      </w:pPr>
    </w:p>
    <w:p w:rsidR="00092003" w:rsidRPr="00FF6471" w:rsidRDefault="00092003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8E9A93C1F4B41FDB31C7C788CB4BFCF"/>
        </w:placeholder>
      </w:sdtPr>
      <w:sdtContent>
        <w:p w:rsidR="00092003" w:rsidRDefault="00092003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9A86DDC756424F418061224777FA7F21"/>
        </w:placeholder>
      </w:sdtPr>
      <w:sdtContent>
        <w:p w:rsidR="00092003" w:rsidRDefault="00092003" w:rsidP="00D607CA">
          <w:pPr>
            <w:pStyle w:val="NormalWeb"/>
            <w:spacing w:before="0" w:beforeAutospacing="0" w:after="0" w:afterAutospacing="0"/>
            <w:jc w:val="both"/>
            <w:divId w:val="14234834"/>
            <w:rPr>
              <w:rFonts w:eastAsia="Times New Roman"/>
              <w:bCs/>
            </w:rPr>
          </w:pPr>
        </w:p>
        <w:p w:rsidR="00092003" w:rsidRPr="00D607CA" w:rsidRDefault="00092003" w:rsidP="00D607CA">
          <w:pPr>
            <w:pStyle w:val="NormalWeb"/>
            <w:spacing w:before="0" w:beforeAutospacing="0" w:after="0" w:afterAutospacing="0"/>
            <w:jc w:val="both"/>
            <w:divId w:val="14234834"/>
            <w:rPr>
              <w:color w:val="000000"/>
            </w:rPr>
          </w:pPr>
          <w:r w:rsidRPr="00D607CA">
            <w:rPr>
              <w:color w:val="000000"/>
            </w:rPr>
            <w:t>Hotel occupancy taxes are an important source of revenue for local governments. By levying such taxes, local governments can fund important tourism-related initiatives that attract visitors and generate economic activity. H.B. 5178 seeks to support such initiatives by authorizing a certain county containing a portion of the Angelina National Forest to impose a hotel occupancy tax to generate revenue for funding initiatives such as tourism development, historic preservation programs, and promotion of the arts.</w:t>
          </w:r>
        </w:p>
        <w:p w:rsidR="00092003" w:rsidRPr="00D70925" w:rsidRDefault="00092003" w:rsidP="00D607C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92003" w:rsidRDefault="0009200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5178 </w:t>
      </w:r>
      <w:bookmarkStart w:id="1" w:name="AmendsCurrentLaw"/>
      <w:bookmarkEnd w:id="1"/>
      <w:r>
        <w:rPr>
          <w:rFonts w:cs="Times New Roman"/>
          <w:szCs w:val="24"/>
        </w:rPr>
        <w:t>amends current law relating to authorizing certain counties to impose a hotel occupancy tax and the applicability of that tax in certain counties.</w:t>
      </w:r>
    </w:p>
    <w:p w:rsidR="00092003" w:rsidRPr="00880AEC" w:rsidRDefault="0009200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92003" w:rsidRPr="005C2A78" w:rsidRDefault="0009200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38A0B79D0AE41DD9CC4CAB578117DF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92003" w:rsidRPr="006529C4" w:rsidRDefault="0009200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92003" w:rsidRPr="006529C4" w:rsidRDefault="00092003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092003" w:rsidRPr="006529C4" w:rsidRDefault="0009200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92003" w:rsidRPr="005C2A78" w:rsidRDefault="00092003" w:rsidP="00D607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B9BCD37F7984C24A5F50A4058221EB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92003" w:rsidRPr="005C2A78" w:rsidRDefault="00092003" w:rsidP="00D607C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92003" w:rsidRPr="00880AEC" w:rsidRDefault="00092003" w:rsidP="00D607C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</w:t>
      </w:r>
      <w:r w:rsidRPr="00880AEC">
        <w:t xml:space="preserve"> </w:t>
      </w:r>
      <w:r w:rsidRPr="00880AEC">
        <w:rPr>
          <w:rFonts w:eastAsia="Times New Roman" w:cs="Times New Roman"/>
          <w:szCs w:val="24"/>
        </w:rPr>
        <w:t>Section 352.002, Tax Code, by adding Subsection (ee)</w:t>
      </w:r>
      <w:r>
        <w:rPr>
          <w:rFonts w:eastAsia="Times New Roman" w:cs="Times New Roman"/>
          <w:szCs w:val="24"/>
        </w:rPr>
        <w:t>,</w:t>
      </w:r>
      <w:r w:rsidRPr="00880AEC">
        <w:rPr>
          <w:rFonts w:eastAsia="Times New Roman" w:cs="Times New Roman"/>
          <w:szCs w:val="24"/>
        </w:rPr>
        <w:t xml:space="preserve"> as follows:</w:t>
      </w:r>
    </w:p>
    <w:p w:rsidR="00092003" w:rsidRPr="00880AEC" w:rsidRDefault="00092003" w:rsidP="00D607C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92003" w:rsidRPr="005C2A78" w:rsidRDefault="00092003" w:rsidP="00D607C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80AEC">
        <w:rPr>
          <w:rFonts w:eastAsia="Times New Roman" w:cs="Times New Roman"/>
          <w:szCs w:val="24"/>
        </w:rPr>
        <w:t xml:space="preserve">(ee) </w:t>
      </w:r>
      <w:r>
        <w:rPr>
          <w:rFonts w:eastAsia="Times New Roman" w:cs="Times New Roman"/>
          <w:szCs w:val="24"/>
        </w:rPr>
        <w:t>Authorizes t</w:t>
      </w:r>
      <w:r w:rsidRPr="00880AEC">
        <w:rPr>
          <w:rFonts w:eastAsia="Times New Roman" w:cs="Times New Roman"/>
          <w:szCs w:val="24"/>
        </w:rPr>
        <w:t xml:space="preserve">he commissioners court of a county that has a population of 80,000 or more and that contains a portion of the Angelina National Forest </w:t>
      </w:r>
      <w:r>
        <w:rPr>
          <w:rFonts w:eastAsia="Times New Roman" w:cs="Times New Roman"/>
          <w:szCs w:val="24"/>
        </w:rPr>
        <w:t>to</w:t>
      </w:r>
      <w:r w:rsidRPr="00880AEC">
        <w:rPr>
          <w:rFonts w:eastAsia="Times New Roman" w:cs="Times New Roman"/>
          <w:szCs w:val="24"/>
        </w:rPr>
        <w:t xml:space="preserve"> impose a tax as provided by Subsection (a)</w:t>
      </w:r>
      <w:r>
        <w:rPr>
          <w:rFonts w:eastAsia="Times New Roman" w:cs="Times New Roman"/>
          <w:szCs w:val="24"/>
        </w:rPr>
        <w:t xml:space="preserve"> (relating to authorizing t</w:t>
      </w:r>
      <w:r w:rsidRPr="00880AEC">
        <w:rPr>
          <w:rFonts w:eastAsia="Times New Roman" w:cs="Times New Roman"/>
          <w:szCs w:val="24"/>
        </w:rPr>
        <w:t xml:space="preserve">he commissioners courts of </w:t>
      </w:r>
      <w:r>
        <w:rPr>
          <w:rFonts w:eastAsia="Times New Roman" w:cs="Times New Roman"/>
          <w:szCs w:val="24"/>
        </w:rPr>
        <w:t>certain</w:t>
      </w:r>
      <w:r w:rsidRPr="00880AEC">
        <w:rPr>
          <w:rFonts w:eastAsia="Times New Roman" w:cs="Times New Roman"/>
          <w:szCs w:val="24"/>
        </w:rPr>
        <w:t xml:space="preserve"> counties by the adoption of an order or resolution </w:t>
      </w:r>
      <w:r>
        <w:rPr>
          <w:rFonts w:eastAsia="Times New Roman" w:cs="Times New Roman"/>
          <w:szCs w:val="24"/>
        </w:rPr>
        <w:t>to</w:t>
      </w:r>
      <w:r w:rsidRPr="00880AEC">
        <w:rPr>
          <w:rFonts w:eastAsia="Times New Roman" w:cs="Times New Roman"/>
          <w:szCs w:val="24"/>
        </w:rPr>
        <w:t xml:space="preserve"> impose a tax on a person who, under a lease, concession, permit, right of access, license, contract, or agreement, pays for the use or possession or for the right to the use or possession of a room that is in a hotel, costs $2 or more each day, and is ordinarily used for sleeping</w:t>
      </w:r>
      <w:r>
        <w:rPr>
          <w:rFonts w:eastAsia="Times New Roman" w:cs="Times New Roman"/>
          <w:szCs w:val="24"/>
        </w:rPr>
        <w:t>)</w:t>
      </w:r>
      <w:r w:rsidRPr="00880AEC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Provides that a</w:t>
      </w:r>
      <w:r w:rsidRPr="00880AEC">
        <w:rPr>
          <w:rFonts w:eastAsia="Times New Roman" w:cs="Times New Roman"/>
          <w:szCs w:val="24"/>
        </w:rPr>
        <w:t xml:space="preserve"> tax imposed under this subsection does not apply to a hotel located in a municipality that imposes a tax under Chapter 351 </w:t>
      </w:r>
      <w:r>
        <w:rPr>
          <w:rFonts w:eastAsia="Times New Roman" w:cs="Times New Roman"/>
          <w:szCs w:val="24"/>
        </w:rPr>
        <w:t xml:space="preserve">(Municipal Hotel Occupancy Taxes) </w:t>
      </w:r>
      <w:r w:rsidRPr="00880AEC">
        <w:rPr>
          <w:rFonts w:eastAsia="Times New Roman" w:cs="Times New Roman"/>
          <w:szCs w:val="24"/>
        </w:rPr>
        <w:t>applicable to the hotel.</w:t>
      </w:r>
    </w:p>
    <w:p w:rsidR="00092003" w:rsidRPr="005C2A78" w:rsidRDefault="00092003" w:rsidP="00D607C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92003" w:rsidRPr="00C8671F" w:rsidRDefault="00092003" w:rsidP="00D607C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092003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6561" w:rsidRDefault="00646561" w:rsidP="000F1DF9">
      <w:pPr>
        <w:spacing w:after="0" w:line="240" w:lineRule="auto"/>
      </w:pPr>
      <w:r>
        <w:separator/>
      </w:r>
    </w:p>
  </w:endnote>
  <w:endnote w:type="continuationSeparator" w:id="0">
    <w:p w:rsidR="00646561" w:rsidRDefault="0064656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4656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92003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092003">
                <w:rPr>
                  <w:sz w:val="20"/>
                  <w:szCs w:val="20"/>
                </w:rPr>
                <w:t>H.B. 5178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092003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4656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6561" w:rsidRDefault="00646561" w:rsidP="000F1DF9">
      <w:pPr>
        <w:spacing w:after="0" w:line="240" w:lineRule="auto"/>
      </w:pPr>
      <w:r>
        <w:separator/>
      </w:r>
    </w:p>
  </w:footnote>
  <w:footnote w:type="continuationSeparator" w:id="0">
    <w:p w:rsidR="00646561" w:rsidRDefault="0064656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92003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46561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11549"/>
  <w15:docId w15:val="{30870F85-0F46-418F-A0EF-4E8003E2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200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302E3265F13488CBFE24E5D8B123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E6085-0FBD-4D38-A3AB-7F14938D9D93}"/>
      </w:docPartPr>
      <w:docPartBody>
        <w:p w:rsidR="00000000" w:rsidRDefault="005D635D"/>
      </w:docPartBody>
    </w:docPart>
    <w:docPart>
      <w:docPartPr>
        <w:name w:val="A9D84A43D9E44234A325FC4B9243C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3877-65A3-43F5-AB97-02293EB55C7F}"/>
      </w:docPartPr>
      <w:docPartBody>
        <w:p w:rsidR="00000000" w:rsidRDefault="005D635D"/>
      </w:docPartBody>
    </w:docPart>
    <w:docPart>
      <w:docPartPr>
        <w:name w:val="0BBF19DE27094E158601B9BDFB63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2BFE-13C9-49D7-94B5-548C05547498}"/>
      </w:docPartPr>
      <w:docPartBody>
        <w:p w:rsidR="00000000" w:rsidRDefault="005D635D"/>
      </w:docPartBody>
    </w:docPart>
    <w:docPart>
      <w:docPartPr>
        <w:name w:val="D94E634B28424B34BB139331246D1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37C3F-4E24-4306-93C7-1E6E770BA998}"/>
      </w:docPartPr>
      <w:docPartBody>
        <w:p w:rsidR="00000000" w:rsidRDefault="005D635D"/>
      </w:docPartBody>
    </w:docPart>
    <w:docPart>
      <w:docPartPr>
        <w:name w:val="26770F22AA41422B92D8FB686D8B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604C-6E35-4919-A0A2-384F541379C1}"/>
      </w:docPartPr>
      <w:docPartBody>
        <w:p w:rsidR="00000000" w:rsidRDefault="005D635D"/>
      </w:docPartBody>
    </w:docPart>
    <w:docPart>
      <w:docPartPr>
        <w:name w:val="9D896BF84CB449BB8D2EE031E414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83151-8CD0-41AC-828F-8B9C12F99380}"/>
      </w:docPartPr>
      <w:docPartBody>
        <w:p w:rsidR="00000000" w:rsidRDefault="005D635D"/>
      </w:docPartBody>
    </w:docPart>
    <w:docPart>
      <w:docPartPr>
        <w:name w:val="C090F0EA9C184883BDACE8B48EDF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60B9C-6513-4D29-A61B-736D34AAF81F}"/>
      </w:docPartPr>
      <w:docPartBody>
        <w:p w:rsidR="00000000" w:rsidRDefault="005D635D"/>
      </w:docPartBody>
    </w:docPart>
    <w:docPart>
      <w:docPartPr>
        <w:name w:val="B0A659EFFDF54CED84FFA852D4C85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23D7-998A-4C3B-A935-B0471DAE0B2E}"/>
      </w:docPartPr>
      <w:docPartBody>
        <w:p w:rsidR="00000000" w:rsidRDefault="005D635D"/>
      </w:docPartBody>
    </w:docPart>
    <w:docPart>
      <w:docPartPr>
        <w:name w:val="B678E8AB487D414387925E591733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ADE12-B2E0-4465-B087-E9B8984B1294}"/>
      </w:docPartPr>
      <w:docPartBody>
        <w:p w:rsidR="00000000" w:rsidRDefault="005D635D"/>
      </w:docPartBody>
    </w:docPart>
    <w:docPart>
      <w:docPartPr>
        <w:name w:val="7AF384A990294F8EBD9EB263443C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C6CF5-26DE-45B5-86E5-308A41074349}"/>
      </w:docPartPr>
      <w:docPartBody>
        <w:p w:rsidR="00000000" w:rsidRDefault="00551762" w:rsidP="00551762">
          <w:pPr>
            <w:pStyle w:val="7AF384A990294F8EBD9EB263443C314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484A4B3C6AA943B4AAB74545852C4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D11AA-E4C7-408B-A2D4-51061A94C214}"/>
      </w:docPartPr>
      <w:docPartBody>
        <w:p w:rsidR="00000000" w:rsidRDefault="005D635D"/>
      </w:docPartBody>
    </w:docPart>
    <w:docPart>
      <w:docPartPr>
        <w:name w:val="D8E9A93C1F4B41FDB31C7C788CB4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A0118-5213-449E-BAFB-418AC339EDB7}"/>
      </w:docPartPr>
      <w:docPartBody>
        <w:p w:rsidR="00000000" w:rsidRDefault="005D635D"/>
      </w:docPartBody>
    </w:docPart>
    <w:docPart>
      <w:docPartPr>
        <w:name w:val="9A86DDC756424F418061224777FA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05AB-8252-46D5-8466-592E4F3961DD}"/>
      </w:docPartPr>
      <w:docPartBody>
        <w:p w:rsidR="00000000" w:rsidRDefault="00551762" w:rsidP="00551762">
          <w:pPr>
            <w:pStyle w:val="9A86DDC756424F418061224777FA7F2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38A0B79D0AE41DD9CC4CAB57811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DC9A-442B-4801-A670-23570EC944CC}"/>
      </w:docPartPr>
      <w:docPartBody>
        <w:p w:rsidR="00000000" w:rsidRDefault="005D635D"/>
      </w:docPartBody>
    </w:docPart>
    <w:docPart>
      <w:docPartPr>
        <w:name w:val="1B9BCD37F7984C24A5F50A405822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1FD1-426A-466D-A18B-DF94603791F5}"/>
      </w:docPartPr>
      <w:docPartBody>
        <w:p w:rsidR="00000000" w:rsidRDefault="005D63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51762"/>
    <w:rsid w:val="00576003"/>
    <w:rsid w:val="005B408E"/>
    <w:rsid w:val="005D31F2"/>
    <w:rsid w:val="005D635D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762"/>
    <w:rPr>
      <w:color w:val="808080"/>
    </w:rPr>
  </w:style>
  <w:style w:type="paragraph" w:customStyle="1" w:styleId="7AF384A990294F8EBD9EB263443C3144">
    <w:name w:val="7AF384A990294F8EBD9EB263443C3144"/>
    <w:rsid w:val="00551762"/>
    <w:pPr>
      <w:spacing w:after="160" w:line="259" w:lineRule="auto"/>
    </w:pPr>
  </w:style>
  <w:style w:type="paragraph" w:customStyle="1" w:styleId="9A86DDC756424F418061224777FA7F21">
    <w:name w:val="9A86DDC756424F418061224777FA7F21"/>
    <w:rsid w:val="0055176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298</Words>
  <Characters>1699</Characters>
  <Application>Microsoft Office Word</Application>
  <DocSecurity>0</DocSecurity>
  <Lines>14</Lines>
  <Paragraphs>3</Paragraphs>
  <ScaleCrop>false</ScaleCrop>
  <Company>Texas Legislative Council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2023-05-15T21:19:00Z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