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223C6" w14:paraId="5BDD0D64" w14:textId="77777777" w:rsidTr="00345119">
        <w:tc>
          <w:tcPr>
            <w:tcW w:w="9576" w:type="dxa"/>
            <w:noWrap/>
          </w:tcPr>
          <w:p w14:paraId="3372F2E5" w14:textId="77777777" w:rsidR="008423E4" w:rsidRPr="0022177D" w:rsidRDefault="000A02C1" w:rsidP="0036588A">
            <w:pPr>
              <w:pStyle w:val="Heading1"/>
            </w:pPr>
            <w:r w:rsidRPr="00631897">
              <w:t>BILL ANALYSIS</w:t>
            </w:r>
          </w:p>
        </w:tc>
      </w:tr>
    </w:tbl>
    <w:p w14:paraId="4A5789C6" w14:textId="77777777" w:rsidR="008423E4" w:rsidRPr="0022177D" w:rsidRDefault="008423E4" w:rsidP="0036588A">
      <w:pPr>
        <w:jc w:val="center"/>
      </w:pPr>
    </w:p>
    <w:p w14:paraId="1B4D3F9B" w14:textId="77777777" w:rsidR="008423E4" w:rsidRPr="00B31F0E" w:rsidRDefault="008423E4" w:rsidP="0036588A"/>
    <w:p w14:paraId="7D8DEC81" w14:textId="77777777" w:rsidR="008423E4" w:rsidRPr="00742794" w:rsidRDefault="008423E4" w:rsidP="0036588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23C6" w14:paraId="320DEB3D" w14:textId="77777777" w:rsidTr="00345119">
        <w:tc>
          <w:tcPr>
            <w:tcW w:w="9576" w:type="dxa"/>
          </w:tcPr>
          <w:p w14:paraId="48B710D7" w14:textId="111169B3" w:rsidR="008423E4" w:rsidRPr="00861995" w:rsidRDefault="000A02C1" w:rsidP="0036588A">
            <w:pPr>
              <w:jc w:val="right"/>
            </w:pPr>
            <w:r>
              <w:t>C.S.H.B. 5180</w:t>
            </w:r>
          </w:p>
        </w:tc>
      </w:tr>
      <w:tr w:rsidR="008223C6" w14:paraId="1A33E854" w14:textId="77777777" w:rsidTr="00345119">
        <w:tc>
          <w:tcPr>
            <w:tcW w:w="9576" w:type="dxa"/>
          </w:tcPr>
          <w:p w14:paraId="5B06428C" w14:textId="59225478" w:rsidR="008423E4" w:rsidRPr="00861995" w:rsidRDefault="000A02C1" w:rsidP="0036588A">
            <w:pPr>
              <w:jc w:val="right"/>
            </w:pPr>
            <w:r>
              <w:t xml:space="preserve">By: </w:t>
            </w:r>
            <w:r w:rsidR="00BE1C36">
              <w:t>Wilson</w:t>
            </w:r>
          </w:p>
        </w:tc>
      </w:tr>
      <w:tr w:rsidR="008223C6" w14:paraId="30BA7506" w14:textId="77777777" w:rsidTr="00345119">
        <w:tc>
          <w:tcPr>
            <w:tcW w:w="9576" w:type="dxa"/>
          </w:tcPr>
          <w:p w14:paraId="54648E78" w14:textId="4B73D906" w:rsidR="008423E4" w:rsidRPr="00861995" w:rsidRDefault="000A02C1" w:rsidP="0036588A">
            <w:pPr>
              <w:jc w:val="right"/>
            </w:pPr>
            <w:r>
              <w:t>Elections</w:t>
            </w:r>
          </w:p>
        </w:tc>
      </w:tr>
      <w:tr w:rsidR="008223C6" w14:paraId="2F89CC08" w14:textId="77777777" w:rsidTr="00345119">
        <w:tc>
          <w:tcPr>
            <w:tcW w:w="9576" w:type="dxa"/>
          </w:tcPr>
          <w:p w14:paraId="7C284270" w14:textId="32337729" w:rsidR="008423E4" w:rsidRDefault="000A02C1" w:rsidP="0036588A">
            <w:pPr>
              <w:jc w:val="right"/>
            </w:pPr>
            <w:r>
              <w:t>Committee Report (Substituted)</w:t>
            </w:r>
          </w:p>
        </w:tc>
      </w:tr>
    </w:tbl>
    <w:p w14:paraId="546526CC" w14:textId="77777777" w:rsidR="008423E4" w:rsidRDefault="008423E4" w:rsidP="0036588A">
      <w:pPr>
        <w:tabs>
          <w:tab w:val="right" w:pos="9360"/>
        </w:tabs>
      </w:pPr>
    </w:p>
    <w:p w14:paraId="478E3C6C" w14:textId="77777777" w:rsidR="008423E4" w:rsidRDefault="008423E4" w:rsidP="0036588A"/>
    <w:p w14:paraId="36B0CCAF" w14:textId="77777777" w:rsidR="008423E4" w:rsidRDefault="008423E4" w:rsidP="0036588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223C6" w14:paraId="54B7E612" w14:textId="77777777" w:rsidTr="002B5F98">
        <w:tc>
          <w:tcPr>
            <w:tcW w:w="9360" w:type="dxa"/>
          </w:tcPr>
          <w:p w14:paraId="37A91A0F" w14:textId="77777777" w:rsidR="008423E4" w:rsidRPr="00A8133F" w:rsidRDefault="000A02C1" w:rsidP="003658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598C09" w14:textId="77777777" w:rsidR="008423E4" w:rsidRDefault="008423E4" w:rsidP="0036588A"/>
          <w:p w14:paraId="21E8B9E0" w14:textId="77777777" w:rsidR="008423E4" w:rsidRDefault="000A02C1" w:rsidP="0036588A">
            <w:pPr>
              <w:pStyle w:val="Header"/>
              <w:jc w:val="both"/>
            </w:pPr>
            <w:r>
              <w:t xml:space="preserve">Constituents have raised concerns that current law does not </w:t>
            </w:r>
            <w:r w:rsidR="00164699">
              <w:t xml:space="preserve">clearly provide for </w:t>
            </w:r>
            <w:r>
              <w:t>the public's ability to examine election records</w:t>
            </w:r>
            <w:r w:rsidR="00164699">
              <w:t xml:space="preserve"> after </w:t>
            </w:r>
            <w:r w:rsidR="00092BB7">
              <w:t>the 60-</w:t>
            </w:r>
            <w:r w:rsidR="00CD0FDC">
              <w:t xml:space="preserve">day </w:t>
            </w:r>
            <w:r w:rsidR="00092BB7">
              <w:t xml:space="preserve">period </w:t>
            </w:r>
            <w:r w:rsidR="00CD0FDC">
              <w:t>during</w:t>
            </w:r>
            <w:r w:rsidR="00092BB7">
              <w:t xml:space="preserve"> which</w:t>
            </w:r>
            <w:r w:rsidR="00164699">
              <w:t xml:space="preserve"> ballots must be secured and locked</w:t>
            </w:r>
            <w:r>
              <w:t xml:space="preserve">. C.S.H.B. 5180 seeks to </w:t>
            </w:r>
            <w:r w:rsidR="00CD0FDC">
              <w:t xml:space="preserve">provide clarity </w:t>
            </w:r>
            <w:r w:rsidR="00164699">
              <w:t xml:space="preserve">and ensure consistency between counties </w:t>
            </w:r>
            <w:r w:rsidR="0001484A">
              <w:t xml:space="preserve">by </w:t>
            </w:r>
            <w:r w:rsidR="00092BB7">
              <w:t>requiring</w:t>
            </w:r>
            <w:r w:rsidR="0001484A">
              <w:t xml:space="preserve"> certain election records to be </w:t>
            </w:r>
            <w:r w:rsidR="00164699">
              <w:t>made available for public inspection beginning on the 61st day after election day</w:t>
            </w:r>
            <w:r w:rsidR="00DE253C">
              <w:t>.</w:t>
            </w:r>
            <w:r>
              <w:t xml:space="preserve"> </w:t>
            </w:r>
          </w:p>
          <w:p w14:paraId="79EEAEE1" w14:textId="11EF3C4B" w:rsidR="00510335" w:rsidRPr="00E26B13" w:rsidRDefault="00510335" w:rsidP="0036588A">
            <w:pPr>
              <w:pStyle w:val="Header"/>
              <w:jc w:val="both"/>
              <w:rPr>
                <w:b/>
              </w:rPr>
            </w:pPr>
          </w:p>
        </w:tc>
      </w:tr>
      <w:tr w:rsidR="008223C6" w14:paraId="247E76AE" w14:textId="77777777" w:rsidTr="002B5F98">
        <w:tc>
          <w:tcPr>
            <w:tcW w:w="9360" w:type="dxa"/>
          </w:tcPr>
          <w:p w14:paraId="2E0235F4" w14:textId="77777777" w:rsidR="0017725B" w:rsidRDefault="000A02C1" w:rsidP="003658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DC9D52" w14:textId="77777777" w:rsidR="0017725B" w:rsidRDefault="0017725B" w:rsidP="0036588A">
            <w:pPr>
              <w:rPr>
                <w:b/>
                <w:u w:val="single"/>
              </w:rPr>
            </w:pPr>
          </w:p>
          <w:p w14:paraId="2AD9310D" w14:textId="693B96DD" w:rsidR="005A733D" w:rsidRPr="005A733D" w:rsidRDefault="000A02C1" w:rsidP="0036588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14:paraId="6879D21C" w14:textId="77777777" w:rsidR="0017725B" w:rsidRPr="0017725B" w:rsidRDefault="0017725B" w:rsidP="0036588A">
            <w:pPr>
              <w:rPr>
                <w:b/>
                <w:u w:val="single"/>
              </w:rPr>
            </w:pPr>
          </w:p>
        </w:tc>
      </w:tr>
      <w:tr w:rsidR="008223C6" w14:paraId="74AFBCFD" w14:textId="77777777" w:rsidTr="002B5F98">
        <w:tc>
          <w:tcPr>
            <w:tcW w:w="9360" w:type="dxa"/>
          </w:tcPr>
          <w:p w14:paraId="229BCA61" w14:textId="77777777" w:rsidR="008423E4" w:rsidRPr="00A8133F" w:rsidRDefault="000A02C1" w:rsidP="003658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DAFA48F" w14:textId="77777777" w:rsidR="008423E4" w:rsidRDefault="008423E4" w:rsidP="0036588A"/>
          <w:p w14:paraId="4F44741D" w14:textId="102753FB" w:rsidR="005A733D" w:rsidRDefault="000A02C1" w:rsidP="003658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13E28908" w14:textId="77777777" w:rsidR="008423E4" w:rsidRPr="00E21FDC" w:rsidRDefault="008423E4" w:rsidP="0036588A">
            <w:pPr>
              <w:rPr>
                <w:b/>
              </w:rPr>
            </w:pPr>
          </w:p>
        </w:tc>
      </w:tr>
      <w:tr w:rsidR="008223C6" w14:paraId="3DA151F3" w14:textId="77777777" w:rsidTr="002B5F98">
        <w:tc>
          <w:tcPr>
            <w:tcW w:w="9360" w:type="dxa"/>
          </w:tcPr>
          <w:p w14:paraId="14F221E3" w14:textId="77777777" w:rsidR="008423E4" w:rsidRPr="00A8133F" w:rsidRDefault="000A02C1" w:rsidP="003658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80AAB34" w14:textId="77777777" w:rsidR="008423E4" w:rsidRDefault="008423E4" w:rsidP="0036588A"/>
          <w:p w14:paraId="55789748" w14:textId="2BDAF2B0" w:rsidR="008423E4" w:rsidRDefault="000A02C1" w:rsidP="003658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D7A6B">
              <w:t>C.S.</w:t>
            </w:r>
            <w:r w:rsidR="005A733D">
              <w:t xml:space="preserve">H.B. 5180 amends the </w:t>
            </w:r>
            <w:r w:rsidR="005A733D" w:rsidRPr="005A733D">
              <w:t>Election Code</w:t>
            </w:r>
            <w:r w:rsidR="005A733D">
              <w:t xml:space="preserve"> to require the </w:t>
            </w:r>
            <w:r w:rsidR="005A733D" w:rsidRPr="005A733D">
              <w:t>general custodian of election records</w:t>
            </w:r>
            <w:r w:rsidR="005A733D">
              <w:t xml:space="preserve">, </w:t>
            </w:r>
            <w:r w:rsidR="00BB7D9D">
              <w:t xml:space="preserve">beginning </w:t>
            </w:r>
            <w:r w:rsidR="005A733D" w:rsidRPr="005A733D">
              <w:t>on the 61st day after election day</w:t>
            </w:r>
            <w:r w:rsidR="005A733D">
              <w:t xml:space="preserve">, to </w:t>
            </w:r>
            <w:r w:rsidR="00BB7D9D" w:rsidRPr="00BB7D9D">
              <w:t xml:space="preserve">make available </w:t>
            </w:r>
            <w:r w:rsidR="00BB7D9D">
              <w:t xml:space="preserve">for </w:t>
            </w:r>
            <w:r w:rsidR="005A733D" w:rsidRPr="005A733D">
              <w:t xml:space="preserve">public </w:t>
            </w:r>
            <w:r w:rsidR="008364F9">
              <w:t>inspection election records that are original</w:t>
            </w:r>
            <w:r w:rsidR="00EA10EE">
              <w:t xml:space="preserve"> </w:t>
            </w:r>
            <w:r w:rsidR="005A733D" w:rsidRPr="005A733D">
              <w:t>voted ballots</w:t>
            </w:r>
            <w:r w:rsidR="00182D3D">
              <w:t xml:space="preserve">, </w:t>
            </w:r>
            <w:r w:rsidR="005A733D" w:rsidRPr="005A733D">
              <w:t>cast vote records</w:t>
            </w:r>
            <w:r w:rsidR="00182D3D">
              <w:t xml:space="preserve">, </w:t>
            </w:r>
            <w:r w:rsidR="008364F9">
              <w:t>or</w:t>
            </w:r>
            <w:r w:rsidR="00EA10EE">
              <w:t xml:space="preserve"> </w:t>
            </w:r>
            <w:r w:rsidR="00693AA1">
              <w:t xml:space="preserve">images of voted </w:t>
            </w:r>
            <w:r w:rsidR="005A733D" w:rsidRPr="005A733D">
              <w:t>ballot</w:t>
            </w:r>
            <w:r w:rsidR="00693AA1">
              <w:t>s</w:t>
            </w:r>
            <w:r w:rsidR="008364F9">
              <w:t xml:space="preserve">, if a county maintains </w:t>
            </w:r>
            <w:r w:rsidR="00250F50">
              <w:t xml:space="preserve">such </w:t>
            </w:r>
            <w:r w:rsidR="008364F9">
              <w:t>images</w:t>
            </w:r>
            <w:r w:rsidR="005A733D" w:rsidRPr="005A733D">
              <w:t>.</w:t>
            </w:r>
            <w:r w:rsidR="008364F9">
              <w:t xml:space="preserve"> The bill requires the custodian to adopt procedures to ensure </w:t>
            </w:r>
            <w:r w:rsidR="008364F9" w:rsidRPr="008364F9">
              <w:t>the redaction of any personally identifiable information of the voter contained on a ballot</w:t>
            </w:r>
            <w:r w:rsidR="008364F9">
              <w:t xml:space="preserve"> </w:t>
            </w:r>
            <w:r w:rsidR="008364F9" w:rsidRPr="008364F9">
              <w:t>before making the voted ballot available for public inspection.</w:t>
            </w:r>
            <w:r w:rsidR="008364F9">
              <w:t xml:space="preserve"> </w:t>
            </w:r>
          </w:p>
          <w:p w14:paraId="62DFC54F" w14:textId="782F9BCA" w:rsidR="00510335" w:rsidRPr="00835628" w:rsidRDefault="00510335" w:rsidP="0036588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223C6" w14:paraId="5D0E3646" w14:textId="77777777" w:rsidTr="002B5F98">
        <w:tc>
          <w:tcPr>
            <w:tcW w:w="9360" w:type="dxa"/>
          </w:tcPr>
          <w:p w14:paraId="70D1A07B" w14:textId="77777777" w:rsidR="008423E4" w:rsidRPr="00A8133F" w:rsidRDefault="000A02C1" w:rsidP="003658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5067A48" w14:textId="77777777" w:rsidR="008423E4" w:rsidRDefault="008423E4" w:rsidP="0036588A"/>
          <w:p w14:paraId="548DEFB3" w14:textId="4FCD76AF" w:rsidR="008423E4" w:rsidRPr="003624F2" w:rsidRDefault="000A02C1" w:rsidP="003658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6431942C" w14:textId="77777777" w:rsidR="008423E4" w:rsidRPr="00233FDB" w:rsidRDefault="008423E4" w:rsidP="0036588A">
            <w:pPr>
              <w:rPr>
                <w:b/>
              </w:rPr>
            </w:pPr>
          </w:p>
        </w:tc>
      </w:tr>
      <w:tr w:rsidR="008223C6" w14:paraId="54B479A2" w14:textId="77777777" w:rsidTr="002B5F98">
        <w:tc>
          <w:tcPr>
            <w:tcW w:w="9360" w:type="dxa"/>
          </w:tcPr>
          <w:p w14:paraId="45587F42" w14:textId="77777777" w:rsidR="00BE1C36" w:rsidRDefault="000A02C1" w:rsidP="0036588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419555C7" w14:textId="77777777" w:rsidR="00693AA1" w:rsidRDefault="00693AA1" w:rsidP="0036588A">
            <w:pPr>
              <w:jc w:val="both"/>
            </w:pPr>
          </w:p>
          <w:p w14:paraId="77F8A492" w14:textId="5F3B2425" w:rsidR="00693AA1" w:rsidRDefault="000A02C1" w:rsidP="0036588A">
            <w:pPr>
              <w:jc w:val="both"/>
            </w:pPr>
            <w:r>
              <w:t xml:space="preserve">While C.S.H.B. 5180 may differ from the introduced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7AE69BD2" w14:textId="77777777" w:rsidR="00166EA1" w:rsidRDefault="00166EA1" w:rsidP="0036588A">
            <w:pPr>
              <w:jc w:val="both"/>
            </w:pPr>
          </w:p>
          <w:p w14:paraId="0ED254C3" w14:textId="565D31E2" w:rsidR="00BB2EE2" w:rsidRDefault="000A02C1" w:rsidP="0036588A">
            <w:pPr>
              <w:jc w:val="both"/>
            </w:pPr>
            <w:r>
              <w:t xml:space="preserve">The introduced </w:t>
            </w:r>
            <w:r w:rsidR="00863A68">
              <w:t>require</w:t>
            </w:r>
            <w:r>
              <w:t xml:space="preserve">d the general custodian of election records </w:t>
            </w:r>
            <w:r w:rsidR="00166EA1">
              <w:t xml:space="preserve">to </w:t>
            </w:r>
            <w:r>
              <w:t>provide public access to certain election records on the 61st day after election day, wherea</w:t>
            </w:r>
            <w:r>
              <w:t xml:space="preserve">s the substitute </w:t>
            </w:r>
            <w:r w:rsidR="00EA18F7">
              <w:t xml:space="preserve">requires the custodian to make </w:t>
            </w:r>
            <w:r w:rsidR="00166EA1">
              <w:t>certain election</w:t>
            </w:r>
            <w:r w:rsidR="00EA18F7">
              <w:t xml:space="preserve"> records available for public inspection beginning on that 61st day.</w:t>
            </w:r>
            <w:r>
              <w:t xml:space="preserve"> </w:t>
            </w:r>
            <w:r w:rsidR="00C7797B">
              <w:t xml:space="preserve">Additionally, the substitute differs from the introduced </w:t>
            </w:r>
            <w:r w:rsidR="00166EA1">
              <w:t>with regard to</w:t>
            </w:r>
            <w:r w:rsidR="00C7797B">
              <w:t xml:space="preserve"> </w:t>
            </w:r>
            <w:r w:rsidR="00EA18F7">
              <w:t>the types of records that must be made available</w:t>
            </w:r>
            <w:r>
              <w:t xml:space="preserve"> as</w:t>
            </w:r>
            <w:r>
              <w:t xml:space="preserve"> follows: </w:t>
            </w:r>
          </w:p>
          <w:p w14:paraId="4BE4F297" w14:textId="0ED2B607" w:rsidR="00166EA1" w:rsidRDefault="000A02C1" w:rsidP="0036588A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the substitute </w:t>
            </w:r>
            <w:r w:rsidR="00BB2EE2">
              <w:t>omits authentication files, ballot reports, and records</w:t>
            </w:r>
            <w:r w:rsidR="00EA18F7">
              <w:t xml:space="preserve"> </w:t>
            </w:r>
            <w:r w:rsidR="00EA18F7" w:rsidRPr="00166EA1">
              <w:t>related to the</w:t>
            </w:r>
            <w:r w:rsidR="00164699">
              <w:t xml:space="preserve"> types of</w:t>
            </w:r>
            <w:r w:rsidR="00EA18F7" w:rsidRPr="00166EA1">
              <w:t xml:space="preserve"> records </w:t>
            </w:r>
            <w:r>
              <w:t>expressl</w:t>
            </w:r>
            <w:r w:rsidR="00EA18F7" w:rsidRPr="00166EA1">
              <w:t>y listed</w:t>
            </w:r>
            <w:r w:rsidR="00BB2EE2">
              <w:t>, which were included in the introduced</w:t>
            </w:r>
            <w:r w:rsidR="004F1233">
              <w:t xml:space="preserve">; </w:t>
            </w:r>
            <w:r>
              <w:t xml:space="preserve"> </w:t>
            </w:r>
          </w:p>
          <w:p w14:paraId="7D374665" w14:textId="0740591A" w:rsidR="004F1233" w:rsidRDefault="000A02C1" w:rsidP="0036588A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the substitute </w:t>
            </w:r>
            <w:r>
              <w:t xml:space="preserve">specifies that the requirement to make images of voted ballots </w:t>
            </w:r>
            <w:r w:rsidR="00166EA1">
              <w:t xml:space="preserve">available </w:t>
            </w:r>
            <w:r>
              <w:t>applies only if a county maintains such images, whereas the introduced did not include that specification; and</w:t>
            </w:r>
          </w:p>
          <w:p w14:paraId="17F2B272" w14:textId="0E27B8A7" w:rsidR="00624C40" w:rsidRPr="00693AA1" w:rsidRDefault="000A02C1" w:rsidP="0036588A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whereas the introduced included anonymous voted ballots, the substitute </w:t>
            </w:r>
            <w:r>
              <w:t xml:space="preserve">includes original voted ballots and contains </w:t>
            </w:r>
            <w:r w:rsidR="004F1233">
              <w:t xml:space="preserve">a </w:t>
            </w:r>
            <w:r>
              <w:t xml:space="preserve">requirement absent from the introduced </w:t>
            </w:r>
            <w:r w:rsidR="004F1233">
              <w:t xml:space="preserve">for </w:t>
            </w:r>
            <w:r>
              <w:t xml:space="preserve">the </w:t>
            </w:r>
            <w:r w:rsidRPr="00624C40">
              <w:t xml:space="preserve">custodian </w:t>
            </w:r>
            <w:r w:rsidR="004F1233">
              <w:t xml:space="preserve">to </w:t>
            </w:r>
            <w:r w:rsidRPr="00624C40">
              <w:t>adopt procedures to ensure the redaction of any personally identifiable information of the voter contained on a ballot before making the voted ballot</w:t>
            </w:r>
            <w:r w:rsidRPr="00624C40">
              <w:t xml:space="preserve"> available</w:t>
            </w:r>
            <w:r w:rsidR="004F1233">
              <w:t xml:space="preserve"> for public inspection</w:t>
            </w:r>
            <w:r w:rsidR="0048694E">
              <w:t>.</w:t>
            </w:r>
          </w:p>
        </w:tc>
      </w:tr>
    </w:tbl>
    <w:p w14:paraId="0544F08D" w14:textId="77777777" w:rsidR="008423E4" w:rsidRPr="00BE0E75" w:rsidRDefault="008423E4" w:rsidP="0036588A">
      <w:pPr>
        <w:jc w:val="both"/>
        <w:rPr>
          <w:rFonts w:ascii="Arial" w:hAnsi="Arial"/>
          <w:sz w:val="16"/>
          <w:szCs w:val="16"/>
        </w:rPr>
      </w:pPr>
    </w:p>
    <w:p w14:paraId="40CD11E3" w14:textId="77777777" w:rsidR="004108C3" w:rsidRPr="008423E4" w:rsidRDefault="004108C3" w:rsidP="0036588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432C" w14:textId="77777777" w:rsidR="00000000" w:rsidRDefault="000A02C1">
      <w:r>
        <w:separator/>
      </w:r>
    </w:p>
  </w:endnote>
  <w:endnote w:type="continuationSeparator" w:id="0">
    <w:p w14:paraId="1EBB455D" w14:textId="77777777" w:rsidR="00000000" w:rsidRDefault="000A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496D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23C6" w14:paraId="542F561D" w14:textId="77777777" w:rsidTr="009C1E9A">
      <w:trPr>
        <w:cantSplit/>
      </w:trPr>
      <w:tc>
        <w:tcPr>
          <w:tcW w:w="0" w:type="pct"/>
        </w:tcPr>
        <w:p w14:paraId="4F72EC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EFFE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147B4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CA4C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D93E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23C6" w14:paraId="47BFDC76" w14:textId="77777777" w:rsidTr="009C1E9A">
      <w:trPr>
        <w:cantSplit/>
      </w:trPr>
      <w:tc>
        <w:tcPr>
          <w:tcW w:w="0" w:type="pct"/>
        </w:tcPr>
        <w:p w14:paraId="3707700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608532" w14:textId="6197DCEB" w:rsidR="00EC379B" w:rsidRPr="009C1E9A" w:rsidRDefault="000A02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25888-D</w:t>
          </w:r>
        </w:p>
      </w:tc>
      <w:tc>
        <w:tcPr>
          <w:tcW w:w="2453" w:type="pct"/>
        </w:tcPr>
        <w:p w14:paraId="18E296CC" w14:textId="4A41FD6A" w:rsidR="00EC379B" w:rsidRDefault="000A02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871AD">
            <w:t>23.116.1966</w:t>
          </w:r>
          <w:r>
            <w:fldChar w:fldCharType="end"/>
          </w:r>
        </w:p>
      </w:tc>
    </w:tr>
    <w:tr w:rsidR="008223C6" w14:paraId="0818F3D0" w14:textId="77777777" w:rsidTr="009C1E9A">
      <w:trPr>
        <w:cantSplit/>
      </w:trPr>
      <w:tc>
        <w:tcPr>
          <w:tcW w:w="0" w:type="pct"/>
        </w:tcPr>
        <w:p w14:paraId="2679783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D062F5A" w14:textId="36598835" w:rsidR="00EC379B" w:rsidRPr="009C1E9A" w:rsidRDefault="000A02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23667</w:t>
          </w:r>
        </w:p>
      </w:tc>
      <w:tc>
        <w:tcPr>
          <w:tcW w:w="2453" w:type="pct"/>
        </w:tcPr>
        <w:p w14:paraId="115340D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EBA4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23C6" w14:paraId="1C4B5AA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04E352D" w14:textId="77777777" w:rsidR="00EC379B" w:rsidRDefault="000A02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35AC5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1E112C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EBB3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55DC" w14:textId="77777777" w:rsidR="00000000" w:rsidRDefault="000A02C1">
      <w:r>
        <w:separator/>
      </w:r>
    </w:p>
  </w:footnote>
  <w:footnote w:type="continuationSeparator" w:id="0">
    <w:p w14:paraId="67B6EF61" w14:textId="77777777" w:rsidR="00000000" w:rsidRDefault="000A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5256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6AF7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F5D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45D"/>
    <w:multiLevelType w:val="hybridMultilevel"/>
    <w:tmpl w:val="DBBE9D5A"/>
    <w:lvl w:ilvl="0" w:tplc="238CF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0F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AD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6A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04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AE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F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A9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2D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5E54"/>
    <w:multiLevelType w:val="hybridMultilevel"/>
    <w:tmpl w:val="0CF69A58"/>
    <w:lvl w:ilvl="0" w:tplc="ED6E2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4D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CE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5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2F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24F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A7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69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40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093862">
    <w:abstractNumId w:val="0"/>
  </w:num>
  <w:num w:numId="2" w16cid:durableId="82039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3D"/>
    <w:rsid w:val="00000A70"/>
    <w:rsid w:val="000032B8"/>
    <w:rsid w:val="00003B06"/>
    <w:rsid w:val="000054B9"/>
    <w:rsid w:val="00007461"/>
    <w:rsid w:val="0001117E"/>
    <w:rsid w:val="0001125F"/>
    <w:rsid w:val="00012F72"/>
    <w:rsid w:val="0001338E"/>
    <w:rsid w:val="00013D24"/>
    <w:rsid w:val="0001484A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2BB7"/>
    <w:rsid w:val="00097AAF"/>
    <w:rsid w:val="00097D13"/>
    <w:rsid w:val="000A02C1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699"/>
    <w:rsid w:val="001664C2"/>
    <w:rsid w:val="00166EA1"/>
    <w:rsid w:val="00171BF2"/>
    <w:rsid w:val="0017347B"/>
    <w:rsid w:val="0017725B"/>
    <w:rsid w:val="0018050C"/>
    <w:rsid w:val="0018117F"/>
    <w:rsid w:val="001824ED"/>
    <w:rsid w:val="00182D3D"/>
    <w:rsid w:val="00183262"/>
    <w:rsid w:val="0018478F"/>
    <w:rsid w:val="00184B03"/>
    <w:rsid w:val="00185C59"/>
    <w:rsid w:val="00186F27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0F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5F98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0D0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6A83"/>
    <w:rsid w:val="00357CA1"/>
    <w:rsid w:val="00361FE9"/>
    <w:rsid w:val="003624F2"/>
    <w:rsid w:val="00363854"/>
    <w:rsid w:val="00364315"/>
    <w:rsid w:val="003643E2"/>
    <w:rsid w:val="0036588A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54C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B4E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415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94E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233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335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028"/>
    <w:rsid w:val="005832EE"/>
    <w:rsid w:val="005847EF"/>
    <w:rsid w:val="005851E6"/>
    <w:rsid w:val="005878B7"/>
    <w:rsid w:val="00592C9A"/>
    <w:rsid w:val="00593DF8"/>
    <w:rsid w:val="005945C9"/>
    <w:rsid w:val="00595745"/>
    <w:rsid w:val="005A0E18"/>
    <w:rsid w:val="005A12A5"/>
    <w:rsid w:val="005A3790"/>
    <w:rsid w:val="005A3CCB"/>
    <w:rsid w:val="005A6D13"/>
    <w:rsid w:val="005A733D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C40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A1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172AA"/>
    <w:rsid w:val="008223C6"/>
    <w:rsid w:val="00822C83"/>
    <w:rsid w:val="00823E4C"/>
    <w:rsid w:val="00827749"/>
    <w:rsid w:val="00827B7E"/>
    <w:rsid w:val="00830EEB"/>
    <w:rsid w:val="008347A9"/>
    <w:rsid w:val="00835628"/>
    <w:rsid w:val="00835E90"/>
    <w:rsid w:val="008364F9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A68"/>
    <w:rsid w:val="0086477C"/>
    <w:rsid w:val="00864BAD"/>
    <w:rsid w:val="00866949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30EC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D78"/>
    <w:rsid w:val="008C3FD0"/>
    <w:rsid w:val="008D27A5"/>
    <w:rsid w:val="008D2AAB"/>
    <w:rsid w:val="008D309C"/>
    <w:rsid w:val="008D58F9"/>
    <w:rsid w:val="008D7427"/>
    <w:rsid w:val="008D7A6B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A51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1AD"/>
    <w:rsid w:val="00B90097"/>
    <w:rsid w:val="00B90999"/>
    <w:rsid w:val="00B91AD7"/>
    <w:rsid w:val="00B92D23"/>
    <w:rsid w:val="00B95BC8"/>
    <w:rsid w:val="00B96E87"/>
    <w:rsid w:val="00BA146A"/>
    <w:rsid w:val="00BA32EE"/>
    <w:rsid w:val="00BB2EE2"/>
    <w:rsid w:val="00BB5B36"/>
    <w:rsid w:val="00BB7D9D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1C36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97B"/>
    <w:rsid w:val="00C80B8F"/>
    <w:rsid w:val="00C82743"/>
    <w:rsid w:val="00C834CE"/>
    <w:rsid w:val="00C9047F"/>
    <w:rsid w:val="00C91F65"/>
    <w:rsid w:val="00C92310"/>
    <w:rsid w:val="00C95150"/>
    <w:rsid w:val="00C95A73"/>
    <w:rsid w:val="00C9604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FDC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87E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53C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769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0EE"/>
    <w:rsid w:val="00EA16AC"/>
    <w:rsid w:val="00EA18F7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7505B0-02D0-487D-A00F-61EA7FB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73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7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73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733D"/>
    <w:rPr>
      <w:b/>
      <w:bCs/>
    </w:rPr>
  </w:style>
  <w:style w:type="paragraph" w:styleId="Revision">
    <w:name w:val="Revision"/>
    <w:hidden/>
    <w:uiPriority w:val="99"/>
    <w:semiHidden/>
    <w:rsid w:val="003230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2EE2"/>
    <w:pPr>
      <w:ind w:left="720"/>
      <w:contextualSpacing/>
    </w:pPr>
  </w:style>
  <w:style w:type="character" w:styleId="Hyperlink">
    <w:name w:val="Hyperlink"/>
    <w:basedOn w:val="DefaultParagraphFont"/>
    <w:unhideWhenUsed/>
    <w:rsid w:val="00CD0F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2523</Characters>
  <Application>Microsoft Office Word</Application>
  <DocSecurity>4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HB05180 (Committee Report (Substituted))</vt:lpstr>
    </vt:vector>
  </TitlesOfParts>
  <Company>State of Texas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25888</dc:subject>
  <dc:creator>State of Texas</dc:creator>
  <dc:description>HB 5180 by Wilson-(H)Elections (Substitute Document Number: 88R 23667)</dc:description>
  <cp:lastModifiedBy>Stacey Nicchio</cp:lastModifiedBy>
  <cp:revision>2</cp:revision>
  <cp:lastPrinted>2003-11-26T17:21:00Z</cp:lastPrinted>
  <dcterms:created xsi:type="dcterms:W3CDTF">2023-04-27T23:11:00Z</dcterms:created>
  <dcterms:modified xsi:type="dcterms:W3CDTF">2023-04-27T23:11:00Z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23.116.1966</vt:lpwstr>
  </property>
</Properties>
</file>