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61722" w14:paraId="5001240D" w14:textId="77777777" w:rsidTr="00345119">
        <w:tc>
          <w:tcPr>
            <w:tcW w:w="9576" w:type="dxa"/>
            <w:noWrap/>
          </w:tcPr>
          <w:p w14:paraId="1D2282D0" w14:textId="77777777" w:rsidR="008423E4" w:rsidRPr="0022177D" w:rsidRDefault="001E21B9" w:rsidP="00E71ADC">
            <w:pPr>
              <w:pStyle w:val="Heading1"/>
            </w:pPr>
            <w:r w:rsidRPr="00631897">
              <w:t>BILL ANALYSIS</w:t>
            </w:r>
          </w:p>
        </w:tc>
      </w:tr>
    </w:tbl>
    <w:p w14:paraId="56D0F34B" w14:textId="77777777" w:rsidR="008423E4" w:rsidRPr="00852436" w:rsidRDefault="008423E4" w:rsidP="00E71ADC">
      <w:pPr>
        <w:jc w:val="center"/>
        <w:rPr>
          <w:sz w:val="20"/>
          <w:szCs w:val="20"/>
        </w:rPr>
      </w:pPr>
    </w:p>
    <w:p w14:paraId="291265A8" w14:textId="77777777" w:rsidR="008423E4" w:rsidRPr="00852436" w:rsidRDefault="008423E4" w:rsidP="00E71ADC">
      <w:pPr>
        <w:rPr>
          <w:sz w:val="20"/>
          <w:szCs w:val="20"/>
        </w:rPr>
      </w:pPr>
    </w:p>
    <w:p w14:paraId="41D2969A" w14:textId="77777777" w:rsidR="008423E4" w:rsidRPr="00852436" w:rsidRDefault="008423E4" w:rsidP="00E71ADC">
      <w:pPr>
        <w:tabs>
          <w:tab w:val="right" w:pos="9360"/>
        </w:tabs>
        <w:rPr>
          <w:sz w:val="20"/>
          <w:szCs w:val="20"/>
        </w:rPr>
      </w:pPr>
    </w:p>
    <w:tbl>
      <w:tblPr>
        <w:tblW w:w="0" w:type="auto"/>
        <w:tblLayout w:type="fixed"/>
        <w:tblLook w:val="01E0" w:firstRow="1" w:lastRow="1" w:firstColumn="1" w:lastColumn="1" w:noHBand="0" w:noVBand="0"/>
      </w:tblPr>
      <w:tblGrid>
        <w:gridCol w:w="9576"/>
      </w:tblGrid>
      <w:tr w:rsidR="00061722" w14:paraId="5E47E682" w14:textId="77777777" w:rsidTr="00345119">
        <w:tc>
          <w:tcPr>
            <w:tcW w:w="9576" w:type="dxa"/>
          </w:tcPr>
          <w:p w14:paraId="46E8711B" w14:textId="2042C1FC" w:rsidR="008423E4" w:rsidRPr="00861995" w:rsidRDefault="001E21B9" w:rsidP="00E71ADC">
            <w:pPr>
              <w:jc w:val="right"/>
            </w:pPr>
            <w:r>
              <w:t>H.B. 5274</w:t>
            </w:r>
          </w:p>
        </w:tc>
      </w:tr>
      <w:tr w:rsidR="00061722" w14:paraId="79C19CEB" w14:textId="77777777" w:rsidTr="00345119">
        <w:tc>
          <w:tcPr>
            <w:tcW w:w="9576" w:type="dxa"/>
          </w:tcPr>
          <w:p w14:paraId="0762F0EE" w14:textId="31C82CAD" w:rsidR="008423E4" w:rsidRPr="00861995" w:rsidRDefault="001E21B9" w:rsidP="00E71ADC">
            <w:pPr>
              <w:jc w:val="right"/>
            </w:pPr>
            <w:r>
              <w:t xml:space="preserve">By: </w:t>
            </w:r>
            <w:r w:rsidR="00FE666B">
              <w:t>Bucy</w:t>
            </w:r>
          </w:p>
        </w:tc>
      </w:tr>
      <w:tr w:rsidR="00061722" w14:paraId="11A9E899" w14:textId="77777777" w:rsidTr="00345119">
        <w:tc>
          <w:tcPr>
            <w:tcW w:w="9576" w:type="dxa"/>
          </w:tcPr>
          <w:p w14:paraId="13ADE7FF" w14:textId="7327170A" w:rsidR="008423E4" w:rsidRPr="00861995" w:rsidRDefault="001E21B9" w:rsidP="00E71ADC">
            <w:pPr>
              <w:jc w:val="right"/>
            </w:pPr>
            <w:r>
              <w:t>Human Services</w:t>
            </w:r>
          </w:p>
        </w:tc>
      </w:tr>
      <w:tr w:rsidR="00061722" w14:paraId="27A9D538" w14:textId="77777777" w:rsidTr="00345119">
        <w:tc>
          <w:tcPr>
            <w:tcW w:w="9576" w:type="dxa"/>
          </w:tcPr>
          <w:p w14:paraId="3E4CE995" w14:textId="5063F0CF" w:rsidR="008423E4" w:rsidRDefault="001E21B9" w:rsidP="00E71ADC">
            <w:pPr>
              <w:jc w:val="right"/>
            </w:pPr>
            <w:r>
              <w:t>Committee Report (Unamended)</w:t>
            </w:r>
          </w:p>
        </w:tc>
      </w:tr>
    </w:tbl>
    <w:p w14:paraId="396581E3" w14:textId="77777777" w:rsidR="008423E4" w:rsidRPr="00852436" w:rsidRDefault="008423E4" w:rsidP="00E71ADC">
      <w:pPr>
        <w:tabs>
          <w:tab w:val="right" w:pos="9360"/>
        </w:tabs>
        <w:rPr>
          <w:sz w:val="20"/>
          <w:szCs w:val="20"/>
        </w:rPr>
      </w:pPr>
    </w:p>
    <w:p w14:paraId="0634B251" w14:textId="77777777" w:rsidR="008423E4" w:rsidRPr="00852436" w:rsidRDefault="008423E4" w:rsidP="00E71ADC">
      <w:pPr>
        <w:rPr>
          <w:sz w:val="20"/>
          <w:szCs w:val="20"/>
        </w:rPr>
      </w:pPr>
    </w:p>
    <w:p w14:paraId="2EA98087" w14:textId="77777777" w:rsidR="008423E4" w:rsidRPr="00852436" w:rsidRDefault="008423E4" w:rsidP="00E71ADC">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061722" w14:paraId="64F4A053" w14:textId="77777777" w:rsidTr="00345119">
        <w:tc>
          <w:tcPr>
            <w:tcW w:w="9576" w:type="dxa"/>
          </w:tcPr>
          <w:p w14:paraId="37B4903D" w14:textId="77777777" w:rsidR="008423E4" w:rsidRPr="00A8133F" w:rsidRDefault="001E21B9" w:rsidP="00E71ADC">
            <w:pPr>
              <w:rPr>
                <w:b/>
              </w:rPr>
            </w:pPr>
            <w:r w:rsidRPr="009C1E9A">
              <w:rPr>
                <w:b/>
                <w:u w:val="single"/>
              </w:rPr>
              <w:t>BACKGROUND AND PURPOSE</w:t>
            </w:r>
            <w:r>
              <w:rPr>
                <w:b/>
              </w:rPr>
              <w:t xml:space="preserve"> </w:t>
            </w:r>
          </w:p>
          <w:p w14:paraId="250E3BCB" w14:textId="77777777" w:rsidR="008423E4" w:rsidRDefault="008423E4" w:rsidP="00E71ADC"/>
          <w:p w14:paraId="19113AC5" w14:textId="1B3D005E" w:rsidR="00EF4148" w:rsidRDefault="001E21B9" w:rsidP="00EF4148">
            <w:pPr>
              <w:pStyle w:val="Header"/>
              <w:jc w:val="both"/>
            </w:pPr>
            <w:r>
              <w:t>Most Medicaid and CHIP services in Texas are delivered through contracts with managed care organizations (MCO</w:t>
            </w:r>
            <w:r w:rsidR="0052618F">
              <w:t>s</w:t>
            </w:r>
            <w:r>
              <w:t>), which are entities that function similarly to health plans to cover the costs of health care services. Expedited credentialing for these MCOs, which was introduced in 2015, allows providers to serve Medicaid recipients on a provisional basis while their</w:t>
            </w:r>
            <w:r>
              <w:t xml:space="preserve"> credentialing application is pending. Once the applicant provider submits the required information, the provider will be reimbursed as if they were in the MCO</w:t>
            </w:r>
            <w:r w:rsidR="0052618F">
              <w:t>'</w:t>
            </w:r>
            <w:r>
              <w:t>s network, similar to a private health plan.</w:t>
            </w:r>
          </w:p>
          <w:p w14:paraId="4508675D" w14:textId="77777777" w:rsidR="00EF4148" w:rsidRDefault="00EF4148" w:rsidP="00EF4148">
            <w:pPr>
              <w:pStyle w:val="Header"/>
              <w:jc w:val="both"/>
            </w:pPr>
          </w:p>
          <w:p w14:paraId="6E7245C8" w14:textId="1D121829" w:rsidR="00EF4148" w:rsidRDefault="001E21B9" w:rsidP="00EF4148">
            <w:pPr>
              <w:pStyle w:val="Header"/>
              <w:jc w:val="both"/>
            </w:pPr>
            <w:r>
              <w:t>The current credentialing process for a variety of</w:t>
            </w:r>
            <w:r>
              <w:t xml:space="preserve"> health</w:t>
            </w:r>
            <w:r w:rsidR="0052618F">
              <w:t xml:space="preserve"> </w:t>
            </w:r>
            <w:r>
              <w:t>care and therapy services can be lengthy and burdensome, and each day that it takes to credential a provider is another day that a person in need cannot access care. Though there is already an expedited credentialing process in place, the Health an</w:t>
            </w:r>
            <w:r>
              <w:t>d Human Services Commission has not added any new providers to the list of those eligible for expedited credentialing since the last review in 2017. This means that this list has not been updated to reflect the current needs of the community. Examples of p</w:t>
            </w:r>
            <w:r>
              <w:t>roviders that could be added to this list include applied behavior analysts, speech therapists, occupational therapists, among others necessary services.</w:t>
            </w:r>
          </w:p>
          <w:p w14:paraId="30EBF22F" w14:textId="77777777" w:rsidR="00EF4148" w:rsidRDefault="00EF4148" w:rsidP="00EF4148">
            <w:pPr>
              <w:pStyle w:val="Header"/>
              <w:jc w:val="both"/>
            </w:pPr>
          </w:p>
          <w:p w14:paraId="2E18A719" w14:textId="3A39718E" w:rsidR="008423E4" w:rsidRDefault="001E21B9" w:rsidP="00EF4148">
            <w:pPr>
              <w:pStyle w:val="Header"/>
              <w:tabs>
                <w:tab w:val="clear" w:pos="4320"/>
                <w:tab w:val="clear" w:pos="8640"/>
              </w:tabs>
              <w:jc w:val="both"/>
            </w:pPr>
            <w:r>
              <w:t>H.B. 5274 seeks to address this issue by directing the Health and Human Services Commission to annual</w:t>
            </w:r>
            <w:r>
              <w:t xml:space="preserve">ly, or as new programs are added, review the list of providers eligible for expedited credentialing and </w:t>
            </w:r>
            <w:r w:rsidR="00F26DEE">
              <w:t xml:space="preserve">to </w:t>
            </w:r>
            <w:r>
              <w:t>add new providers as needed</w:t>
            </w:r>
            <w:r w:rsidR="00263E39" w:rsidRPr="00263E39">
              <w:t>.</w:t>
            </w:r>
          </w:p>
          <w:p w14:paraId="02CF4772" w14:textId="77777777" w:rsidR="008423E4" w:rsidRPr="00E26B13" w:rsidRDefault="008423E4" w:rsidP="00E71ADC">
            <w:pPr>
              <w:rPr>
                <w:b/>
              </w:rPr>
            </w:pPr>
          </w:p>
        </w:tc>
      </w:tr>
      <w:tr w:rsidR="00061722" w14:paraId="4032BFAC" w14:textId="77777777" w:rsidTr="00345119">
        <w:tc>
          <w:tcPr>
            <w:tcW w:w="9576" w:type="dxa"/>
          </w:tcPr>
          <w:p w14:paraId="17B78E09" w14:textId="77777777" w:rsidR="0017725B" w:rsidRDefault="001E21B9" w:rsidP="00E71ADC">
            <w:pPr>
              <w:rPr>
                <w:b/>
                <w:u w:val="single"/>
              </w:rPr>
            </w:pPr>
            <w:r>
              <w:rPr>
                <w:b/>
                <w:u w:val="single"/>
              </w:rPr>
              <w:t>CRIMINAL JUSTICE IMPACT</w:t>
            </w:r>
          </w:p>
          <w:p w14:paraId="77D0BFBD" w14:textId="77777777" w:rsidR="0017725B" w:rsidRDefault="0017725B" w:rsidP="00E71ADC">
            <w:pPr>
              <w:rPr>
                <w:b/>
                <w:u w:val="single"/>
              </w:rPr>
            </w:pPr>
          </w:p>
          <w:p w14:paraId="1E489F01" w14:textId="6308AC59" w:rsidR="00090E50" w:rsidRPr="00090E50" w:rsidRDefault="001E21B9" w:rsidP="00E71ADC">
            <w:pPr>
              <w:jc w:val="both"/>
            </w:pPr>
            <w:r>
              <w:t>It is the committee's opinion that this bill does not expressly create a criminal offense, in</w:t>
            </w:r>
            <w:r>
              <w:t>crease the punishment for an existing criminal offense or category of offenses, or change the eligibility of a person for community supervision, parole, or mandatory supervision.</w:t>
            </w:r>
          </w:p>
          <w:p w14:paraId="4CBE6B9A" w14:textId="77777777" w:rsidR="0017725B" w:rsidRPr="0017725B" w:rsidRDefault="0017725B" w:rsidP="00E71ADC">
            <w:pPr>
              <w:rPr>
                <w:b/>
                <w:u w:val="single"/>
              </w:rPr>
            </w:pPr>
          </w:p>
        </w:tc>
      </w:tr>
      <w:tr w:rsidR="00061722" w14:paraId="330A3E3E" w14:textId="77777777" w:rsidTr="00345119">
        <w:tc>
          <w:tcPr>
            <w:tcW w:w="9576" w:type="dxa"/>
          </w:tcPr>
          <w:p w14:paraId="75F00352" w14:textId="77777777" w:rsidR="008423E4" w:rsidRPr="00A8133F" w:rsidRDefault="001E21B9" w:rsidP="00E71ADC">
            <w:pPr>
              <w:rPr>
                <w:b/>
              </w:rPr>
            </w:pPr>
            <w:r w:rsidRPr="009C1E9A">
              <w:rPr>
                <w:b/>
                <w:u w:val="single"/>
              </w:rPr>
              <w:t>RULEMAKING AUTHORITY</w:t>
            </w:r>
            <w:r>
              <w:rPr>
                <w:b/>
              </w:rPr>
              <w:t xml:space="preserve"> </w:t>
            </w:r>
          </w:p>
          <w:p w14:paraId="13BC58D4" w14:textId="77777777" w:rsidR="008423E4" w:rsidRDefault="008423E4" w:rsidP="00E71ADC"/>
          <w:p w14:paraId="5D0CB71A" w14:textId="4BD945E6" w:rsidR="00090E50" w:rsidRDefault="001E21B9" w:rsidP="00E71ADC">
            <w:pPr>
              <w:pStyle w:val="Header"/>
              <w:tabs>
                <w:tab w:val="clear" w:pos="4320"/>
                <w:tab w:val="clear" w:pos="8640"/>
              </w:tabs>
              <w:jc w:val="both"/>
            </w:pPr>
            <w:r>
              <w:t xml:space="preserve">It is the committee's opinion that this bill </w:t>
            </w:r>
            <w:r>
              <w:t>does not expressly grant any additional rulemaking authority to a state officer, department, agency, or institution.</w:t>
            </w:r>
          </w:p>
          <w:p w14:paraId="47E4E3F6" w14:textId="77777777" w:rsidR="008423E4" w:rsidRPr="00E21FDC" w:rsidRDefault="008423E4" w:rsidP="00E71ADC">
            <w:pPr>
              <w:rPr>
                <w:b/>
              </w:rPr>
            </w:pPr>
          </w:p>
        </w:tc>
      </w:tr>
      <w:tr w:rsidR="00061722" w14:paraId="7A39960C" w14:textId="77777777" w:rsidTr="00345119">
        <w:tc>
          <w:tcPr>
            <w:tcW w:w="9576" w:type="dxa"/>
          </w:tcPr>
          <w:p w14:paraId="2B029D40" w14:textId="77777777" w:rsidR="008423E4" w:rsidRPr="00A8133F" w:rsidRDefault="001E21B9" w:rsidP="00E71ADC">
            <w:pPr>
              <w:rPr>
                <w:b/>
              </w:rPr>
            </w:pPr>
            <w:r w:rsidRPr="009C1E9A">
              <w:rPr>
                <w:b/>
                <w:u w:val="single"/>
              </w:rPr>
              <w:t>ANALYSIS</w:t>
            </w:r>
            <w:r>
              <w:rPr>
                <w:b/>
              </w:rPr>
              <w:t xml:space="preserve"> </w:t>
            </w:r>
          </w:p>
          <w:p w14:paraId="1E577A17" w14:textId="77777777" w:rsidR="008423E4" w:rsidRDefault="008423E4" w:rsidP="00E71ADC"/>
          <w:p w14:paraId="1CF39608" w14:textId="474B1814" w:rsidR="009C36CD" w:rsidRPr="009C36CD" w:rsidRDefault="001E21B9" w:rsidP="00E71ADC">
            <w:pPr>
              <w:pStyle w:val="Header"/>
              <w:tabs>
                <w:tab w:val="clear" w:pos="4320"/>
                <w:tab w:val="clear" w:pos="8640"/>
              </w:tabs>
              <w:jc w:val="both"/>
            </w:pPr>
            <w:r>
              <w:t xml:space="preserve">H.B. 5274 amends the Government Code to </w:t>
            </w:r>
            <w:r w:rsidR="00B46C9C">
              <w:t xml:space="preserve">update the provision </w:t>
            </w:r>
            <w:r>
              <w:t>requir</w:t>
            </w:r>
            <w:r w:rsidR="00B46C9C">
              <w:t>ing</w:t>
            </w:r>
            <w:r>
              <w:t xml:space="preserve"> the Health and Human Services Commission (HHSC) to identify the types of providers for which </w:t>
            </w:r>
            <w:r w:rsidR="00B46C9C">
              <w:t xml:space="preserve">an expedited </w:t>
            </w:r>
            <w:r>
              <w:t>credentialing process must be established and implemented</w:t>
            </w:r>
            <w:r w:rsidR="00B46C9C">
              <w:t xml:space="preserve"> for purposes of the state's Medicaid managed care program to make it an ongoing requirement. The bill requires HHSC, at the time HHSC establishes a new Medicaid program and not less frequently than annually, to conduct</w:t>
            </w:r>
            <w:r>
              <w:t xml:space="preserve"> a review and identif</w:t>
            </w:r>
            <w:r w:rsidR="00B46C9C">
              <w:t>y the types of providers for which such a program must be established and implemented</w:t>
            </w:r>
            <w:r w:rsidR="00090E50">
              <w:t xml:space="preserve">. </w:t>
            </w:r>
            <w:r w:rsidR="00090E50" w:rsidRPr="00090E50">
              <w:t>The bill provides for the delayed implementation of any provision for which an applicable state agency determines a federal waiver or authorization is necessary for implementation until the waiver or authorization is requested and granted.</w:t>
            </w:r>
          </w:p>
          <w:p w14:paraId="47CF63EF" w14:textId="77777777" w:rsidR="008423E4" w:rsidRPr="00835628" w:rsidRDefault="008423E4" w:rsidP="00E71ADC">
            <w:pPr>
              <w:rPr>
                <w:b/>
              </w:rPr>
            </w:pPr>
          </w:p>
        </w:tc>
      </w:tr>
      <w:tr w:rsidR="00061722" w14:paraId="105D452C" w14:textId="77777777" w:rsidTr="00345119">
        <w:tc>
          <w:tcPr>
            <w:tcW w:w="9576" w:type="dxa"/>
          </w:tcPr>
          <w:p w14:paraId="0E3E3C7B" w14:textId="77777777" w:rsidR="008423E4" w:rsidRPr="00A8133F" w:rsidRDefault="001E21B9" w:rsidP="00E71ADC">
            <w:pPr>
              <w:rPr>
                <w:b/>
              </w:rPr>
            </w:pPr>
            <w:r w:rsidRPr="009C1E9A">
              <w:rPr>
                <w:b/>
                <w:u w:val="single"/>
              </w:rPr>
              <w:t>EFFECTIVE DATE</w:t>
            </w:r>
            <w:r>
              <w:rPr>
                <w:b/>
              </w:rPr>
              <w:t xml:space="preserve"> </w:t>
            </w:r>
          </w:p>
          <w:p w14:paraId="04A2E060" w14:textId="77777777" w:rsidR="008423E4" w:rsidRDefault="008423E4" w:rsidP="00E71ADC"/>
          <w:p w14:paraId="7786845C" w14:textId="5EC8BB01" w:rsidR="008423E4" w:rsidRPr="003624F2" w:rsidRDefault="001E21B9" w:rsidP="00E71ADC">
            <w:pPr>
              <w:pStyle w:val="Header"/>
              <w:tabs>
                <w:tab w:val="clear" w:pos="4320"/>
                <w:tab w:val="clear" w:pos="8640"/>
              </w:tabs>
              <w:jc w:val="both"/>
            </w:pPr>
            <w:r>
              <w:t>September 1, 2023.</w:t>
            </w:r>
          </w:p>
          <w:p w14:paraId="7E90B42E" w14:textId="77777777" w:rsidR="008423E4" w:rsidRPr="00233FDB" w:rsidRDefault="008423E4" w:rsidP="00E71ADC">
            <w:pPr>
              <w:rPr>
                <w:b/>
              </w:rPr>
            </w:pPr>
          </w:p>
        </w:tc>
      </w:tr>
    </w:tbl>
    <w:p w14:paraId="65335138" w14:textId="77777777" w:rsidR="008423E4" w:rsidRPr="00BE0E75" w:rsidRDefault="008423E4" w:rsidP="00E71ADC">
      <w:pPr>
        <w:jc w:val="both"/>
        <w:rPr>
          <w:rFonts w:ascii="Arial" w:hAnsi="Arial"/>
          <w:sz w:val="16"/>
          <w:szCs w:val="16"/>
        </w:rPr>
      </w:pPr>
    </w:p>
    <w:p w14:paraId="7CBFBFEF" w14:textId="77777777" w:rsidR="004108C3" w:rsidRPr="008423E4" w:rsidRDefault="004108C3" w:rsidP="00E71ADC"/>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AB6A4" w14:textId="77777777" w:rsidR="00000000" w:rsidRDefault="001E21B9">
      <w:r>
        <w:separator/>
      </w:r>
    </w:p>
  </w:endnote>
  <w:endnote w:type="continuationSeparator" w:id="0">
    <w:p w14:paraId="3B236821" w14:textId="77777777" w:rsidR="00000000" w:rsidRDefault="001E2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F8DA"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61722" w14:paraId="6598DB6F" w14:textId="77777777" w:rsidTr="009C1E9A">
      <w:trPr>
        <w:cantSplit/>
      </w:trPr>
      <w:tc>
        <w:tcPr>
          <w:tcW w:w="0" w:type="pct"/>
        </w:tcPr>
        <w:p w14:paraId="045E6398" w14:textId="77777777" w:rsidR="00137D90" w:rsidRDefault="00137D90" w:rsidP="009C1E9A">
          <w:pPr>
            <w:pStyle w:val="Footer"/>
            <w:tabs>
              <w:tab w:val="clear" w:pos="8640"/>
              <w:tab w:val="right" w:pos="9360"/>
            </w:tabs>
          </w:pPr>
        </w:p>
      </w:tc>
      <w:tc>
        <w:tcPr>
          <w:tcW w:w="2395" w:type="pct"/>
        </w:tcPr>
        <w:p w14:paraId="341F712C" w14:textId="77777777" w:rsidR="00137D90" w:rsidRDefault="00137D90" w:rsidP="009C1E9A">
          <w:pPr>
            <w:pStyle w:val="Footer"/>
            <w:tabs>
              <w:tab w:val="clear" w:pos="8640"/>
              <w:tab w:val="right" w:pos="9360"/>
            </w:tabs>
          </w:pPr>
        </w:p>
        <w:p w14:paraId="35456C3E" w14:textId="77777777" w:rsidR="001A4310" w:rsidRDefault="001A4310" w:rsidP="009C1E9A">
          <w:pPr>
            <w:pStyle w:val="Footer"/>
            <w:tabs>
              <w:tab w:val="clear" w:pos="8640"/>
              <w:tab w:val="right" w:pos="9360"/>
            </w:tabs>
          </w:pPr>
        </w:p>
        <w:p w14:paraId="43565666" w14:textId="77777777" w:rsidR="00137D90" w:rsidRDefault="00137D90" w:rsidP="009C1E9A">
          <w:pPr>
            <w:pStyle w:val="Footer"/>
            <w:tabs>
              <w:tab w:val="clear" w:pos="8640"/>
              <w:tab w:val="right" w:pos="9360"/>
            </w:tabs>
          </w:pPr>
        </w:p>
      </w:tc>
      <w:tc>
        <w:tcPr>
          <w:tcW w:w="2453" w:type="pct"/>
        </w:tcPr>
        <w:p w14:paraId="623D52A8" w14:textId="77777777" w:rsidR="00137D90" w:rsidRDefault="00137D90" w:rsidP="009C1E9A">
          <w:pPr>
            <w:pStyle w:val="Footer"/>
            <w:tabs>
              <w:tab w:val="clear" w:pos="8640"/>
              <w:tab w:val="right" w:pos="9360"/>
            </w:tabs>
            <w:jc w:val="right"/>
          </w:pPr>
        </w:p>
      </w:tc>
    </w:tr>
    <w:tr w:rsidR="00061722" w14:paraId="28172CC9" w14:textId="77777777" w:rsidTr="009C1E9A">
      <w:trPr>
        <w:cantSplit/>
      </w:trPr>
      <w:tc>
        <w:tcPr>
          <w:tcW w:w="0" w:type="pct"/>
        </w:tcPr>
        <w:p w14:paraId="34271A73" w14:textId="77777777" w:rsidR="00EC379B" w:rsidRDefault="00EC379B" w:rsidP="009C1E9A">
          <w:pPr>
            <w:pStyle w:val="Footer"/>
            <w:tabs>
              <w:tab w:val="clear" w:pos="8640"/>
              <w:tab w:val="right" w:pos="9360"/>
            </w:tabs>
          </w:pPr>
        </w:p>
      </w:tc>
      <w:tc>
        <w:tcPr>
          <w:tcW w:w="2395" w:type="pct"/>
        </w:tcPr>
        <w:p w14:paraId="5B2E818C" w14:textId="7A32DBEA" w:rsidR="00EC379B" w:rsidRPr="009C1E9A" w:rsidRDefault="001E21B9" w:rsidP="009C1E9A">
          <w:pPr>
            <w:pStyle w:val="Footer"/>
            <w:tabs>
              <w:tab w:val="clear" w:pos="8640"/>
              <w:tab w:val="right" w:pos="9360"/>
            </w:tabs>
            <w:rPr>
              <w:rFonts w:ascii="Shruti" w:hAnsi="Shruti"/>
              <w:sz w:val="22"/>
            </w:rPr>
          </w:pPr>
          <w:r>
            <w:rPr>
              <w:rFonts w:ascii="Shruti" w:hAnsi="Shruti"/>
              <w:sz w:val="22"/>
            </w:rPr>
            <w:t>88R 27673-D</w:t>
          </w:r>
        </w:p>
      </w:tc>
      <w:tc>
        <w:tcPr>
          <w:tcW w:w="2453" w:type="pct"/>
        </w:tcPr>
        <w:p w14:paraId="222CB48C" w14:textId="48C6317F" w:rsidR="00EC379B" w:rsidRDefault="001E21B9" w:rsidP="009C1E9A">
          <w:pPr>
            <w:pStyle w:val="Footer"/>
            <w:tabs>
              <w:tab w:val="clear" w:pos="8640"/>
              <w:tab w:val="right" w:pos="9360"/>
            </w:tabs>
            <w:jc w:val="right"/>
          </w:pPr>
          <w:r>
            <w:fldChar w:fldCharType="begin"/>
          </w:r>
          <w:r>
            <w:instrText xml:space="preserve"> DOCPROPERTY  OTID  \* MERGEFORMAT </w:instrText>
          </w:r>
          <w:r>
            <w:fldChar w:fldCharType="separate"/>
          </w:r>
          <w:r w:rsidR="00A63A09">
            <w:t>23.121.1295</w:t>
          </w:r>
          <w:r>
            <w:fldChar w:fldCharType="end"/>
          </w:r>
        </w:p>
      </w:tc>
    </w:tr>
    <w:tr w:rsidR="00061722" w14:paraId="0DA55899" w14:textId="77777777" w:rsidTr="009C1E9A">
      <w:trPr>
        <w:cantSplit/>
      </w:trPr>
      <w:tc>
        <w:tcPr>
          <w:tcW w:w="0" w:type="pct"/>
        </w:tcPr>
        <w:p w14:paraId="1C1DF144" w14:textId="77777777" w:rsidR="00EC379B" w:rsidRDefault="00EC379B" w:rsidP="009C1E9A">
          <w:pPr>
            <w:pStyle w:val="Footer"/>
            <w:tabs>
              <w:tab w:val="clear" w:pos="4320"/>
              <w:tab w:val="clear" w:pos="8640"/>
              <w:tab w:val="left" w:pos="2865"/>
            </w:tabs>
          </w:pPr>
        </w:p>
      </w:tc>
      <w:tc>
        <w:tcPr>
          <w:tcW w:w="2395" w:type="pct"/>
        </w:tcPr>
        <w:p w14:paraId="43BD73CD"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6105EDB" w14:textId="77777777" w:rsidR="00EC379B" w:rsidRDefault="00EC379B" w:rsidP="006D504F">
          <w:pPr>
            <w:pStyle w:val="Footer"/>
            <w:rPr>
              <w:rStyle w:val="PageNumber"/>
            </w:rPr>
          </w:pPr>
        </w:p>
        <w:p w14:paraId="4D13DA2A" w14:textId="77777777" w:rsidR="00EC379B" w:rsidRDefault="00EC379B" w:rsidP="009C1E9A">
          <w:pPr>
            <w:pStyle w:val="Footer"/>
            <w:tabs>
              <w:tab w:val="clear" w:pos="8640"/>
              <w:tab w:val="right" w:pos="9360"/>
            </w:tabs>
            <w:jc w:val="right"/>
          </w:pPr>
        </w:p>
      </w:tc>
    </w:tr>
    <w:tr w:rsidR="00061722" w14:paraId="7E04BB24" w14:textId="77777777" w:rsidTr="009C1E9A">
      <w:trPr>
        <w:cantSplit/>
        <w:trHeight w:val="323"/>
      </w:trPr>
      <w:tc>
        <w:tcPr>
          <w:tcW w:w="0" w:type="pct"/>
          <w:gridSpan w:val="3"/>
        </w:tcPr>
        <w:p w14:paraId="1B44A92B" w14:textId="77777777" w:rsidR="00EC379B" w:rsidRDefault="001E21B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41AAA51" w14:textId="77777777" w:rsidR="00EC379B" w:rsidRDefault="00EC379B" w:rsidP="009C1E9A">
          <w:pPr>
            <w:pStyle w:val="Footer"/>
            <w:tabs>
              <w:tab w:val="clear" w:pos="8640"/>
              <w:tab w:val="right" w:pos="9360"/>
            </w:tabs>
            <w:jc w:val="center"/>
          </w:pPr>
        </w:p>
      </w:tc>
    </w:tr>
  </w:tbl>
  <w:p w14:paraId="168C4C7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E74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643AB" w14:textId="77777777" w:rsidR="00000000" w:rsidRDefault="001E21B9">
      <w:r>
        <w:separator/>
      </w:r>
    </w:p>
  </w:footnote>
  <w:footnote w:type="continuationSeparator" w:id="0">
    <w:p w14:paraId="06F979C6" w14:textId="77777777" w:rsidR="00000000" w:rsidRDefault="001E2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529D"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4AD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BCA6"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5"/>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5CE2"/>
    <w:rsid w:val="000463F0"/>
    <w:rsid w:val="00046BDA"/>
    <w:rsid w:val="0004762E"/>
    <w:rsid w:val="000532BD"/>
    <w:rsid w:val="000555E0"/>
    <w:rsid w:val="00055C12"/>
    <w:rsid w:val="000608B0"/>
    <w:rsid w:val="0006104C"/>
    <w:rsid w:val="00061722"/>
    <w:rsid w:val="00064BF2"/>
    <w:rsid w:val="000667BA"/>
    <w:rsid w:val="000676A7"/>
    <w:rsid w:val="00073914"/>
    <w:rsid w:val="00074236"/>
    <w:rsid w:val="000746BD"/>
    <w:rsid w:val="00076D7D"/>
    <w:rsid w:val="00080D95"/>
    <w:rsid w:val="00090E50"/>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44D4"/>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1B9"/>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B5F"/>
    <w:rsid w:val="00217C49"/>
    <w:rsid w:val="0022177D"/>
    <w:rsid w:val="002242DA"/>
    <w:rsid w:val="00224C37"/>
    <w:rsid w:val="002304DF"/>
    <w:rsid w:val="0023341D"/>
    <w:rsid w:val="002338DA"/>
    <w:rsid w:val="00233D66"/>
    <w:rsid w:val="00233FDB"/>
    <w:rsid w:val="00234F58"/>
    <w:rsid w:val="0023507D"/>
    <w:rsid w:val="00235109"/>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3E39"/>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B7E56"/>
    <w:rsid w:val="003C0411"/>
    <w:rsid w:val="003C1871"/>
    <w:rsid w:val="003C1C55"/>
    <w:rsid w:val="003C25EA"/>
    <w:rsid w:val="003C36FD"/>
    <w:rsid w:val="003C664C"/>
    <w:rsid w:val="003D2680"/>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18F"/>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497B"/>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0EA5"/>
    <w:rsid w:val="007E33B6"/>
    <w:rsid w:val="007E59E8"/>
    <w:rsid w:val="007E64F4"/>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7BFF"/>
    <w:rsid w:val="00850CF0"/>
    <w:rsid w:val="00851869"/>
    <w:rsid w:val="00851C04"/>
    <w:rsid w:val="00852436"/>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4E56"/>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3A09"/>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6C9C"/>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525A"/>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DF4"/>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51B5"/>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1ADC"/>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4148"/>
    <w:rsid w:val="00EF543E"/>
    <w:rsid w:val="00EF559F"/>
    <w:rsid w:val="00EF5AA2"/>
    <w:rsid w:val="00EF7E26"/>
    <w:rsid w:val="00F01DFA"/>
    <w:rsid w:val="00F02096"/>
    <w:rsid w:val="00F02457"/>
    <w:rsid w:val="00F036C3"/>
    <w:rsid w:val="00F0417E"/>
    <w:rsid w:val="00F05397"/>
    <w:rsid w:val="00F0638C"/>
    <w:rsid w:val="00F07ABA"/>
    <w:rsid w:val="00F11E04"/>
    <w:rsid w:val="00F12B24"/>
    <w:rsid w:val="00F12BC7"/>
    <w:rsid w:val="00F15223"/>
    <w:rsid w:val="00F164B4"/>
    <w:rsid w:val="00F176E4"/>
    <w:rsid w:val="00F20E5F"/>
    <w:rsid w:val="00F25C26"/>
    <w:rsid w:val="00F25CC2"/>
    <w:rsid w:val="00F26DEE"/>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666B"/>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9B1127-FCE0-4505-A689-6402DB9F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90E50"/>
    <w:rPr>
      <w:sz w:val="16"/>
      <w:szCs w:val="16"/>
    </w:rPr>
  </w:style>
  <w:style w:type="paragraph" w:styleId="CommentText">
    <w:name w:val="annotation text"/>
    <w:basedOn w:val="Normal"/>
    <w:link w:val="CommentTextChar"/>
    <w:semiHidden/>
    <w:unhideWhenUsed/>
    <w:rsid w:val="00090E50"/>
    <w:rPr>
      <w:sz w:val="20"/>
      <w:szCs w:val="20"/>
    </w:rPr>
  </w:style>
  <w:style w:type="character" w:customStyle="1" w:styleId="CommentTextChar">
    <w:name w:val="Comment Text Char"/>
    <w:basedOn w:val="DefaultParagraphFont"/>
    <w:link w:val="CommentText"/>
    <w:semiHidden/>
    <w:rsid w:val="00090E50"/>
  </w:style>
  <w:style w:type="paragraph" w:styleId="CommentSubject">
    <w:name w:val="annotation subject"/>
    <w:basedOn w:val="CommentText"/>
    <w:next w:val="CommentText"/>
    <w:link w:val="CommentSubjectChar"/>
    <w:semiHidden/>
    <w:unhideWhenUsed/>
    <w:rsid w:val="00090E50"/>
    <w:rPr>
      <w:b/>
      <w:bCs/>
    </w:rPr>
  </w:style>
  <w:style w:type="character" w:customStyle="1" w:styleId="CommentSubjectChar">
    <w:name w:val="Comment Subject Char"/>
    <w:basedOn w:val="CommentTextChar"/>
    <w:link w:val="CommentSubject"/>
    <w:semiHidden/>
    <w:rsid w:val="00090E50"/>
    <w:rPr>
      <w:b/>
      <w:bCs/>
    </w:rPr>
  </w:style>
  <w:style w:type="paragraph" w:styleId="Revision">
    <w:name w:val="Revision"/>
    <w:hidden/>
    <w:uiPriority w:val="99"/>
    <w:semiHidden/>
    <w:rsid w:val="00B46C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2493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BA - HB05274 (Committee Report (Unamended))</vt:lpstr>
    </vt:vector>
  </TitlesOfParts>
  <Company>State of Texas</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27673</dc:subject>
  <dc:creator>State of Texas</dc:creator>
  <dc:description>HB 5274 by Bucy-(H)Human Services</dc:description>
  <cp:lastModifiedBy>Matthew Lee</cp:lastModifiedBy>
  <cp:revision>2</cp:revision>
  <cp:lastPrinted>2003-11-26T17:21:00Z</cp:lastPrinted>
  <dcterms:created xsi:type="dcterms:W3CDTF">2023-05-02T23:52:00Z</dcterms:created>
  <dcterms:modified xsi:type="dcterms:W3CDTF">2023-05-02T23:52:00Z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23.121.1295</vt:lpwstr>
  </property>
</Properties>
</file>