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E5303" w14:paraId="22819CB7" w14:textId="77777777" w:rsidTr="00345119">
        <w:tc>
          <w:tcPr>
            <w:tcW w:w="9576" w:type="dxa"/>
            <w:noWrap/>
          </w:tcPr>
          <w:p w14:paraId="49321CA4" w14:textId="77777777" w:rsidR="008423E4" w:rsidRPr="0022177D" w:rsidRDefault="00C670FE" w:rsidP="00F3674F">
            <w:pPr>
              <w:pStyle w:val="Heading1"/>
            </w:pPr>
            <w:r w:rsidRPr="00631897">
              <w:t>BILL ANALYSIS</w:t>
            </w:r>
          </w:p>
        </w:tc>
      </w:tr>
    </w:tbl>
    <w:p w14:paraId="6165E9DA" w14:textId="77777777" w:rsidR="008423E4" w:rsidRPr="0022177D" w:rsidRDefault="008423E4" w:rsidP="00F3674F">
      <w:pPr>
        <w:jc w:val="center"/>
      </w:pPr>
    </w:p>
    <w:p w14:paraId="1DC93414" w14:textId="77777777" w:rsidR="008423E4" w:rsidRPr="00B31F0E" w:rsidRDefault="008423E4" w:rsidP="00F3674F"/>
    <w:p w14:paraId="4ADF9B9D" w14:textId="77777777" w:rsidR="008423E4" w:rsidRPr="00742794" w:rsidRDefault="008423E4" w:rsidP="00F3674F">
      <w:pPr>
        <w:tabs>
          <w:tab w:val="right" w:pos="9360"/>
        </w:tabs>
      </w:pPr>
    </w:p>
    <w:tbl>
      <w:tblPr>
        <w:tblW w:w="0" w:type="auto"/>
        <w:tblLayout w:type="fixed"/>
        <w:tblLook w:val="01E0" w:firstRow="1" w:lastRow="1" w:firstColumn="1" w:lastColumn="1" w:noHBand="0" w:noVBand="0"/>
      </w:tblPr>
      <w:tblGrid>
        <w:gridCol w:w="9576"/>
      </w:tblGrid>
      <w:tr w:rsidR="00EE5303" w14:paraId="5F4F10F2" w14:textId="77777777" w:rsidTr="00345119">
        <w:tc>
          <w:tcPr>
            <w:tcW w:w="9576" w:type="dxa"/>
          </w:tcPr>
          <w:p w14:paraId="7F61A049" w14:textId="2ECF21F9" w:rsidR="008423E4" w:rsidRPr="00861995" w:rsidRDefault="00C670FE" w:rsidP="00F3674F">
            <w:pPr>
              <w:jc w:val="right"/>
            </w:pPr>
            <w:r>
              <w:t>H.B. 5330</w:t>
            </w:r>
          </w:p>
        </w:tc>
      </w:tr>
      <w:tr w:rsidR="00EE5303" w14:paraId="6C21408A" w14:textId="77777777" w:rsidTr="00345119">
        <w:tc>
          <w:tcPr>
            <w:tcW w:w="9576" w:type="dxa"/>
          </w:tcPr>
          <w:p w14:paraId="7749FAA3" w14:textId="182CC86C" w:rsidR="008423E4" w:rsidRPr="00861995" w:rsidRDefault="00C670FE" w:rsidP="00F3674F">
            <w:pPr>
              <w:jc w:val="right"/>
            </w:pPr>
            <w:r>
              <w:t xml:space="preserve">By: </w:t>
            </w:r>
            <w:r w:rsidR="00504299">
              <w:t>Reynolds</w:t>
            </w:r>
          </w:p>
        </w:tc>
      </w:tr>
      <w:tr w:rsidR="00EE5303" w14:paraId="25BC4B10" w14:textId="77777777" w:rsidTr="00345119">
        <w:tc>
          <w:tcPr>
            <w:tcW w:w="9576" w:type="dxa"/>
          </w:tcPr>
          <w:p w14:paraId="52B5DBC1" w14:textId="2FB5956F" w:rsidR="008423E4" w:rsidRPr="00861995" w:rsidRDefault="00C670FE" w:rsidP="00F3674F">
            <w:pPr>
              <w:jc w:val="right"/>
            </w:pPr>
            <w:r>
              <w:t>Higher Education</w:t>
            </w:r>
          </w:p>
        </w:tc>
      </w:tr>
      <w:tr w:rsidR="00EE5303" w14:paraId="4B28CAE2" w14:textId="77777777" w:rsidTr="00345119">
        <w:tc>
          <w:tcPr>
            <w:tcW w:w="9576" w:type="dxa"/>
          </w:tcPr>
          <w:p w14:paraId="43987762" w14:textId="0CFEF2BB" w:rsidR="008423E4" w:rsidRDefault="00C670FE" w:rsidP="00F3674F">
            <w:pPr>
              <w:jc w:val="right"/>
            </w:pPr>
            <w:r>
              <w:t>Committee Report (Unamended)</w:t>
            </w:r>
          </w:p>
        </w:tc>
      </w:tr>
    </w:tbl>
    <w:p w14:paraId="76FC2999" w14:textId="77777777" w:rsidR="008423E4" w:rsidRDefault="008423E4" w:rsidP="00F3674F">
      <w:pPr>
        <w:tabs>
          <w:tab w:val="right" w:pos="9360"/>
        </w:tabs>
      </w:pPr>
    </w:p>
    <w:p w14:paraId="42D4C932" w14:textId="77777777" w:rsidR="008423E4" w:rsidRDefault="008423E4" w:rsidP="00F3674F"/>
    <w:p w14:paraId="78374B51" w14:textId="77777777" w:rsidR="008423E4" w:rsidRDefault="008423E4" w:rsidP="00F3674F"/>
    <w:tbl>
      <w:tblPr>
        <w:tblW w:w="0" w:type="auto"/>
        <w:tblCellMar>
          <w:left w:w="115" w:type="dxa"/>
          <w:right w:w="115" w:type="dxa"/>
        </w:tblCellMar>
        <w:tblLook w:val="01E0" w:firstRow="1" w:lastRow="1" w:firstColumn="1" w:lastColumn="1" w:noHBand="0" w:noVBand="0"/>
      </w:tblPr>
      <w:tblGrid>
        <w:gridCol w:w="9360"/>
      </w:tblGrid>
      <w:tr w:rsidR="00EE5303" w14:paraId="7F31274E" w14:textId="77777777" w:rsidTr="00345119">
        <w:tc>
          <w:tcPr>
            <w:tcW w:w="9576" w:type="dxa"/>
          </w:tcPr>
          <w:p w14:paraId="7C515F8D" w14:textId="77777777" w:rsidR="008423E4" w:rsidRPr="00A8133F" w:rsidRDefault="00C670FE" w:rsidP="00F3674F">
            <w:pPr>
              <w:rPr>
                <w:b/>
              </w:rPr>
            </w:pPr>
            <w:r w:rsidRPr="009C1E9A">
              <w:rPr>
                <w:b/>
                <w:u w:val="single"/>
              </w:rPr>
              <w:t>BACKGROUND AND PURPOSE</w:t>
            </w:r>
            <w:r>
              <w:rPr>
                <w:b/>
              </w:rPr>
              <w:t xml:space="preserve"> </w:t>
            </w:r>
          </w:p>
          <w:p w14:paraId="58CBB19C" w14:textId="77777777" w:rsidR="008423E4" w:rsidRDefault="008423E4" w:rsidP="00F3674F"/>
          <w:p w14:paraId="1969A496" w14:textId="42ADD00D" w:rsidR="008423E4" w:rsidRDefault="00C670FE" w:rsidP="00F3674F">
            <w:pPr>
              <w:pStyle w:val="Header"/>
              <w:tabs>
                <w:tab w:val="clear" w:pos="4320"/>
                <w:tab w:val="clear" w:pos="8640"/>
              </w:tabs>
              <w:jc w:val="both"/>
            </w:pPr>
            <w:r w:rsidRPr="00504299">
              <w:t xml:space="preserve">Local leaders, constituents, </w:t>
            </w:r>
            <w:r w:rsidR="006A422D">
              <w:t xml:space="preserve">the </w:t>
            </w:r>
            <w:r w:rsidRPr="00504299">
              <w:t>F</w:t>
            </w:r>
            <w:r w:rsidR="00690C69">
              <w:t>ort Bend Independent School District</w:t>
            </w:r>
            <w:r w:rsidR="006A422D">
              <w:t xml:space="preserve"> (Fort Bend ISD)</w:t>
            </w:r>
            <w:r w:rsidR="00690C69">
              <w:t xml:space="preserve">, </w:t>
            </w:r>
            <w:r w:rsidRPr="00504299">
              <w:t xml:space="preserve">and </w:t>
            </w:r>
            <w:r w:rsidR="006A422D">
              <w:t xml:space="preserve">the </w:t>
            </w:r>
            <w:r w:rsidRPr="00504299">
              <w:t xml:space="preserve">Houston Community College Trustees </w:t>
            </w:r>
            <w:r w:rsidR="00690C69">
              <w:t xml:space="preserve">have raised concerns that </w:t>
            </w:r>
            <w:r w:rsidR="006820A9">
              <w:t xml:space="preserve">there are areas </w:t>
            </w:r>
            <w:r w:rsidR="00690C69">
              <w:t>w</w:t>
            </w:r>
            <w:r w:rsidRPr="00504299">
              <w:t xml:space="preserve">ithin Fort Bend </w:t>
            </w:r>
            <w:r w:rsidR="00690C69">
              <w:t>ISD</w:t>
            </w:r>
            <w:r w:rsidRPr="00504299">
              <w:t xml:space="preserve"> that are outside of any community college district service area. In order to ensure Fort Bend ISD students have access to community college services and resou</w:t>
            </w:r>
            <w:r w:rsidRPr="00504299">
              <w:t xml:space="preserve">rces, students need to be considered </w:t>
            </w:r>
            <w:r w:rsidR="006A422D">
              <w:t xml:space="preserve">to be </w:t>
            </w:r>
            <w:r w:rsidR="00690C69">
              <w:t>within the service area of</w:t>
            </w:r>
            <w:r w:rsidRPr="00504299">
              <w:t xml:space="preserve"> a community college system. H</w:t>
            </w:r>
            <w:r w:rsidR="00690C69">
              <w:t>.</w:t>
            </w:r>
            <w:r w:rsidRPr="00504299">
              <w:t>B</w:t>
            </w:r>
            <w:r w:rsidR="00690C69">
              <w:t>.</w:t>
            </w:r>
            <w:r w:rsidRPr="00504299">
              <w:t xml:space="preserve"> 5330 </w:t>
            </w:r>
            <w:r w:rsidR="00690C69">
              <w:t>seeks to</w:t>
            </w:r>
            <w:r w:rsidRPr="00504299">
              <w:t xml:space="preserve"> </w:t>
            </w:r>
            <w:r w:rsidR="006820A9">
              <w:t>expand the service area of</w:t>
            </w:r>
            <w:r w:rsidR="006820A9" w:rsidRPr="00504299">
              <w:t xml:space="preserve"> </w:t>
            </w:r>
            <w:r w:rsidRPr="00504299">
              <w:t xml:space="preserve">Houston Community College </w:t>
            </w:r>
            <w:r w:rsidR="006820A9">
              <w:t xml:space="preserve">System District </w:t>
            </w:r>
            <w:r w:rsidRPr="00504299">
              <w:t xml:space="preserve">to include the part of Fort Bend ISD that is outside of </w:t>
            </w:r>
            <w:r w:rsidR="006820A9">
              <w:t xml:space="preserve">the service area of the </w:t>
            </w:r>
            <w:r w:rsidRPr="00504299">
              <w:t>Wharton County Junior College District and that is adjacent to the Houston Community College System District.</w:t>
            </w:r>
          </w:p>
          <w:p w14:paraId="04DBCC16" w14:textId="77777777" w:rsidR="008423E4" w:rsidRPr="00E26B13" w:rsidRDefault="008423E4" w:rsidP="00F3674F">
            <w:pPr>
              <w:rPr>
                <w:b/>
              </w:rPr>
            </w:pPr>
          </w:p>
        </w:tc>
      </w:tr>
      <w:tr w:rsidR="00EE5303" w14:paraId="00ABCE65" w14:textId="77777777" w:rsidTr="00345119">
        <w:tc>
          <w:tcPr>
            <w:tcW w:w="9576" w:type="dxa"/>
          </w:tcPr>
          <w:p w14:paraId="1BBDC7D6" w14:textId="77777777" w:rsidR="0017725B" w:rsidRDefault="00C670FE" w:rsidP="00F3674F">
            <w:pPr>
              <w:rPr>
                <w:b/>
                <w:u w:val="single"/>
              </w:rPr>
            </w:pPr>
            <w:r>
              <w:rPr>
                <w:b/>
                <w:u w:val="single"/>
              </w:rPr>
              <w:t>CRIMINAL JUSTICE IMPACT</w:t>
            </w:r>
          </w:p>
          <w:p w14:paraId="5AA810D1" w14:textId="77777777" w:rsidR="0017725B" w:rsidRDefault="0017725B" w:rsidP="00F3674F">
            <w:pPr>
              <w:rPr>
                <w:b/>
                <w:u w:val="single"/>
              </w:rPr>
            </w:pPr>
          </w:p>
          <w:p w14:paraId="367054D1" w14:textId="0E72A6B4" w:rsidR="00A90B1A" w:rsidRPr="00A90B1A" w:rsidRDefault="00C670FE" w:rsidP="00F3674F">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3BBDEFF8" w14:textId="77777777" w:rsidR="0017725B" w:rsidRPr="0017725B" w:rsidRDefault="0017725B" w:rsidP="00F3674F">
            <w:pPr>
              <w:rPr>
                <w:b/>
                <w:u w:val="single"/>
              </w:rPr>
            </w:pPr>
          </w:p>
        </w:tc>
      </w:tr>
      <w:tr w:rsidR="00EE5303" w14:paraId="1E46F25B" w14:textId="77777777" w:rsidTr="00345119">
        <w:tc>
          <w:tcPr>
            <w:tcW w:w="9576" w:type="dxa"/>
          </w:tcPr>
          <w:p w14:paraId="5A19AF3D" w14:textId="77777777" w:rsidR="008423E4" w:rsidRPr="00A8133F" w:rsidRDefault="00C670FE" w:rsidP="00F3674F">
            <w:pPr>
              <w:rPr>
                <w:b/>
              </w:rPr>
            </w:pPr>
            <w:r w:rsidRPr="009C1E9A">
              <w:rPr>
                <w:b/>
                <w:u w:val="single"/>
              </w:rPr>
              <w:t>RULEMAKING AUTHORITY</w:t>
            </w:r>
            <w:r>
              <w:rPr>
                <w:b/>
              </w:rPr>
              <w:t xml:space="preserve"> </w:t>
            </w:r>
          </w:p>
          <w:p w14:paraId="266499FE" w14:textId="77777777" w:rsidR="008423E4" w:rsidRDefault="008423E4" w:rsidP="00F3674F"/>
          <w:p w14:paraId="3735E1E5" w14:textId="2927DE11" w:rsidR="00A90B1A" w:rsidRDefault="00C670FE" w:rsidP="00F3674F">
            <w:pPr>
              <w:pStyle w:val="Header"/>
              <w:tabs>
                <w:tab w:val="clear" w:pos="4320"/>
                <w:tab w:val="clear" w:pos="8640"/>
              </w:tabs>
              <w:jc w:val="both"/>
            </w:pPr>
            <w:r>
              <w:t>It is the committee's opinion that this bill does not expressly</w:t>
            </w:r>
            <w:r>
              <w:t xml:space="preserve"> grant any additional rulemaking authority to a state officer, department, agency, or institution.</w:t>
            </w:r>
          </w:p>
          <w:p w14:paraId="1B90D4F8" w14:textId="77777777" w:rsidR="008423E4" w:rsidRPr="00E21FDC" w:rsidRDefault="008423E4" w:rsidP="00F3674F">
            <w:pPr>
              <w:rPr>
                <w:b/>
              </w:rPr>
            </w:pPr>
          </w:p>
        </w:tc>
      </w:tr>
      <w:tr w:rsidR="00EE5303" w14:paraId="2F588C4A" w14:textId="77777777" w:rsidTr="00345119">
        <w:tc>
          <w:tcPr>
            <w:tcW w:w="9576" w:type="dxa"/>
          </w:tcPr>
          <w:p w14:paraId="22CC52BE" w14:textId="77777777" w:rsidR="008423E4" w:rsidRPr="00A8133F" w:rsidRDefault="00C670FE" w:rsidP="00F3674F">
            <w:pPr>
              <w:rPr>
                <w:b/>
              </w:rPr>
            </w:pPr>
            <w:r w:rsidRPr="009C1E9A">
              <w:rPr>
                <w:b/>
                <w:u w:val="single"/>
              </w:rPr>
              <w:t>ANALYSIS</w:t>
            </w:r>
            <w:r>
              <w:rPr>
                <w:b/>
              </w:rPr>
              <w:t xml:space="preserve"> </w:t>
            </w:r>
          </w:p>
          <w:p w14:paraId="138F1A05" w14:textId="77777777" w:rsidR="008423E4" w:rsidRDefault="008423E4" w:rsidP="00F3674F"/>
          <w:p w14:paraId="73E5E0DE" w14:textId="7BBD0B5A" w:rsidR="009C36CD" w:rsidRPr="009C36CD" w:rsidRDefault="00C670FE" w:rsidP="00F3674F">
            <w:pPr>
              <w:pStyle w:val="Header"/>
              <w:tabs>
                <w:tab w:val="clear" w:pos="4320"/>
                <w:tab w:val="clear" w:pos="8640"/>
              </w:tabs>
              <w:jc w:val="both"/>
            </w:pPr>
            <w:r>
              <w:t xml:space="preserve">H.B. 5330 amends the </w:t>
            </w:r>
            <w:r w:rsidRPr="00A90B1A">
              <w:t>Education Code</w:t>
            </w:r>
            <w:r>
              <w:t xml:space="preserve"> to </w:t>
            </w:r>
            <w:r w:rsidR="006A422D">
              <w:t>expand</w:t>
            </w:r>
            <w:r w:rsidR="00690C69">
              <w:t xml:space="preserve"> the </w:t>
            </w:r>
            <w:r w:rsidR="00690C69" w:rsidRPr="00A90B1A">
              <w:t>service area of the Houston Community College System District</w:t>
            </w:r>
            <w:r w:rsidR="006A422D">
              <w:t xml:space="preserve"> to include</w:t>
            </w:r>
            <w:r w:rsidR="00690C69" w:rsidRPr="00A90B1A">
              <w:t xml:space="preserve"> </w:t>
            </w:r>
            <w:r w:rsidRPr="00A90B1A">
              <w:t>the part of the Fort Bend Independent School District that is not located in the service area of the Wharton County Junior College District and that is adjacent to the Houston Community College System District</w:t>
            </w:r>
            <w:r>
              <w:t xml:space="preserve">. </w:t>
            </w:r>
          </w:p>
          <w:p w14:paraId="54F0A78C" w14:textId="77777777" w:rsidR="008423E4" w:rsidRPr="00835628" w:rsidRDefault="008423E4" w:rsidP="00F3674F">
            <w:pPr>
              <w:rPr>
                <w:b/>
              </w:rPr>
            </w:pPr>
          </w:p>
        </w:tc>
      </w:tr>
      <w:tr w:rsidR="00EE5303" w14:paraId="6020D3C3" w14:textId="77777777" w:rsidTr="00345119">
        <w:tc>
          <w:tcPr>
            <w:tcW w:w="9576" w:type="dxa"/>
          </w:tcPr>
          <w:p w14:paraId="730AB1F8" w14:textId="77777777" w:rsidR="008423E4" w:rsidRPr="00A8133F" w:rsidRDefault="00C670FE" w:rsidP="00F3674F">
            <w:pPr>
              <w:rPr>
                <w:b/>
              </w:rPr>
            </w:pPr>
            <w:r w:rsidRPr="009C1E9A">
              <w:rPr>
                <w:b/>
                <w:u w:val="single"/>
              </w:rPr>
              <w:t>EFFECTIVE DATE</w:t>
            </w:r>
            <w:r>
              <w:rPr>
                <w:b/>
              </w:rPr>
              <w:t xml:space="preserve"> </w:t>
            </w:r>
          </w:p>
          <w:p w14:paraId="7C5A750B" w14:textId="77777777" w:rsidR="008423E4" w:rsidRDefault="008423E4" w:rsidP="00F3674F"/>
          <w:p w14:paraId="3549343D" w14:textId="1C934963" w:rsidR="008423E4" w:rsidRPr="003624F2" w:rsidRDefault="00C670FE" w:rsidP="00F3674F">
            <w:pPr>
              <w:pStyle w:val="Header"/>
              <w:tabs>
                <w:tab w:val="clear" w:pos="4320"/>
                <w:tab w:val="clear" w:pos="8640"/>
              </w:tabs>
              <w:jc w:val="both"/>
            </w:pPr>
            <w:r>
              <w:t>September 1, 2023.</w:t>
            </w:r>
          </w:p>
          <w:p w14:paraId="5465CAC5" w14:textId="77777777" w:rsidR="008423E4" w:rsidRPr="00233FDB" w:rsidRDefault="008423E4" w:rsidP="00F3674F">
            <w:pPr>
              <w:rPr>
                <w:b/>
              </w:rPr>
            </w:pPr>
          </w:p>
        </w:tc>
      </w:tr>
    </w:tbl>
    <w:p w14:paraId="6668C4C4" w14:textId="77777777" w:rsidR="008423E4" w:rsidRPr="00BE0E75" w:rsidRDefault="008423E4" w:rsidP="00F3674F">
      <w:pPr>
        <w:jc w:val="both"/>
        <w:rPr>
          <w:rFonts w:ascii="Arial" w:hAnsi="Arial"/>
          <w:sz w:val="16"/>
          <w:szCs w:val="16"/>
        </w:rPr>
      </w:pPr>
    </w:p>
    <w:p w14:paraId="5C5186BE" w14:textId="77777777" w:rsidR="004108C3" w:rsidRPr="008423E4" w:rsidRDefault="004108C3" w:rsidP="00F3674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87EC" w14:textId="77777777" w:rsidR="00000000" w:rsidRDefault="00C670FE">
      <w:r>
        <w:separator/>
      </w:r>
    </w:p>
  </w:endnote>
  <w:endnote w:type="continuationSeparator" w:id="0">
    <w:p w14:paraId="689DAF16" w14:textId="77777777" w:rsidR="00000000" w:rsidRDefault="00C6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02A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E5303" w14:paraId="57FB20C2" w14:textId="77777777" w:rsidTr="009C1E9A">
      <w:trPr>
        <w:cantSplit/>
      </w:trPr>
      <w:tc>
        <w:tcPr>
          <w:tcW w:w="0" w:type="pct"/>
        </w:tcPr>
        <w:p w14:paraId="40B2C1D3" w14:textId="77777777" w:rsidR="00137D90" w:rsidRDefault="00137D90" w:rsidP="009C1E9A">
          <w:pPr>
            <w:pStyle w:val="Footer"/>
            <w:tabs>
              <w:tab w:val="clear" w:pos="8640"/>
              <w:tab w:val="right" w:pos="9360"/>
            </w:tabs>
          </w:pPr>
        </w:p>
      </w:tc>
      <w:tc>
        <w:tcPr>
          <w:tcW w:w="2395" w:type="pct"/>
        </w:tcPr>
        <w:p w14:paraId="24C29318" w14:textId="77777777" w:rsidR="00137D90" w:rsidRDefault="00137D90" w:rsidP="009C1E9A">
          <w:pPr>
            <w:pStyle w:val="Footer"/>
            <w:tabs>
              <w:tab w:val="clear" w:pos="8640"/>
              <w:tab w:val="right" w:pos="9360"/>
            </w:tabs>
          </w:pPr>
        </w:p>
        <w:p w14:paraId="5791D895" w14:textId="77777777" w:rsidR="001A4310" w:rsidRDefault="001A4310" w:rsidP="009C1E9A">
          <w:pPr>
            <w:pStyle w:val="Footer"/>
            <w:tabs>
              <w:tab w:val="clear" w:pos="8640"/>
              <w:tab w:val="right" w:pos="9360"/>
            </w:tabs>
          </w:pPr>
        </w:p>
        <w:p w14:paraId="112EB64E" w14:textId="77777777" w:rsidR="00137D90" w:rsidRDefault="00137D90" w:rsidP="009C1E9A">
          <w:pPr>
            <w:pStyle w:val="Footer"/>
            <w:tabs>
              <w:tab w:val="clear" w:pos="8640"/>
              <w:tab w:val="right" w:pos="9360"/>
            </w:tabs>
          </w:pPr>
        </w:p>
      </w:tc>
      <w:tc>
        <w:tcPr>
          <w:tcW w:w="2453" w:type="pct"/>
        </w:tcPr>
        <w:p w14:paraId="48149093" w14:textId="77777777" w:rsidR="00137D90" w:rsidRDefault="00137D90" w:rsidP="009C1E9A">
          <w:pPr>
            <w:pStyle w:val="Footer"/>
            <w:tabs>
              <w:tab w:val="clear" w:pos="8640"/>
              <w:tab w:val="right" w:pos="9360"/>
            </w:tabs>
            <w:jc w:val="right"/>
          </w:pPr>
        </w:p>
      </w:tc>
    </w:tr>
    <w:tr w:rsidR="00EE5303" w14:paraId="69BE5F22" w14:textId="77777777" w:rsidTr="009C1E9A">
      <w:trPr>
        <w:cantSplit/>
      </w:trPr>
      <w:tc>
        <w:tcPr>
          <w:tcW w:w="0" w:type="pct"/>
        </w:tcPr>
        <w:p w14:paraId="582485A5" w14:textId="77777777" w:rsidR="00EC379B" w:rsidRDefault="00EC379B" w:rsidP="009C1E9A">
          <w:pPr>
            <w:pStyle w:val="Footer"/>
            <w:tabs>
              <w:tab w:val="clear" w:pos="8640"/>
              <w:tab w:val="right" w:pos="9360"/>
            </w:tabs>
          </w:pPr>
        </w:p>
      </w:tc>
      <w:tc>
        <w:tcPr>
          <w:tcW w:w="2395" w:type="pct"/>
        </w:tcPr>
        <w:p w14:paraId="0C27FC9C" w14:textId="590C71F9" w:rsidR="00EC379B" w:rsidRPr="009C1E9A" w:rsidRDefault="00C670FE" w:rsidP="009C1E9A">
          <w:pPr>
            <w:pStyle w:val="Footer"/>
            <w:tabs>
              <w:tab w:val="clear" w:pos="8640"/>
              <w:tab w:val="right" w:pos="9360"/>
            </w:tabs>
            <w:rPr>
              <w:rFonts w:ascii="Shruti" w:hAnsi="Shruti"/>
              <w:sz w:val="22"/>
            </w:rPr>
          </w:pPr>
          <w:r>
            <w:rPr>
              <w:rFonts w:ascii="Shruti" w:hAnsi="Shruti"/>
              <w:sz w:val="22"/>
            </w:rPr>
            <w:t>88R 28053-D</w:t>
          </w:r>
        </w:p>
      </w:tc>
      <w:tc>
        <w:tcPr>
          <w:tcW w:w="2453" w:type="pct"/>
        </w:tcPr>
        <w:p w14:paraId="7512B533" w14:textId="58EF2E11" w:rsidR="00EC379B" w:rsidRDefault="00C670FE" w:rsidP="009C1E9A">
          <w:pPr>
            <w:pStyle w:val="Footer"/>
            <w:tabs>
              <w:tab w:val="clear" w:pos="8640"/>
              <w:tab w:val="right" w:pos="9360"/>
            </w:tabs>
            <w:jc w:val="right"/>
          </w:pPr>
          <w:r>
            <w:fldChar w:fldCharType="begin"/>
          </w:r>
          <w:r>
            <w:instrText xml:space="preserve"> DOCPROPERTY  OTID  \* MERGEFORMAT </w:instrText>
          </w:r>
          <w:r>
            <w:fldChar w:fldCharType="separate"/>
          </w:r>
          <w:r w:rsidR="00F3674F">
            <w:t>23.124.1991</w:t>
          </w:r>
          <w:r>
            <w:fldChar w:fldCharType="end"/>
          </w:r>
        </w:p>
      </w:tc>
    </w:tr>
    <w:tr w:rsidR="00EE5303" w14:paraId="58E94EBA" w14:textId="77777777" w:rsidTr="009C1E9A">
      <w:trPr>
        <w:cantSplit/>
      </w:trPr>
      <w:tc>
        <w:tcPr>
          <w:tcW w:w="0" w:type="pct"/>
        </w:tcPr>
        <w:p w14:paraId="47549410" w14:textId="77777777" w:rsidR="00EC379B" w:rsidRDefault="00EC379B" w:rsidP="009C1E9A">
          <w:pPr>
            <w:pStyle w:val="Footer"/>
            <w:tabs>
              <w:tab w:val="clear" w:pos="4320"/>
              <w:tab w:val="clear" w:pos="8640"/>
              <w:tab w:val="left" w:pos="2865"/>
            </w:tabs>
          </w:pPr>
        </w:p>
      </w:tc>
      <w:tc>
        <w:tcPr>
          <w:tcW w:w="2395" w:type="pct"/>
        </w:tcPr>
        <w:p w14:paraId="12C0F53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F8B284E" w14:textId="77777777" w:rsidR="00EC379B" w:rsidRDefault="00EC379B" w:rsidP="006D504F">
          <w:pPr>
            <w:pStyle w:val="Footer"/>
            <w:rPr>
              <w:rStyle w:val="PageNumber"/>
            </w:rPr>
          </w:pPr>
        </w:p>
        <w:p w14:paraId="6895E118" w14:textId="77777777" w:rsidR="00EC379B" w:rsidRDefault="00EC379B" w:rsidP="009C1E9A">
          <w:pPr>
            <w:pStyle w:val="Footer"/>
            <w:tabs>
              <w:tab w:val="clear" w:pos="8640"/>
              <w:tab w:val="right" w:pos="9360"/>
            </w:tabs>
            <w:jc w:val="right"/>
          </w:pPr>
        </w:p>
      </w:tc>
    </w:tr>
    <w:tr w:rsidR="00EE5303" w14:paraId="02C235BF" w14:textId="77777777" w:rsidTr="009C1E9A">
      <w:trPr>
        <w:cantSplit/>
        <w:trHeight w:val="323"/>
      </w:trPr>
      <w:tc>
        <w:tcPr>
          <w:tcW w:w="0" w:type="pct"/>
          <w:gridSpan w:val="3"/>
        </w:tcPr>
        <w:p w14:paraId="097E1CD3" w14:textId="77777777" w:rsidR="00EC379B" w:rsidRDefault="00C670F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62489AB" w14:textId="77777777" w:rsidR="00EC379B" w:rsidRDefault="00EC379B" w:rsidP="009C1E9A">
          <w:pPr>
            <w:pStyle w:val="Footer"/>
            <w:tabs>
              <w:tab w:val="clear" w:pos="8640"/>
              <w:tab w:val="right" w:pos="9360"/>
            </w:tabs>
            <w:jc w:val="center"/>
          </w:pPr>
        </w:p>
      </w:tc>
    </w:tr>
  </w:tbl>
  <w:p w14:paraId="6F94A4F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279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B95B" w14:textId="77777777" w:rsidR="00000000" w:rsidRDefault="00C670FE">
      <w:r>
        <w:separator/>
      </w:r>
    </w:p>
  </w:footnote>
  <w:footnote w:type="continuationSeparator" w:id="0">
    <w:p w14:paraId="6EC63941" w14:textId="77777777" w:rsidR="00000000" w:rsidRDefault="00C67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B67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A6E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348A"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1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EE5"/>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4299"/>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0A9"/>
    <w:rsid w:val="006823AA"/>
    <w:rsid w:val="0068302A"/>
    <w:rsid w:val="00684B98"/>
    <w:rsid w:val="00685DC9"/>
    <w:rsid w:val="00687465"/>
    <w:rsid w:val="006907CF"/>
    <w:rsid w:val="00690C69"/>
    <w:rsid w:val="00691CCF"/>
    <w:rsid w:val="00693AFA"/>
    <w:rsid w:val="00694CEB"/>
    <w:rsid w:val="00695101"/>
    <w:rsid w:val="00695B9A"/>
    <w:rsid w:val="00696563"/>
    <w:rsid w:val="006979F8"/>
    <w:rsid w:val="006A3487"/>
    <w:rsid w:val="006A422D"/>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B1A"/>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0FE"/>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2CA"/>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3CF"/>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59C"/>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303"/>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74F"/>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EFB"/>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C681E4-98EC-42E6-9721-4EFBABAE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90B1A"/>
    <w:rPr>
      <w:sz w:val="16"/>
      <w:szCs w:val="16"/>
    </w:rPr>
  </w:style>
  <w:style w:type="paragraph" w:styleId="CommentText">
    <w:name w:val="annotation text"/>
    <w:basedOn w:val="Normal"/>
    <w:link w:val="CommentTextChar"/>
    <w:semiHidden/>
    <w:unhideWhenUsed/>
    <w:rsid w:val="00A90B1A"/>
    <w:rPr>
      <w:sz w:val="20"/>
      <w:szCs w:val="20"/>
    </w:rPr>
  </w:style>
  <w:style w:type="character" w:customStyle="1" w:styleId="CommentTextChar">
    <w:name w:val="Comment Text Char"/>
    <w:basedOn w:val="DefaultParagraphFont"/>
    <w:link w:val="CommentText"/>
    <w:semiHidden/>
    <w:rsid w:val="00A90B1A"/>
  </w:style>
  <w:style w:type="paragraph" w:styleId="CommentSubject">
    <w:name w:val="annotation subject"/>
    <w:basedOn w:val="CommentText"/>
    <w:next w:val="CommentText"/>
    <w:link w:val="CommentSubjectChar"/>
    <w:semiHidden/>
    <w:unhideWhenUsed/>
    <w:rsid w:val="00A90B1A"/>
    <w:rPr>
      <w:b/>
      <w:bCs/>
    </w:rPr>
  </w:style>
  <w:style w:type="character" w:customStyle="1" w:styleId="CommentSubjectChar">
    <w:name w:val="Comment Subject Char"/>
    <w:basedOn w:val="CommentTextChar"/>
    <w:link w:val="CommentSubject"/>
    <w:semiHidden/>
    <w:rsid w:val="00A90B1A"/>
    <w:rPr>
      <w:b/>
      <w:bCs/>
    </w:rPr>
  </w:style>
  <w:style w:type="paragraph" w:styleId="Revision">
    <w:name w:val="Revision"/>
    <w:hidden/>
    <w:uiPriority w:val="99"/>
    <w:semiHidden/>
    <w:rsid w:val="00690C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1427</Characters>
  <Application>Microsoft Office Word</Application>
  <DocSecurity>4</DocSecurity>
  <Lines>45</Lines>
  <Paragraphs>15</Paragraphs>
  <ScaleCrop>false</ScaleCrop>
  <HeadingPairs>
    <vt:vector size="2" baseType="variant">
      <vt:variant>
        <vt:lpstr>Title</vt:lpstr>
      </vt:variant>
      <vt:variant>
        <vt:i4>1</vt:i4>
      </vt:variant>
    </vt:vector>
  </HeadingPairs>
  <TitlesOfParts>
    <vt:vector size="1" baseType="lpstr">
      <vt:lpstr>BA - HB05330 (Committee Report (Unamended))</vt:lpstr>
    </vt:vector>
  </TitlesOfParts>
  <Company>State of Texas</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28053</dc:subject>
  <dc:creator>State of Texas</dc:creator>
  <dc:description>HB 5330 by Reynolds-(H)Higher Education</dc:description>
  <cp:lastModifiedBy>Thomas Weis</cp:lastModifiedBy>
  <cp:revision>2</cp:revision>
  <cp:lastPrinted>2003-11-26T17:21:00Z</cp:lastPrinted>
  <dcterms:created xsi:type="dcterms:W3CDTF">2023-05-05T02:06:00Z</dcterms:created>
  <dcterms:modified xsi:type="dcterms:W3CDTF">2023-05-05T02:06:00Z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23.124.1991</vt:lpwstr>
  </property>
</Properties>
</file>