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7F9A" w14:paraId="4C7DDF7B" w14:textId="77777777" w:rsidTr="00345119">
        <w:tc>
          <w:tcPr>
            <w:tcW w:w="9576" w:type="dxa"/>
            <w:noWrap/>
          </w:tcPr>
          <w:p w14:paraId="4077BC41" w14:textId="77777777" w:rsidR="008423E4" w:rsidRPr="0022177D" w:rsidRDefault="00D726DC" w:rsidP="00861BD7">
            <w:pPr>
              <w:pStyle w:val="Heading1"/>
            </w:pPr>
            <w:r w:rsidRPr="00631897">
              <w:t>BILL ANALYSIS</w:t>
            </w:r>
          </w:p>
        </w:tc>
      </w:tr>
    </w:tbl>
    <w:p w14:paraId="13F351AB" w14:textId="77777777" w:rsidR="008423E4" w:rsidRPr="0022177D" w:rsidRDefault="008423E4" w:rsidP="00861BD7">
      <w:pPr>
        <w:jc w:val="center"/>
      </w:pPr>
    </w:p>
    <w:p w14:paraId="7890DABE" w14:textId="77777777" w:rsidR="008423E4" w:rsidRPr="00B31F0E" w:rsidRDefault="008423E4" w:rsidP="00861BD7"/>
    <w:p w14:paraId="6824B21E" w14:textId="77777777" w:rsidR="008423E4" w:rsidRPr="00742794" w:rsidRDefault="008423E4" w:rsidP="00861B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7F9A" w14:paraId="309FBD3A" w14:textId="77777777" w:rsidTr="00345119">
        <w:tc>
          <w:tcPr>
            <w:tcW w:w="9576" w:type="dxa"/>
          </w:tcPr>
          <w:p w14:paraId="62D215EB" w14:textId="77777777" w:rsidR="008423E4" w:rsidRPr="00861995" w:rsidRDefault="00D726DC" w:rsidP="00861BD7">
            <w:pPr>
              <w:jc w:val="right"/>
            </w:pPr>
            <w:r>
              <w:t>H.B. 5372</w:t>
            </w:r>
          </w:p>
        </w:tc>
      </w:tr>
      <w:tr w:rsidR="00A77F9A" w14:paraId="40822533" w14:textId="77777777" w:rsidTr="00345119">
        <w:tc>
          <w:tcPr>
            <w:tcW w:w="9576" w:type="dxa"/>
          </w:tcPr>
          <w:p w14:paraId="7B2B2046" w14:textId="77777777" w:rsidR="008423E4" w:rsidRPr="00861995" w:rsidRDefault="00D726DC" w:rsidP="00861BD7">
            <w:pPr>
              <w:jc w:val="right"/>
            </w:pPr>
            <w:r>
              <w:t xml:space="preserve">By: </w:t>
            </w:r>
            <w:r w:rsidR="00CF3E00">
              <w:t>Schofield</w:t>
            </w:r>
          </w:p>
        </w:tc>
      </w:tr>
      <w:tr w:rsidR="00A77F9A" w14:paraId="53843206" w14:textId="77777777" w:rsidTr="00345119">
        <w:tc>
          <w:tcPr>
            <w:tcW w:w="9576" w:type="dxa"/>
          </w:tcPr>
          <w:p w14:paraId="5BD9F476" w14:textId="77777777" w:rsidR="008423E4" w:rsidRPr="00861995" w:rsidRDefault="00D726DC" w:rsidP="00861BD7">
            <w:pPr>
              <w:jc w:val="right"/>
            </w:pPr>
            <w:r>
              <w:t>Urban Affairs</w:t>
            </w:r>
          </w:p>
        </w:tc>
      </w:tr>
      <w:tr w:rsidR="00A77F9A" w14:paraId="772FA639" w14:textId="77777777" w:rsidTr="00345119">
        <w:tc>
          <w:tcPr>
            <w:tcW w:w="9576" w:type="dxa"/>
          </w:tcPr>
          <w:p w14:paraId="1180043F" w14:textId="77777777" w:rsidR="008423E4" w:rsidRDefault="00D726DC" w:rsidP="00861BD7">
            <w:pPr>
              <w:jc w:val="right"/>
            </w:pPr>
            <w:r>
              <w:t>Committee Report (Unamended)</w:t>
            </w:r>
          </w:p>
        </w:tc>
      </w:tr>
    </w:tbl>
    <w:p w14:paraId="7A08C187" w14:textId="77777777" w:rsidR="008423E4" w:rsidRDefault="008423E4" w:rsidP="00861BD7">
      <w:pPr>
        <w:tabs>
          <w:tab w:val="right" w:pos="9360"/>
        </w:tabs>
      </w:pPr>
    </w:p>
    <w:p w14:paraId="3CF55CBE" w14:textId="77777777" w:rsidR="008423E4" w:rsidRDefault="008423E4" w:rsidP="00861BD7"/>
    <w:p w14:paraId="2BF3B2E0" w14:textId="77777777" w:rsidR="008423E4" w:rsidRDefault="008423E4" w:rsidP="00861B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77F9A" w14:paraId="257A2293" w14:textId="77777777" w:rsidTr="00345119">
        <w:tc>
          <w:tcPr>
            <w:tcW w:w="9576" w:type="dxa"/>
          </w:tcPr>
          <w:p w14:paraId="3F220AA6" w14:textId="77777777" w:rsidR="008423E4" w:rsidRPr="00A8133F" w:rsidRDefault="00D726DC" w:rsidP="00861B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FF62E4" w14:textId="77777777" w:rsidR="008423E4" w:rsidRDefault="008423E4" w:rsidP="00861BD7"/>
          <w:p w14:paraId="3B817D79" w14:textId="2DF729B3" w:rsidR="008423E4" w:rsidRDefault="00D726DC" w:rsidP="00861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23932">
              <w:t xml:space="preserve">Continuing development and growth in Harris County has necessitated the financing and construction of additional </w:t>
            </w:r>
            <w:r w:rsidRPr="00523932">
              <w:t>infrastructure.</w:t>
            </w:r>
            <w:r>
              <w:t xml:space="preserve"> It has been suggested that an area located within </w:t>
            </w:r>
            <w:r w:rsidR="0017282A" w:rsidRPr="00523932">
              <w:t>the extraterritorial jurisdiction of the City of Houston</w:t>
            </w:r>
            <w:r w:rsidR="0017282A">
              <w:t xml:space="preserve"> </w:t>
            </w:r>
            <w:r>
              <w:t xml:space="preserve">would benefit from the creation of a management district. H.B. 5372 seeks to provide for the creation of such a district. </w:t>
            </w:r>
          </w:p>
          <w:p w14:paraId="71B77115" w14:textId="77777777" w:rsidR="008423E4" w:rsidRPr="00E26B13" w:rsidRDefault="008423E4" w:rsidP="00861BD7">
            <w:pPr>
              <w:rPr>
                <w:b/>
              </w:rPr>
            </w:pPr>
          </w:p>
        </w:tc>
      </w:tr>
      <w:tr w:rsidR="00A77F9A" w14:paraId="1D2A683D" w14:textId="77777777" w:rsidTr="00345119">
        <w:tc>
          <w:tcPr>
            <w:tcW w:w="9576" w:type="dxa"/>
          </w:tcPr>
          <w:p w14:paraId="598D2343" w14:textId="77777777" w:rsidR="0017725B" w:rsidRDefault="00D726DC" w:rsidP="00861B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168EB495" w14:textId="77777777" w:rsidR="0017725B" w:rsidRDefault="0017725B" w:rsidP="00861BD7">
            <w:pPr>
              <w:rPr>
                <w:b/>
                <w:u w:val="single"/>
              </w:rPr>
            </w:pPr>
          </w:p>
          <w:p w14:paraId="3AA9BEA6" w14:textId="1D03C5C4" w:rsidR="00A70967" w:rsidRPr="00A70967" w:rsidRDefault="00D726DC" w:rsidP="00861BD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08ED92EE" w14:textId="77777777" w:rsidR="0017725B" w:rsidRPr="0017725B" w:rsidRDefault="0017725B" w:rsidP="00861BD7">
            <w:pPr>
              <w:rPr>
                <w:b/>
                <w:u w:val="single"/>
              </w:rPr>
            </w:pPr>
          </w:p>
        </w:tc>
      </w:tr>
      <w:tr w:rsidR="00A77F9A" w14:paraId="26F1F15D" w14:textId="77777777" w:rsidTr="00345119">
        <w:tc>
          <w:tcPr>
            <w:tcW w:w="9576" w:type="dxa"/>
          </w:tcPr>
          <w:p w14:paraId="7EEDB357" w14:textId="77777777" w:rsidR="008423E4" w:rsidRPr="00A8133F" w:rsidRDefault="00D726DC" w:rsidP="00861B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05FFE1" w14:textId="77777777" w:rsidR="008423E4" w:rsidRDefault="008423E4" w:rsidP="00861BD7"/>
          <w:p w14:paraId="6C72C678" w14:textId="0A34DEDC" w:rsidR="00A70967" w:rsidRDefault="00D726DC" w:rsidP="00861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04AF6FD" w14:textId="77777777" w:rsidR="008423E4" w:rsidRPr="00E21FDC" w:rsidRDefault="008423E4" w:rsidP="00861BD7">
            <w:pPr>
              <w:rPr>
                <w:b/>
              </w:rPr>
            </w:pPr>
          </w:p>
        </w:tc>
      </w:tr>
      <w:tr w:rsidR="00A77F9A" w14:paraId="343FBFB4" w14:textId="77777777" w:rsidTr="00345119">
        <w:tc>
          <w:tcPr>
            <w:tcW w:w="9576" w:type="dxa"/>
          </w:tcPr>
          <w:p w14:paraId="2AC5546F" w14:textId="77777777" w:rsidR="008423E4" w:rsidRPr="00A8133F" w:rsidRDefault="00D726DC" w:rsidP="00861B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F44F599" w14:textId="77777777" w:rsidR="008423E4" w:rsidRDefault="008423E4" w:rsidP="00861BD7"/>
          <w:p w14:paraId="438ECF2A" w14:textId="7FD05778" w:rsidR="009C36CD" w:rsidRPr="009C36CD" w:rsidRDefault="00D726DC" w:rsidP="00861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5372</w:t>
            </w:r>
            <w:r w:rsidRPr="006334C9">
              <w:t xml:space="preserve"> amends the Special District Local Laws Code to </w:t>
            </w:r>
            <w:r>
              <w:t xml:space="preserve">create </w:t>
            </w:r>
            <w:r w:rsidRPr="006334C9">
              <w:t>The Grand Prairie Management District</w:t>
            </w:r>
            <w:r>
              <w:t xml:space="preserve"> </w:t>
            </w:r>
            <w:r w:rsidRPr="006334C9">
              <w:t>to provide certain improvements, projects, and services for public use and benefit. The bill provides for, among other provisions</w:t>
            </w:r>
            <w:r w:rsidR="0046042D">
              <w:t>, the annexation or exclusion of district land</w:t>
            </w:r>
            <w:r w:rsidR="00434779">
              <w:t xml:space="preserve"> and the </w:t>
            </w:r>
            <w:r w:rsidR="00434779" w:rsidRPr="00434779">
              <w:t>disbursement or transfer of district money</w:t>
            </w:r>
            <w:r w:rsidR="00434779">
              <w:t xml:space="preserve">. </w:t>
            </w:r>
            <w:r w:rsidRPr="006334C9">
              <w:t>The district's powers and duties include, subject to certain requirements,</w:t>
            </w:r>
            <w:r w:rsidR="00434779">
              <w:t xml:space="preserve"> including </w:t>
            </w:r>
            <w:r w:rsidR="00A70967">
              <w:t xml:space="preserve">municipal consent and the </w:t>
            </w:r>
            <w:r w:rsidR="00434779">
              <w:t>request</w:t>
            </w:r>
            <w:r w:rsidR="00A70967">
              <w:t xml:space="preserve"> for a service or improvement</w:t>
            </w:r>
            <w:r w:rsidR="00434779">
              <w:t xml:space="preserve"> by petition,</w:t>
            </w:r>
            <w:r w:rsidRPr="006334C9">
              <w:t xml:space="preserve"> the authority to</w:t>
            </w:r>
            <w:r w:rsidR="00434779">
              <w:t xml:space="preserve"> </w:t>
            </w:r>
            <w:r w:rsidR="00A70967">
              <w:t xml:space="preserve">borrow money, </w:t>
            </w:r>
            <w:r w:rsidRPr="006334C9">
              <w:t xml:space="preserve">issue obligations and impose </w:t>
            </w:r>
            <w:r w:rsidR="004F3639">
              <w:t xml:space="preserve">assessments, liens, </w:t>
            </w:r>
            <w:r w:rsidRPr="006334C9">
              <w:t xml:space="preserve">property, </w:t>
            </w:r>
            <w:r w:rsidR="00A70967">
              <w:t xml:space="preserve">and </w:t>
            </w:r>
            <w:r w:rsidRPr="006334C9">
              <w:t>operation and maintenance taxes.</w:t>
            </w:r>
            <w:r w:rsidR="00A70967">
              <w:t xml:space="preserve"> </w:t>
            </w:r>
            <w:r w:rsidRPr="006334C9">
              <w:t>The bill prohibits the district from exercising the power of eminent domain.</w:t>
            </w:r>
          </w:p>
          <w:p w14:paraId="58AE5D57" w14:textId="77777777" w:rsidR="008423E4" w:rsidRPr="00835628" w:rsidRDefault="008423E4" w:rsidP="00861BD7">
            <w:pPr>
              <w:rPr>
                <w:b/>
              </w:rPr>
            </w:pPr>
          </w:p>
        </w:tc>
      </w:tr>
      <w:tr w:rsidR="00A77F9A" w14:paraId="551A5D5E" w14:textId="77777777" w:rsidTr="00345119">
        <w:tc>
          <w:tcPr>
            <w:tcW w:w="9576" w:type="dxa"/>
          </w:tcPr>
          <w:p w14:paraId="0CAA21DA" w14:textId="77777777" w:rsidR="008423E4" w:rsidRPr="00A8133F" w:rsidRDefault="00D726DC" w:rsidP="00861B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E16A47" w14:textId="77777777" w:rsidR="008423E4" w:rsidRDefault="008423E4" w:rsidP="00861BD7"/>
          <w:p w14:paraId="63B72DF0" w14:textId="76B88D0D" w:rsidR="008423E4" w:rsidRPr="003624F2" w:rsidRDefault="00D726DC" w:rsidP="00861B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</w:t>
            </w:r>
            <w:r>
              <w:t>, September 1, 2023.</w:t>
            </w:r>
          </w:p>
          <w:p w14:paraId="056A2BAE" w14:textId="77777777" w:rsidR="008423E4" w:rsidRPr="00233FDB" w:rsidRDefault="008423E4" w:rsidP="00861BD7">
            <w:pPr>
              <w:rPr>
                <w:b/>
              </w:rPr>
            </w:pPr>
          </w:p>
        </w:tc>
      </w:tr>
    </w:tbl>
    <w:p w14:paraId="6F7CD0F6" w14:textId="77777777" w:rsidR="008423E4" w:rsidRPr="00BE0E75" w:rsidRDefault="008423E4" w:rsidP="00861BD7">
      <w:pPr>
        <w:jc w:val="both"/>
        <w:rPr>
          <w:rFonts w:ascii="Arial" w:hAnsi="Arial"/>
          <w:sz w:val="16"/>
          <w:szCs w:val="16"/>
        </w:rPr>
      </w:pPr>
    </w:p>
    <w:p w14:paraId="22696A33" w14:textId="77777777" w:rsidR="004108C3" w:rsidRPr="008423E4" w:rsidRDefault="004108C3" w:rsidP="00861BD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1C03" w14:textId="77777777" w:rsidR="00000000" w:rsidRDefault="00D726DC">
      <w:r>
        <w:separator/>
      </w:r>
    </w:p>
  </w:endnote>
  <w:endnote w:type="continuationSeparator" w:id="0">
    <w:p w14:paraId="752CA46C" w14:textId="77777777" w:rsidR="00000000" w:rsidRDefault="00D7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8B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7F9A" w14:paraId="7651AD37" w14:textId="77777777" w:rsidTr="009C1E9A">
      <w:trPr>
        <w:cantSplit/>
      </w:trPr>
      <w:tc>
        <w:tcPr>
          <w:tcW w:w="0" w:type="pct"/>
        </w:tcPr>
        <w:p w14:paraId="7DB13F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CDCB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008F2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816E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7E53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7F9A" w14:paraId="46E50EFA" w14:textId="77777777" w:rsidTr="009C1E9A">
      <w:trPr>
        <w:cantSplit/>
      </w:trPr>
      <w:tc>
        <w:tcPr>
          <w:tcW w:w="0" w:type="pct"/>
        </w:tcPr>
        <w:p w14:paraId="366F16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B6B95F" w14:textId="77777777" w:rsidR="00EC379B" w:rsidRPr="009C1E9A" w:rsidRDefault="00D726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28176-D</w:t>
          </w:r>
        </w:p>
      </w:tc>
      <w:tc>
        <w:tcPr>
          <w:tcW w:w="2453" w:type="pct"/>
        </w:tcPr>
        <w:p w14:paraId="22F25CF6" w14:textId="396F4DC5" w:rsidR="00EC379B" w:rsidRDefault="00D726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5F26">
            <w:t>23.124.2128</w:t>
          </w:r>
          <w:r>
            <w:fldChar w:fldCharType="end"/>
          </w:r>
        </w:p>
      </w:tc>
    </w:tr>
    <w:tr w:rsidR="00A77F9A" w14:paraId="4C83E855" w14:textId="77777777" w:rsidTr="009C1E9A">
      <w:trPr>
        <w:cantSplit/>
      </w:trPr>
      <w:tc>
        <w:tcPr>
          <w:tcW w:w="0" w:type="pct"/>
        </w:tcPr>
        <w:p w14:paraId="5C7C5C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02A4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5ABCE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0D3A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7F9A" w14:paraId="504D43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74DEB7" w14:textId="77777777" w:rsidR="00EC379B" w:rsidRDefault="00D726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D910A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2314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C04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92BA" w14:textId="77777777" w:rsidR="00000000" w:rsidRDefault="00D726DC">
      <w:r>
        <w:separator/>
      </w:r>
    </w:p>
  </w:footnote>
  <w:footnote w:type="continuationSeparator" w:id="0">
    <w:p w14:paraId="66CDEA79" w14:textId="77777777" w:rsidR="00000000" w:rsidRDefault="00D7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C5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B8C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E5C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0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F26"/>
    <w:rsid w:val="00097AAF"/>
    <w:rsid w:val="00097D13"/>
    <w:rsid w:val="000A2D3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82A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77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42D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39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932"/>
    <w:rsid w:val="005269CE"/>
    <w:rsid w:val="005304B2"/>
    <w:rsid w:val="005336BD"/>
    <w:rsid w:val="00534A49"/>
    <w:rsid w:val="005363BB"/>
    <w:rsid w:val="00541B98"/>
    <w:rsid w:val="00543374"/>
    <w:rsid w:val="00545548"/>
    <w:rsid w:val="005455B2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4C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BD7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128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967"/>
    <w:rsid w:val="00A70E35"/>
    <w:rsid w:val="00A720DC"/>
    <w:rsid w:val="00A77F9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E0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D63"/>
    <w:rsid w:val="00D66BA6"/>
    <w:rsid w:val="00D700B1"/>
    <w:rsid w:val="00D726DC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7D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BD3BAD-DE6F-4CB6-8234-F65572D4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47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4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47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4779"/>
    <w:rPr>
      <w:b/>
      <w:bCs/>
    </w:rPr>
  </w:style>
  <w:style w:type="paragraph" w:styleId="Revision">
    <w:name w:val="Revision"/>
    <w:hidden/>
    <w:uiPriority w:val="99"/>
    <w:semiHidden/>
    <w:rsid w:val="005239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1486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28176</dc:subject>
  <dc:creator>State of Texas</dc:creator>
  <dc:description>HB 5372 by Schofield-(H)Urban Affairs</dc:description>
  <cp:lastModifiedBy>Alan Gonzalez Otero</cp:lastModifiedBy>
  <cp:revision>2</cp:revision>
  <cp:lastPrinted>2003-11-26T17:21:00Z</cp:lastPrinted>
  <dcterms:created xsi:type="dcterms:W3CDTF">2023-05-05T23:56:00Z</dcterms:created>
  <dcterms:modified xsi:type="dcterms:W3CDTF">2023-05-05T23:56:00Z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23.124.2128</vt:lpwstr>
  </property>
</Properties>
</file>