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C7AFE" w14:paraId="26EAFAE2" w14:textId="77777777" w:rsidTr="00345119">
        <w:tc>
          <w:tcPr>
            <w:tcW w:w="9576" w:type="dxa"/>
            <w:noWrap/>
          </w:tcPr>
          <w:p w14:paraId="2D4E10E5" w14:textId="77777777" w:rsidR="008423E4" w:rsidRPr="0022177D" w:rsidRDefault="0087759B" w:rsidP="00C77A98">
            <w:pPr>
              <w:pStyle w:val="Heading1"/>
            </w:pPr>
            <w:r>
              <w:t>RESOLUTION ANALYSIS</w:t>
            </w:r>
          </w:p>
        </w:tc>
      </w:tr>
    </w:tbl>
    <w:p w14:paraId="1FA773D7" w14:textId="77777777" w:rsidR="008423E4" w:rsidRPr="0022177D" w:rsidRDefault="008423E4" w:rsidP="00C77A98">
      <w:pPr>
        <w:jc w:val="center"/>
      </w:pPr>
    </w:p>
    <w:p w14:paraId="7613BA5F" w14:textId="77777777" w:rsidR="008423E4" w:rsidRPr="00B31F0E" w:rsidRDefault="008423E4" w:rsidP="00C77A98"/>
    <w:p w14:paraId="6DE1C259" w14:textId="77777777" w:rsidR="008423E4" w:rsidRPr="00742794" w:rsidRDefault="008423E4" w:rsidP="00C77A9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C7AFE" w14:paraId="0BE9756B" w14:textId="77777777" w:rsidTr="00345119">
        <w:tc>
          <w:tcPr>
            <w:tcW w:w="9576" w:type="dxa"/>
          </w:tcPr>
          <w:p w14:paraId="08E9C9A5" w14:textId="1793ECB6" w:rsidR="008423E4" w:rsidRPr="00861995" w:rsidRDefault="0087759B" w:rsidP="00C77A98">
            <w:pPr>
              <w:jc w:val="right"/>
            </w:pPr>
            <w:r>
              <w:t>H.J.R. 47</w:t>
            </w:r>
          </w:p>
        </w:tc>
      </w:tr>
      <w:tr w:rsidR="001C7AFE" w14:paraId="396DED83" w14:textId="77777777" w:rsidTr="00345119">
        <w:tc>
          <w:tcPr>
            <w:tcW w:w="9576" w:type="dxa"/>
          </w:tcPr>
          <w:p w14:paraId="164A3F5F" w14:textId="1792CFB0" w:rsidR="008423E4" w:rsidRPr="00861995" w:rsidRDefault="0087759B" w:rsidP="00C77A98">
            <w:pPr>
              <w:jc w:val="right"/>
            </w:pPr>
            <w:r>
              <w:t xml:space="preserve">By: </w:t>
            </w:r>
            <w:r w:rsidR="004623CA">
              <w:t>Harris, Cody</w:t>
            </w:r>
          </w:p>
        </w:tc>
      </w:tr>
      <w:tr w:rsidR="001C7AFE" w14:paraId="5AF56BD0" w14:textId="77777777" w:rsidTr="00345119">
        <w:tc>
          <w:tcPr>
            <w:tcW w:w="9576" w:type="dxa"/>
          </w:tcPr>
          <w:p w14:paraId="493D97CD" w14:textId="75196FC6" w:rsidR="008423E4" w:rsidRPr="00861995" w:rsidRDefault="0087759B" w:rsidP="00C77A98">
            <w:pPr>
              <w:jc w:val="right"/>
            </w:pPr>
            <w:r>
              <w:t>Ways &amp; Means</w:t>
            </w:r>
          </w:p>
        </w:tc>
      </w:tr>
      <w:tr w:rsidR="001C7AFE" w14:paraId="736B2ADF" w14:textId="77777777" w:rsidTr="00345119">
        <w:tc>
          <w:tcPr>
            <w:tcW w:w="9576" w:type="dxa"/>
          </w:tcPr>
          <w:p w14:paraId="1435EA53" w14:textId="703EEF68" w:rsidR="008423E4" w:rsidRDefault="0087759B" w:rsidP="00C77A98">
            <w:pPr>
              <w:jc w:val="right"/>
            </w:pPr>
            <w:r>
              <w:t>Committee Report (Unamended)</w:t>
            </w:r>
          </w:p>
        </w:tc>
      </w:tr>
    </w:tbl>
    <w:p w14:paraId="71589A1B" w14:textId="77777777" w:rsidR="008423E4" w:rsidRDefault="008423E4" w:rsidP="00C77A98">
      <w:pPr>
        <w:tabs>
          <w:tab w:val="right" w:pos="9360"/>
        </w:tabs>
      </w:pPr>
    </w:p>
    <w:p w14:paraId="6F1CE9A1" w14:textId="77777777" w:rsidR="008423E4" w:rsidRDefault="008423E4" w:rsidP="00C77A98"/>
    <w:p w14:paraId="433BAE03" w14:textId="77777777" w:rsidR="008423E4" w:rsidRDefault="008423E4" w:rsidP="00C77A9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C7AFE" w14:paraId="789436CC" w14:textId="77777777" w:rsidTr="00345119">
        <w:tc>
          <w:tcPr>
            <w:tcW w:w="9576" w:type="dxa"/>
          </w:tcPr>
          <w:p w14:paraId="638F91EA" w14:textId="77777777" w:rsidR="008423E4" w:rsidRPr="00A8133F" w:rsidRDefault="0087759B" w:rsidP="00C77A9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5DD9C45" w14:textId="77777777" w:rsidR="008423E4" w:rsidRDefault="008423E4" w:rsidP="00C77A98"/>
          <w:p w14:paraId="71C0C9DF" w14:textId="3E09EEB4" w:rsidR="008423E4" w:rsidRDefault="0087759B" w:rsidP="00C77A9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285C7E">
              <w:t xml:space="preserve">Currently, </w:t>
            </w:r>
            <w:r>
              <w:t xml:space="preserve">animal </w:t>
            </w:r>
            <w:r w:rsidRPr="00285C7E">
              <w:t>feed is exempt from taxation at every point along the way</w:t>
            </w:r>
            <w:r>
              <w:t>,</w:t>
            </w:r>
            <w:r w:rsidRPr="00285C7E">
              <w:t xml:space="preserve"> from the field where it's harvested to the</w:t>
            </w:r>
            <w:r w:rsidR="00AE0EE5">
              <w:t xml:space="preserve"> purchase of the feed by a</w:t>
            </w:r>
            <w:r w:rsidRPr="00285C7E">
              <w:t xml:space="preserve"> farmer or rancher</w:t>
            </w:r>
            <w:r>
              <w:t>,</w:t>
            </w:r>
            <w:r w:rsidRPr="00285C7E">
              <w:t xml:space="preserve"> </w:t>
            </w:r>
            <w:r>
              <w:t xml:space="preserve">except </w:t>
            </w:r>
            <w:r w:rsidRPr="00285C7E">
              <w:t>when it is sitting in a store as inventory.</w:t>
            </w:r>
            <w:r>
              <w:t xml:space="preserve"> </w:t>
            </w:r>
            <w:r w:rsidRPr="00285C7E">
              <w:t>H</w:t>
            </w:r>
            <w:r>
              <w:t>.</w:t>
            </w:r>
            <w:r w:rsidRPr="00285C7E">
              <w:t>J</w:t>
            </w:r>
            <w:r>
              <w:t>.</w:t>
            </w:r>
            <w:r w:rsidRPr="00285C7E">
              <w:t>R</w:t>
            </w:r>
            <w:r>
              <w:t>.</w:t>
            </w:r>
            <w:r w:rsidR="000311C6">
              <w:t> </w:t>
            </w:r>
            <w:r w:rsidRPr="00285C7E">
              <w:t xml:space="preserve">47 </w:t>
            </w:r>
            <w:r>
              <w:t>seeks to</w:t>
            </w:r>
            <w:r w:rsidRPr="00285C7E">
              <w:t xml:space="preserve"> propose a constitutional amendment authorizing the legislature to exempt from </w:t>
            </w:r>
            <w:r>
              <w:t>property</w:t>
            </w:r>
            <w:r w:rsidRPr="00285C7E">
              <w:t xml:space="preserve"> taxation t</w:t>
            </w:r>
            <w:r w:rsidRPr="00285C7E">
              <w:t>angible personal property consisting of animal feed held by the owner of the property for sale at retail.</w:t>
            </w:r>
          </w:p>
          <w:p w14:paraId="0C0D62CE" w14:textId="77777777" w:rsidR="008423E4" w:rsidRPr="00E26B13" w:rsidRDefault="008423E4" w:rsidP="00C77A98">
            <w:pPr>
              <w:rPr>
                <w:b/>
              </w:rPr>
            </w:pPr>
          </w:p>
        </w:tc>
      </w:tr>
      <w:tr w:rsidR="001C7AFE" w14:paraId="5BF8F25F" w14:textId="77777777" w:rsidTr="00345119">
        <w:tc>
          <w:tcPr>
            <w:tcW w:w="9576" w:type="dxa"/>
          </w:tcPr>
          <w:p w14:paraId="690738A0" w14:textId="77777777" w:rsidR="0017725B" w:rsidRDefault="0087759B" w:rsidP="00C77A9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5145087" w14:textId="77777777" w:rsidR="0017725B" w:rsidRDefault="0017725B" w:rsidP="00C77A98">
            <w:pPr>
              <w:rPr>
                <w:b/>
                <w:u w:val="single"/>
              </w:rPr>
            </w:pPr>
          </w:p>
          <w:p w14:paraId="6C6FAB72" w14:textId="13111FA4" w:rsidR="00C27B35" w:rsidRPr="00C27B35" w:rsidRDefault="0087759B" w:rsidP="00C77A98">
            <w:pPr>
              <w:jc w:val="both"/>
            </w:pPr>
            <w:r>
              <w:t>It is the committee's opinion that this resolution does not expressly create a criminal offense, increase the punishment fo</w:t>
            </w:r>
            <w:r>
              <w:t>r an existing criminal offense or category of offenses, or change the eligibility of a person for community supervision, parole, or mandatory supervision.</w:t>
            </w:r>
          </w:p>
          <w:p w14:paraId="5DA34773" w14:textId="77777777" w:rsidR="0017725B" w:rsidRPr="0017725B" w:rsidRDefault="0017725B" w:rsidP="00C77A98">
            <w:pPr>
              <w:rPr>
                <w:b/>
                <w:u w:val="single"/>
              </w:rPr>
            </w:pPr>
          </w:p>
        </w:tc>
      </w:tr>
      <w:tr w:rsidR="001C7AFE" w14:paraId="7454B3E2" w14:textId="77777777" w:rsidTr="00345119">
        <w:tc>
          <w:tcPr>
            <w:tcW w:w="9576" w:type="dxa"/>
          </w:tcPr>
          <w:p w14:paraId="7877206B" w14:textId="77777777" w:rsidR="008423E4" w:rsidRPr="00A8133F" w:rsidRDefault="0087759B" w:rsidP="00C77A9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D239705" w14:textId="77777777" w:rsidR="008423E4" w:rsidRDefault="008423E4" w:rsidP="00C77A98"/>
          <w:p w14:paraId="7B782B63" w14:textId="4C25632F" w:rsidR="00C27B35" w:rsidRDefault="0087759B" w:rsidP="00C77A9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resolution does not </w:t>
            </w:r>
            <w:r>
              <w:t>expressly grant any additional rulemaking authority to a state officer, department, agency, or institution.</w:t>
            </w:r>
          </w:p>
          <w:p w14:paraId="2E9063E2" w14:textId="77777777" w:rsidR="008423E4" w:rsidRPr="00E21FDC" w:rsidRDefault="008423E4" w:rsidP="00C77A98">
            <w:pPr>
              <w:rPr>
                <w:b/>
              </w:rPr>
            </w:pPr>
          </w:p>
        </w:tc>
      </w:tr>
      <w:tr w:rsidR="001C7AFE" w14:paraId="71AC8FD5" w14:textId="77777777" w:rsidTr="00345119">
        <w:tc>
          <w:tcPr>
            <w:tcW w:w="9576" w:type="dxa"/>
          </w:tcPr>
          <w:p w14:paraId="7085DCAF" w14:textId="77777777" w:rsidR="008423E4" w:rsidRPr="00A8133F" w:rsidRDefault="0087759B" w:rsidP="00C77A9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A7021E1" w14:textId="77777777" w:rsidR="008423E4" w:rsidRDefault="008423E4" w:rsidP="00C77A98"/>
          <w:p w14:paraId="3FC89515" w14:textId="2EFCA942" w:rsidR="00C27B35" w:rsidRPr="009C36CD" w:rsidRDefault="0087759B" w:rsidP="00C77A9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H.J.R. 47 proposes an amendment to the Texas Constitution to authorize the legislature by general law</w:t>
            </w:r>
            <w:r w:rsidR="006B1AF5">
              <w:t xml:space="preserve"> </w:t>
            </w:r>
            <w:r>
              <w:t xml:space="preserve">to exempt </w:t>
            </w:r>
            <w:r w:rsidRPr="00C27B35">
              <w:t>from</w:t>
            </w:r>
            <w:r>
              <w:t xml:space="preserve"> property</w:t>
            </w:r>
            <w:r w:rsidRPr="00C27B35">
              <w:t xml:space="preserve"> taxation tangible personal property consisting of animal feed held by the owner of the property for sale at retail</w:t>
            </w:r>
            <w:r w:rsidR="006B1AF5">
              <w:t>.</w:t>
            </w:r>
            <w:r>
              <w:t xml:space="preserve"> </w:t>
            </w:r>
            <w:r w:rsidR="006B1AF5">
              <w:t xml:space="preserve">The legislature may </w:t>
            </w:r>
            <w:r>
              <w:t>provide additional eligibility requirements for th</w:t>
            </w:r>
            <w:r w:rsidR="006B1AF5">
              <w:t>is</w:t>
            </w:r>
            <w:r>
              <w:t xml:space="preserve"> exemption.</w:t>
            </w:r>
          </w:p>
          <w:p w14:paraId="4FF47EAD" w14:textId="77777777" w:rsidR="008423E4" w:rsidRPr="00835628" w:rsidRDefault="008423E4" w:rsidP="00C77A98">
            <w:pPr>
              <w:rPr>
                <w:b/>
              </w:rPr>
            </w:pPr>
          </w:p>
        </w:tc>
      </w:tr>
      <w:tr w:rsidR="001C7AFE" w14:paraId="01D82DC2" w14:textId="77777777" w:rsidTr="00345119">
        <w:tc>
          <w:tcPr>
            <w:tcW w:w="9576" w:type="dxa"/>
          </w:tcPr>
          <w:p w14:paraId="0416C82E" w14:textId="77777777" w:rsidR="008423E4" w:rsidRPr="00A8133F" w:rsidRDefault="0087759B" w:rsidP="00C77A98">
            <w:pPr>
              <w:rPr>
                <w:b/>
              </w:rPr>
            </w:pPr>
            <w:r>
              <w:rPr>
                <w:b/>
                <w:u w:val="single"/>
              </w:rPr>
              <w:t>ELECTION DATE</w:t>
            </w:r>
            <w:r>
              <w:rPr>
                <w:b/>
              </w:rPr>
              <w:t xml:space="preserve"> </w:t>
            </w:r>
          </w:p>
          <w:p w14:paraId="790A5277" w14:textId="77777777" w:rsidR="008423E4" w:rsidRDefault="008423E4" w:rsidP="00C77A98"/>
          <w:p w14:paraId="1C0AA38E" w14:textId="12F7875C" w:rsidR="008423E4" w:rsidRPr="003624F2" w:rsidRDefault="0087759B" w:rsidP="00C77A9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constitutional amendment proposed by this joint resolution will be submitted to the voters at an election to be held November 7, 2023.</w:t>
            </w:r>
          </w:p>
          <w:p w14:paraId="5F315008" w14:textId="77777777" w:rsidR="008423E4" w:rsidRPr="00233FDB" w:rsidRDefault="008423E4" w:rsidP="00C77A98">
            <w:pPr>
              <w:rPr>
                <w:b/>
              </w:rPr>
            </w:pPr>
          </w:p>
        </w:tc>
      </w:tr>
    </w:tbl>
    <w:p w14:paraId="5D601FB3" w14:textId="77777777" w:rsidR="008423E4" w:rsidRPr="00BE0E75" w:rsidRDefault="008423E4" w:rsidP="00C77A98">
      <w:pPr>
        <w:jc w:val="both"/>
        <w:rPr>
          <w:rFonts w:ascii="Arial" w:hAnsi="Arial"/>
          <w:sz w:val="16"/>
          <w:szCs w:val="16"/>
        </w:rPr>
      </w:pPr>
    </w:p>
    <w:p w14:paraId="4BAD0705" w14:textId="77777777" w:rsidR="004108C3" w:rsidRPr="008423E4" w:rsidRDefault="004108C3" w:rsidP="00C77A9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85A90" w14:textId="77777777" w:rsidR="00000000" w:rsidRDefault="0087759B">
      <w:r>
        <w:separator/>
      </w:r>
    </w:p>
  </w:endnote>
  <w:endnote w:type="continuationSeparator" w:id="0">
    <w:p w14:paraId="7C9370BA" w14:textId="77777777" w:rsidR="00000000" w:rsidRDefault="0087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4CD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C7AFE" w14:paraId="75810232" w14:textId="77777777" w:rsidTr="009C1E9A">
      <w:trPr>
        <w:cantSplit/>
      </w:trPr>
      <w:tc>
        <w:tcPr>
          <w:tcW w:w="0" w:type="pct"/>
        </w:tcPr>
        <w:p w14:paraId="13D322B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5E82D9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728A7A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DB5AB2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D73FB6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C7AFE" w14:paraId="30CF22BD" w14:textId="77777777" w:rsidTr="009C1E9A">
      <w:trPr>
        <w:cantSplit/>
      </w:trPr>
      <w:tc>
        <w:tcPr>
          <w:tcW w:w="0" w:type="pct"/>
        </w:tcPr>
        <w:p w14:paraId="713E3F8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C19337A" w14:textId="0B370FC2" w:rsidR="00EC379B" w:rsidRPr="009C1E9A" w:rsidRDefault="0087759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22417-D</w:t>
          </w:r>
        </w:p>
      </w:tc>
      <w:tc>
        <w:tcPr>
          <w:tcW w:w="2453" w:type="pct"/>
        </w:tcPr>
        <w:p w14:paraId="6DD8CA20" w14:textId="1E1757C5" w:rsidR="00EC379B" w:rsidRDefault="008775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311C6">
            <w:t>23.96.1301</w:t>
          </w:r>
          <w:r>
            <w:fldChar w:fldCharType="end"/>
          </w:r>
        </w:p>
      </w:tc>
    </w:tr>
    <w:tr w:rsidR="001C7AFE" w14:paraId="586B3B7C" w14:textId="77777777" w:rsidTr="009C1E9A">
      <w:trPr>
        <w:cantSplit/>
      </w:trPr>
      <w:tc>
        <w:tcPr>
          <w:tcW w:w="0" w:type="pct"/>
        </w:tcPr>
        <w:p w14:paraId="157482E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1CEB461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1EACC9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7B8D25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C7AFE" w14:paraId="3F10499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4D5EDFF" w14:textId="77777777" w:rsidR="00EC379B" w:rsidRDefault="0087759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E18235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EE444A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7C47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32F1D" w14:textId="77777777" w:rsidR="00000000" w:rsidRDefault="0087759B">
      <w:r>
        <w:separator/>
      </w:r>
    </w:p>
  </w:footnote>
  <w:footnote w:type="continuationSeparator" w:id="0">
    <w:p w14:paraId="099ACA50" w14:textId="77777777" w:rsidR="00000000" w:rsidRDefault="00877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20BB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0420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4531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37B75"/>
    <w:multiLevelType w:val="hybridMultilevel"/>
    <w:tmpl w:val="29B8BEF8"/>
    <w:lvl w:ilvl="0" w:tplc="33ACAA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B06E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AE05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1AB8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9A0F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3C4C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6009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AE9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8094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238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3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1C6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326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6BE9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AFE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2C2F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5C7E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4B74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3CA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75CEC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1AF5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04FF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1D27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7759B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A7AF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1C32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377DF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0EE5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27B35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77A98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6145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46DA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27C262-B78F-47CD-B777-2F7A7F75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27B3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27B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7B3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7B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7B35"/>
    <w:rPr>
      <w:b/>
      <w:bCs/>
    </w:rPr>
  </w:style>
  <w:style w:type="paragraph" w:styleId="Revision">
    <w:name w:val="Revision"/>
    <w:hidden/>
    <w:uiPriority w:val="99"/>
    <w:semiHidden/>
    <w:rsid w:val="00285C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1294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HJR00047 (Committee Report (Unamended))</vt:lpstr>
    </vt:vector>
  </TitlesOfParts>
  <Company>State of Texas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22417</dc:subject>
  <dc:creator>State of Texas</dc:creator>
  <dc:description>HJR 47 by Harris, Cody-(H)Ways &amp; Means</dc:description>
  <cp:lastModifiedBy>Stacey Nicchio</cp:lastModifiedBy>
  <cp:revision>2</cp:revision>
  <cp:lastPrinted>2003-11-26T17:21:00Z</cp:lastPrinted>
  <dcterms:created xsi:type="dcterms:W3CDTF">2023-04-12T21:31:00Z</dcterms:created>
  <dcterms:modified xsi:type="dcterms:W3CDTF">2023-04-12T21:31:00Z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23.96.1301</vt:lpwstr>
  </property>
</Properties>
</file>