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B1423" w14:paraId="2A55F03C" w14:textId="77777777" w:rsidTr="00345119">
        <w:tc>
          <w:tcPr>
            <w:tcW w:w="9576" w:type="dxa"/>
            <w:noWrap/>
          </w:tcPr>
          <w:p w14:paraId="0AD862E0" w14:textId="77777777" w:rsidR="008423E4" w:rsidRPr="0022177D" w:rsidRDefault="00020748" w:rsidP="009A112F">
            <w:pPr>
              <w:pStyle w:val="Heading1"/>
            </w:pPr>
            <w:r>
              <w:t>RESOLUTION ANALYSIS</w:t>
            </w:r>
          </w:p>
        </w:tc>
      </w:tr>
    </w:tbl>
    <w:p w14:paraId="3DEE04DD" w14:textId="77777777" w:rsidR="008423E4" w:rsidRPr="0022177D" w:rsidRDefault="008423E4" w:rsidP="009A112F">
      <w:pPr>
        <w:jc w:val="center"/>
      </w:pPr>
    </w:p>
    <w:p w14:paraId="6F3D6EAB" w14:textId="77777777" w:rsidR="008423E4" w:rsidRPr="00B31F0E" w:rsidRDefault="008423E4" w:rsidP="009A112F"/>
    <w:p w14:paraId="22CB94E7" w14:textId="77777777" w:rsidR="008423E4" w:rsidRPr="00742794" w:rsidRDefault="008423E4" w:rsidP="009A112F">
      <w:pPr>
        <w:tabs>
          <w:tab w:val="right" w:pos="9360"/>
        </w:tabs>
      </w:pPr>
    </w:p>
    <w:tbl>
      <w:tblPr>
        <w:tblW w:w="0" w:type="auto"/>
        <w:tblLayout w:type="fixed"/>
        <w:tblLook w:val="01E0" w:firstRow="1" w:lastRow="1" w:firstColumn="1" w:lastColumn="1" w:noHBand="0" w:noVBand="0"/>
      </w:tblPr>
      <w:tblGrid>
        <w:gridCol w:w="9576"/>
      </w:tblGrid>
      <w:tr w:rsidR="003B1423" w14:paraId="0D5BFF1F" w14:textId="77777777" w:rsidTr="00345119">
        <w:tc>
          <w:tcPr>
            <w:tcW w:w="9576" w:type="dxa"/>
          </w:tcPr>
          <w:p w14:paraId="771C2247" w14:textId="296B86A3" w:rsidR="008423E4" w:rsidRPr="00861995" w:rsidRDefault="00020748" w:rsidP="009A112F">
            <w:pPr>
              <w:jc w:val="right"/>
            </w:pPr>
            <w:r>
              <w:t>C.S.H.J.R. 135</w:t>
            </w:r>
          </w:p>
        </w:tc>
      </w:tr>
      <w:tr w:rsidR="003B1423" w14:paraId="2FFB3131" w14:textId="77777777" w:rsidTr="00345119">
        <w:tc>
          <w:tcPr>
            <w:tcW w:w="9576" w:type="dxa"/>
          </w:tcPr>
          <w:p w14:paraId="1D570F85" w14:textId="73281968" w:rsidR="008423E4" w:rsidRPr="00861995" w:rsidRDefault="00020748" w:rsidP="009A112F">
            <w:pPr>
              <w:jc w:val="right"/>
            </w:pPr>
            <w:r>
              <w:t xml:space="preserve">By: </w:t>
            </w:r>
            <w:r w:rsidR="009E76C8">
              <w:t>Thompson, Senfronia</w:t>
            </w:r>
          </w:p>
        </w:tc>
      </w:tr>
      <w:tr w:rsidR="003B1423" w14:paraId="1D0583D3" w14:textId="77777777" w:rsidTr="00345119">
        <w:tc>
          <w:tcPr>
            <w:tcW w:w="9576" w:type="dxa"/>
          </w:tcPr>
          <w:p w14:paraId="529AF067" w14:textId="75DE7DE2" w:rsidR="008423E4" w:rsidRPr="00861995" w:rsidRDefault="00020748" w:rsidP="009A112F">
            <w:pPr>
              <w:jc w:val="right"/>
            </w:pPr>
            <w:r>
              <w:t>Higher Education</w:t>
            </w:r>
          </w:p>
        </w:tc>
      </w:tr>
      <w:tr w:rsidR="003B1423" w14:paraId="28ACCE48" w14:textId="77777777" w:rsidTr="00345119">
        <w:tc>
          <w:tcPr>
            <w:tcW w:w="9576" w:type="dxa"/>
          </w:tcPr>
          <w:p w14:paraId="779EF869" w14:textId="474532D0" w:rsidR="008423E4" w:rsidRDefault="00020748" w:rsidP="009A112F">
            <w:pPr>
              <w:jc w:val="right"/>
            </w:pPr>
            <w:r>
              <w:t>Committee Report (Substituted)</w:t>
            </w:r>
          </w:p>
        </w:tc>
      </w:tr>
    </w:tbl>
    <w:p w14:paraId="087256A2" w14:textId="77777777" w:rsidR="008423E4" w:rsidRDefault="008423E4" w:rsidP="009A112F">
      <w:pPr>
        <w:tabs>
          <w:tab w:val="right" w:pos="9360"/>
        </w:tabs>
      </w:pPr>
    </w:p>
    <w:p w14:paraId="25723A5A" w14:textId="77777777" w:rsidR="008423E4" w:rsidRDefault="008423E4" w:rsidP="009A112F"/>
    <w:p w14:paraId="2A355CB3" w14:textId="77777777" w:rsidR="008423E4" w:rsidRDefault="008423E4" w:rsidP="009A112F"/>
    <w:tbl>
      <w:tblPr>
        <w:tblW w:w="0" w:type="auto"/>
        <w:tblCellMar>
          <w:left w:w="115" w:type="dxa"/>
          <w:right w:w="115" w:type="dxa"/>
        </w:tblCellMar>
        <w:tblLook w:val="01E0" w:firstRow="1" w:lastRow="1" w:firstColumn="1" w:lastColumn="1" w:noHBand="0" w:noVBand="0"/>
      </w:tblPr>
      <w:tblGrid>
        <w:gridCol w:w="9360"/>
      </w:tblGrid>
      <w:tr w:rsidR="003B1423" w14:paraId="50930CB1" w14:textId="77777777" w:rsidTr="00345119">
        <w:tc>
          <w:tcPr>
            <w:tcW w:w="9576" w:type="dxa"/>
          </w:tcPr>
          <w:p w14:paraId="5C31F5E0" w14:textId="77777777" w:rsidR="008423E4" w:rsidRPr="00A8133F" w:rsidRDefault="00020748" w:rsidP="009A112F">
            <w:pPr>
              <w:rPr>
                <w:b/>
              </w:rPr>
            </w:pPr>
            <w:r w:rsidRPr="009C1E9A">
              <w:rPr>
                <w:b/>
                <w:u w:val="single"/>
              </w:rPr>
              <w:t>BACKGROUND AND PURPOSE</w:t>
            </w:r>
            <w:r>
              <w:rPr>
                <w:b/>
              </w:rPr>
              <w:t xml:space="preserve"> </w:t>
            </w:r>
          </w:p>
          <w:p w14:paraId="03B26AB8" w14:textId="77777777" w:rsidR="008423E4" w:rsidRDefault="008423E4" w:rsidP="009A112F"/>
          <w:p w14:paraId="1D74E728" w14:textId="7A64D847" w:rsidR="008423E4" w:rsidRDefault="00020748" w:rsidP="009A112F">
            <w:pPr>
              <w:pStyle w:val="Header"/>
              <w:tabs>
                <w:tab w:val="clear" w:pos="4320"/>
                <w:tab w:val="clear" w:pos="8640"/>
              </w:tabs>
              <w:jc w:val="both"/>
            </w:pPr>
            <w:r w:rsidRPr="006B29E5">
              <w:t xml:space="preserve">There are few effective treatments or cures for </w:t>
            </w:r>
            <w:r w:rsidR="005A65DF">
              <w:t xml:space="preserve">the </w:t>
            </w:r>
            <w:r w:rsidR="006951E9">
              <w:t>multitude of</w:t>
            </w:r>
            <w:r w:rsidRPr="006B29E5">
              <w:t xml:space="preserve"> mental health and brain diseases and disorders that affect many Americans, including conditions like</w:t>
            </w:r>
            <w:r>
              <w:t xml:space="preserve"> a</w:t>
            </w:r>
            <w:r w:rsidRPr="006B29E5">
              <w:t>utism, stroke, depression, schizophrenia, traumatic brain injuries, and substance abuse and addiction. The Meadows Mental Health Policy Institute reports</w:t>
            </w:r>
            <w:r w:rsidRPr="006B29E5">
              <w:t xml:space="preserve"> </w:t>
            </w:r>
            <w:r>
              <w:t>that, in Texas, one</w:t>
            </w:r>
            <w:r w:rsidRPr="006B29E5">
              <w:t xml:space="preserve"> in </w:t>
            </w:r>
            <w:r>
              <w:t>six</w:t>
            </w:r>
            <w:r w:rsidRPr="006B29E5">
              <w:t xml:space="preserve"> adults and </w:t>
            </w:r>
            <w:r>
              <w:t>one</w:t>
            </w:r>
            <w:r w:rsidRPr="006B29E5">
              <w:t xml:space="preserve"> in </w:t>
            </w:r>
            <w:r>
              <w:t>three</w:t>
            </w:r>
            <w:r w:rsidRPr="006B29E5">
              <w:t xml:space="preserve"> children suffer from a mental health disorder in a given year. </w:t>
            </w:r>
            <w:r>
              <w:t xml:space="preserve">A reported </w:t>
            </w:r>
            <w:r w:rsidRPr="006B29E5">
              <w:t>61</w:t>
            </w:r>
            <w:r>
              <w:t xml:space="preserve"> percent</w:t>
            </w:r>
            <w:r w:rsidRPr="006B29E5">
              <w:t xml:space="preserve"> of children with depression receive no treatment</w:t>
            </w:r>
            <w:r>
              <w:t>,</w:t>
            </w:r>
            <w:r w:rsidRPr="006B29E5">
              <w:t xml:space="preserve"> while suicide is the </w:t>
            </w:r>
            <w:r>
              <w:t>second</w:t>
            </w:r>
            <w:r w:rsidRPr="006B29E5">
              <w:t xml:space="preserve"> leading cause of death among </w:t>
            </w:r>
            <w:r>
              <w:t>children</w:t>
            </w:r>
            <w:r w:rsidRPr="006B29E5">
              <w:t xml:space="preserve"> age</w:t>
            </w:r>
            <w:r w:rsidRPr="006B29E5">
              <w:t>s 10</w:t>
            </w:r>
            <w:r>
              <w:t xml:space="preserve"> through </w:t>
            </w:r>
            <w:r w:rsidRPr="006B29E5">
              <w:t>24. These diseases and disorders significantly impact individuals and their families</w:t>
            </w:r>
            <w:r>
              <w:t>,</w:t>
            </w:r>
            <w:r w:rsidRPr="006B29E5">
              <w:t xml:space="preserve"> and the impact to the economy is equally significant.</w:t>
            </w:r>
            <w:r>
              <w:t xml:space="preserve"> </w:t>
            </w:r>
            <w:r w:rsidR="000A019B">
              <w:t>ScienceDaily reports that n</w:t>
            </w:r>
            <w:r w:rsidRPr="006B29E5">
              <w:t>ine of the most common neurological diseases, including Alzheimer's disease,</w:t>
            </w:r>
            <w:r w:rsidRPr="006B29E5">
              <w:t xml:space="preserve"> Parkinson's disease, and epilepsy, cost the nation approximately $800 billion per yea</w:t>
            </w:r>
            <w:r>
              <w:t>r.</w:t>
            </w:r>
            <w:r w:rsidR="00FC1777">
              <w:t xml:space="preserve"> </w:t>
            </w:r>
            <w:r w:rsidR="00DE3263">
              <w:t>C.S.</w:t>
            </w:r>
            <w:r w:rsidR="00FC1777" w:rsidRPr="00FC1777">
              <w:t>H</w:t>
            </w:r>
            <w:r w:rsidR="00FC1777">
              <w:t>.</w:t>
            </w:r>
            <w:r w:rsidR="00FC1777" w:rsidRPr="00FC1777">
              <w:t>J</w:t>
            </w:r>
            <w:r w:rsidR="00FC1777">
              <w:t>.</w:t>
            </w:r>
            <w:r w:rsidR="00FC1777" w:rsidRPr="00FC1777">
              <w:t>R</w:t>
            </w:r>
            <w:r w:rsidR="00FC1777">
              <w:t>.</w:t>
            </w:r>
            <w:r w:rsidR="00BF58F8">
              <w:t> </w:t>
            </w:r>
            <w:r w:rsidR="00FC1777" w:rsidRPr="00FC1777">
              <w:t>135</w:t>
            </w:r>
            <w:r w:rsidR="00FC1777">
              <w:t>,</w:t>
            </w:r>
            <w:r w:rsidR="00FC1777" w:rsidRPr="00FC1777">
              <w:t xml:space="preserve"> </w:t>
            </w:r>
            <w:r w:rsidR="00FC1777">
              <w:t>a</w:t>
            </w:r>
            <w:r w:rsidR="00FC1777" w:rsidRPr="00FC1777">
              <w:t xml:space="preserve">s the funding mechanism for </w:t>
            </w:r>
            <w:r w:rsidR="00DE3263">
              <w:t>C.S.</w:t>
            </w:r>
            <w:r w:rsidR="00FC1777" w:rsidRPr="00FC1777">
              <w:t>H</w:t>
            </w:r>
            <w:r w:rsidR="00FC1777">
              <w:t>.</w:t>
            </w:r>
            <w:r w:rsidR="00FC1777" w:rsidRPr="00FC1777">
              <w:t>B</w:t>
            </w:r>
            <w:r w:rsidR="00FC1777">
              <w:t>.</w:t>
            </w:r>
            <w:r w:rsidR="00BF58F8">
              <w:t> </w:t>
            </w:r>
            <w:r w:rsidR="00FC1777" w:rsidRPr="00FC1777">
              <w:t>15</w:t>
            </w:r>
            <w:r w:rsidR="00DE3263">
              <w:t>,</w:t>
            </w:r>
            <w:r w:rsidR="00FC1777" w:rsidRPr="00FC1777">
              <w:t xml:space="preserve"> </w:t>
            </w:r>
            <w:r w:rsidR="00FC1777">
              <w:t>proposes a constitution</w:t>
            </w:r>
            <w:r w:rsidR="00DE3263">
              <w:t>al</w:t>
            </w:r>
            <w:r w:rsidR="00FC1777">
              <w:t xml:space="preserve"> amendment to</w:t>
            </w:r>
            <w:r w:rsidR="00FC1777" w:rsidRPr="00FC1777">
              <w:t xml:space="preserve"> </w:t>
            </w:r>
            <w:r w:rsidR="00FC1777">
              <w:t>provide for the establishment of</w:t>
            </w:r>
            <w:r w:rsidR="00FC1777" w:rsidRPr="00FC1777">
              <w:t xml:space="preserve"> the Mental Health and Brain Research Institute of Texas and</w:t>
            </w:r>
            <w:r w:rsidR="00DE3263">
              <w:t xml:space="preserve"> </w:t>
            </w:r>
            <w:r w:rsidR="00FC1777" w:rsidRPr="00FC1777">
              <w:t>the Mental Health and Brain Institute Research Fund.</w:t>
            </w:r>
            <w:r w:rsidR="00C37208">
              <w:t xml:space="preserve"> </w:t>
            </w:r>
            <w:r w:rsidR="00153EF0">
              <w:t>The resolution provides for a</w:t>
            </w:r>
            <w:r w:rsidR="00C37208" w:rsidRPr="00C37208">
              <w:t xml:space="preserve"> dedication of $3 billion </w:t>
            </w:r>
            <w:r w:rsidR="00153EF0">
              <w:t>from the</w:t>
            </w:r>
            <w:r w:rsidR="00C37208" w:rsidRPr="00C37208">
              <w:t xml:space="preserve"> general revenue </w:t>
            </w:r>
            <w:r w:rsidR="00BA5B1F">
              <w:t xml:space="preserve">fund </w:t>
            </w:r>
            <w:r w:rsidR="00153EF0">
              <w:t>to the research</w:t>
            </w:r>
            <w:r w:rsidR="00C37208" w:rsidRPr="00C37208">
              <w:t xml:space="preserve"> fund. </w:t>
            </w:r>
          </w:p>
          <w:p w14:paraId="2958D93F" w14:textId="1F97CBDF" w:rsidR="00895D5A" w:rsidRPr="00E26B13" w:rsidRDefault="00895D5A" w:rsidP="009A112F">
            <w:pPr>
              <w:pStyle w:val="Header"/>
              <w:tabs>
                <w:tab w:val="clear" w:pos="4320"/>
                <w:tab w:val="clear" w:pos="8640"/>
              </w:tabs>
              <w:jc w:val="both"/>
              <w:rPr>
                <w:b/>
              </w:rPr>
            </w:pPr>
          </w:p>
        </w:tc>
      </w:tr>
      <w:tr w:rsidR="003B1423" w14:paraId="75D28A09" w14:textId="77777777" w:rsidTr="00345119">
        <w:tc>
          <w:tcPr>
            <w:tcW w:w="9576" w:type="dxa"/>
          </w:tcPr>
          <w:p w14:paraId="345AD518" w14:textId="77777777" w:rsidR="0017725B" w:rsidRDefault="00020748" w:rsidP="009A112F">
            <w:pPr>
              <w:rPr>
                <w:b/>
                <w:u w:val="single"/>
              </w:rPr>
            </w:pPr>
            <w:r>
              <w:rPr>
                <w:b/>
                <w:u w:val="single"/>
              </w:rPr>
              <w:t>CRIMINAL JUSTICE IMPACT</w:t>
            </w:r>
          </w:p>
          <w:p w14:paraId="1BADB7B0" w14:textId="77777777" w:rsidR="0017725B" w:rsidRDefault="0017725B" w:rsidP="009A112F">
            <w:pPr>
              <w:rPr>
                <w:b/>
                <w:u w:val="single"/>
              </w:rPr>
            </w:pPr>
          </w:p>
          <w:p w14:paraId="24BB1700" w14:textId="2C08D0F4" w:rsidR="00A80537" w:rsidRPr="001776BA" w:rsidRDefault="00020748" w:rsidP="009A112F">
            <w:pPr>
              <w:jc w:val="both"/>
            </w:pPr>
            <w:r>
              <w:t>It is t</w:t>
            </w:r>
            <w:r>
              <w:t>he committee's opinion that this resolution does not expressly create a criminal offense, increase the punishment for an existing criminal offense or category of offenses, or change the eligibility of a person for community supervision, parole, or mandator</w:t>
            </w:r>
            <w:r>
              <w:t>y supervision.</w:t>
            </w:r>
          </w:p>
          <w:p w14:paraId="4ADF5BD3" w14:textId="77777777" w:rsidR="0017725B" w:rsidRPr="0017725B" w:rsidRDefault="0017725B" w:rsidP="009A112F">
            <w:pPr>
              <w:rPr>
                <w:b/>
                <w:u w:val="single"/>
              </w:rPr>
            </w:pPr>
          </w:p>
        </w:tc>
      </w:tr>
      <w:tr w:rsidR="003B1423" w14:paraId="40028F37" w14:textId="77777777" w:rsidTr="00345119">
        <w:tc>
          <w:tcPr>
            <w:tcW w:w="9576" w:type="dxa"/>
          </w:tcPr>
          <w:p w14:paraId="29067A0D" w14:textId="77777777" w:rsidR="008423E4" w:rsidRPr="00A8133F" w:rsidRDefault="00020748" w:rsidP="009A112F">
            <w:pPr>
              <w:rPr>
                <w:b/>
              </w:rPr>
            </w:pPr>
            <w:r w:rsidRPr="009C1E9A">
              <w:rPr>
                <w:b/>
                <w:u w:val="single"/>
              </w:rPr>
              <w:t>RULEMAKING AUTHORITY</w:t>
            </w:r>
            <w:r>
              <w:rPr>
                <w:b/>
              </w:rPr>
              <w:t xml:space="preserve"> </w:t>
            </w:r>
          </w:p>
          <w:p w14:paraId="78850515" w14:textId="77777777" w:rsidR="008423E4" w:rsidRDefault="008423E4" w:rsidP="009A112F"/>
          <w:p w14:paraId="1562E900" w14:textId="11874931" w:rsidR="00A80537" w:rsidRDefault="00020748" w:rsidP="009A112F">
            <w:pPr>
              <w:pStyle w:val="Header"/>
              <w:tabs>
                <w:tab w:val="clear" w:pos="4320"/>
                <w:tab w:val="clear" w:pos="8640"/>
              </w:tabs>
              <w:jc w:val="both"/>
            </w:pPr>
            <w:r>
              <w:t>It is the committee's opinion that this resolution does not expressly grant any additional rulemaking authority to a state officer, department, agency, or institution.</w:t>
            </w:r>
          </w:p>
          <w:p w14:paraId="65D53942" w14:textId="77777777" w:rsidR="008423E4" w:rsidRPr="00E21FDC" w:rsidRDefault="008423E4" w:rsidP="009A112F">
            <w:pPr>
              <w:rPr>
                <w:b/>
              </w:rPr>
            </w:pPr>
          </w:p>
        </w:tc>
      </w:tr>
      <w:tr w:rsidR="003B1423" w14:paraId="3664CA09" w14:textId="77777777" w:rsidTr="00345119">
        <w:tc>
          <w:tcPr>
            <w:tcW w:w="9576" w:type="dxa"/>
          </w:tcPr>
          <w:p w14:paraId="3D3CFC95" w14:textId="77777777" w:rsidR="008423E4" w:rsidRPr="00A8133F" w:rsidRDefault="00020748" w:rsidP="009A112F">
            <w:pPr>
              <w:rPr>
                <w:b/>
              </w:rPr>
            </w:pPr>
            <w:r w:rsidRPr="009C1E9A">
              <w:rPr>
                <w:b/>
                <w:u w:val="single"/>
              </w:rPr>
              <w:t>ANALYSIS</w:t>
            </w:r>
            <w:r>
              <w:rPr>
                <w:b/>
              </w:rPr>
              <w:t xml:space="preserve"> </w:t>
            </w:r>
          </w:p>
          <w:p w14:paraId="67B2C488" w14:textId="77777777" w:rsidR="008423E4" w:rsidRDefault="008423E4" w:rsidP="009A112F"/>
          <w:p w14:paraId="32153A32" w14:textId="23BFF75C" w:rsidR="00D81684" w:rsidRDefault="00020748" w:rsidP="009A112F">
            <w:pPr>
              <w:pStyle w:val="Header"/>
              <w:tabs>
                <w:tab w:val="clear" w:pos="4320"/>
                <w:tab w:val="clear" w:pos="8640"/>
              </w:tabs>
              <w:jc w:val="both"/>
            </w:pPr>
            <w:r>
              <w:t>C.S.</w:t>
            </w:r>
            <w:r w:rsidR="00E14951">
              <w:t xml:space="preserve">H.J.R. 135 proposes an amendment to the Texas Constitution to </w:t>
            </w:r>
            <w:r w:rsidR="001F4F6A">
              <w:t xml:space="preserve">require the legislature to </w:t>
            </w:r>
            <w:r w:rsidR="00E14951">
              <w:t xml:space="preserve">establish the </w:t>
            </w:r>
            <w:r w:rsidR="00E14951" w:rsidRPr="00E14951">
              <w:t>Mental Health and Brain Research Institute of Texas</w:t>
            </w:r>
            <w:r w:rsidR="00E14951">
              <w:t xml:space="preserve"> to</w:t>
            </w:r>
            <w:r>
              <w:t xml:space="preserve"> </w:t>
            </w:r>
            <w:r w:rsidR="00E14951" w:rsidRPr="00E14951">
              <w:t xml:space="preserve">award grants to institutions of learning, advanced medical research facilities, public or private persons, and collaborations in </w:t>
            </w:r>
            <w:r w:rsidR="00E14951">
              <w:t xml:space="preserve">Texas to provide funds for </w:t>
            </w:r>
            <w:r w:rsidR="00C76C69">
              <w:t>the following:</w:t>
            </w:r>
          </w:p>
          <w:p w14:paraId="6CF95A45" w14:textId="047A9343" w:rsidR="00D81684" w:rsidRDefault="00020748" w:rsidP="009A112F">
            <w:pPr>
              <w:pStyle w:val="Header"/>
              <w:numPr>
                <w:ilvl w:val="0"/>
                <w:numId w:val="5"/>
              </w:numPr>
              <w:jc w:val="both"/>
            </w:pPr>
            <w:r>
              <w:t>research into the causes of, means of prevention of, and the treatment, rehabilitatio</w:t>
            </w:r>
            <w:r>
              <w:t>n, protocols, and cures for the following:</w:t>
            </w:r>
          </w:p>
          <w:p w14:paraId="3234C1C0" w14:textId="60924E7D" w:rsidR="00D81684" w:rsidRDefault="00020748" w:rsidP="009A112F">
            <w:pPr>
              <w:pStyle w:val="Header"/>
              <w:numPr>
                <w:ilvl w:val="1"/>
                <w:numId w:val="5"/>
              </w:numPr>
              <w:jc w:val="both"/>
            </w:pPr>
            <w:r>
              <w:t>mental health and human brain-related diseases, syndromes, disorders, dysfunctions, and injuries;</w:t>
            </w:r>
          </w:p>
          <w:p w14:paraId="2CF9A6A3" w14:textId="790087EA" w:rsidR="00D81684" w:rsidRDefault="00020748" w:rsidP="009A112F">
            <w:pPr>
              <w:pStyle w:val="Header"/>
              <w:numPr>
                <w:ilvl w:val="1"/>
                <w:numId w:val="5"/>
              </w:numPr>
              <w:jc w:val="both"/>
            </w:pPr>
            <w:r>
              <w:t>developmental issues;</w:t>
            </w:r>
          </w:p>
          <w:p w14:paraId="7736E877" w14:textId="4E3A020C" w:rsidR="00D81684" w:rsidRDefault="00020748" w:rsidP="009A112F">
            <w:pPr>
              <w:pStyle w:val="Header"/>
              <w:numPr>
                <w:ilvl w:val="1"/>
                <w:numId w:val="5"/>
              </w:numPr>
              <w:jc w:val="both"/>
            </w:pPr>
            <w:r>
              <w:t>neurological health issues;</w:t>
            </w:r>
          </w:p>
          <w:p w14:paraId="43619379" w14:textId="001F4B24" w:rsidR="00D81684" w:rsidRDefault="00020748" w:rsidP="009A112F">
            <w:pPr>
              <w:pStyle w:val="Header"/>
              <w:numPr>
                <w:ilvl w:val="1"/>
                <w:numId w:val="5"/>
              </w:numPr>
              <w:jc w:val="both"/>
            </w:pPr>
            <w:r>
              <w:t>behavioral health issues; and</w:t>
            </w:r>
          </w:p>
          <w:p w14:paraId="317B4405" w14:textId="5AFE131B" w:rsidR="00E14951" w:rsidRDefault="00020748" w:rsidP="009A112F">
            <w:pPr>
              <w:pStyle w:val="Header"/>
              <w:numPr>
                <w:ilvl w:val="1"/>
                <w:numId w:val="5"/>
              </w:numPr>
              <w:tabs>
                <w:tab w:val="clear" w:pos="4320"/>
                <w:tab w:val="clear" w:pos="8640"/>
              </w:tabs>
              <w:jc w:val="both"/>
            </w:pPr>
            <w:r>
              <w:t>substance use disorders and other a</w:t>
            </w:r>
            <w:r>
              <w:t>ddictions;</w:t>
            </w:r>
          </w:p>
          <w:p w14:paraId="602FDB8F" w14:textId="089C6074" w:rsidR="00D81684" w:rsidRDefault="00020748" w:rsidP="009A112F">
            <w:pPr>
              <w:pStyle w:val="Header"/>
              <w:numPr>
                <w:ilvl w:val="0"/>
                <w:numId w:val="5"/>
              </w:numPr>
              <w:tabs>
                <w:tab w:val="clear" w:pos="4320"/>
                <w:tab w:val="clear" w:pos="8640"/>
              </w:tabs>
              <w:jc w:val="both"/>
            </w:pPr>
            <w:r w:rsidRPr="00D81684">
              <w:t>research into other issues affecting mental health and the human brain, including issues that directly or indirectly affect or are affected by mental health or the brain or brain health, such as the gut microbiome, nutrition, the spinal cord, or</w:t>
            </w:r>
            <w:r w:rsidRPr="00D81684">
              <w:t xml:space="preserve"> the nervous system;</w:t>
            </w:r>
          </w:p>
          <w:p w14:paraId="722D01AD" w14:textId="717FED8F" w:rsidR="00D81684" w:rsidRDefault="00020748" w:rsidP="009A112F">
            <w:pPr>
              <w:pStyle w:val="Header"/>
              <w:numPr>
                <w:ilvl w:val="0"/>
                <w:numId w:val="5"/>
              </w:numPr>
              <w:tabs>
                <w:tab w:val="clear" w:pos="4320"/>
                <w:tab w:val="clear" w:pos="8640"/>
              </w:tabs>
              <w:jc w:val="both"/>
            </w:pPr>
            <w:r>
              <w:t>f</w:t>
            </w:r>
            <w:r w:rsidRPr="00D81684">
              <w:t>acilities, equipment, supplies, salaries, benefits, and other costs related to brain research;</w:t>
            </w:r>
          </w:p>
          <w:p w14:paraId="53C9868D" w14:textId="66BD069E" w:rsidR="00D81684" w:rsidRDefault="00020748" w:rsidP="009A112F">
            <w:pPr>
              <w:pStyle w:val="Header"/>
              <w:numPr>
                <w:ilvl w:val="0"/>
                <w:numId w:val="5"/>
              </w:numPr>
              <w:tabs>
                <w:tab w:val="clear" w:pos="4320"/>
                <w:tab w:val="clear" w:pos="8640"/>
              </w:tabs>
              <w:jc w:val="both"/>
            </w:pPr>
            <w:r w:rsidRPr="00D81684">
              <w:t>research, including translational research, to develop therapies, protocols, medical pharmaceuticals, or procedures for the cure or substan</w:t>
            </w:r>
            <w:r w:rsidRPr="00D81684">
              <w:t>tial mitigation of all types of brain diseases and disorders; and</w:t>
            </w:r>
          </w:p>
          <w:p w14:paraId="7CB3D514" w14:textId="0D7D9A60" w:rsidR="00D81684" w:rsidRDefault="00020748" w:rsidP="009A112F">
            <w:pPr>
              <w:pStyle w:val="Header"/>
              <w:numPr>
                <w:ilvl w:val="0"/>
                <w:numId w:val="5"/>
              </w:numPr>
              <w:tabs>
                <w:tab w:val="clear" w:pos="4320"/>
                <w:tab w:val="clear" w:pos="8640"/>
              </w:tabs>
              <w:jc w:val="both"/>
            </w:pPr>
            <w:r w:rsidRPr="00D81684">
              <w:t>prevention programs and strategies to mitigate the incidence of detrimental health impacts on the brain</w:t>
            </w:r>
            <w:r>
              <w:t>.</w:t>
            </w:r>
          </w:p>
          <w:p w14:paraId="2698080E" w14:textId="41FB1832" w:rsidR="00D81684" w:rsidRDefault="00D81684" w:rsidP="009A112F">
            <w:pPr>
              <w:pStyle w:val="Header"/>
              <w:tabs>
                <w:tab w:val="clear" w:pos="4320"/>
                <w:tab w:val="clear" w:pos="8640"/>
              </w:tabs>
              <w:jc w:val="both"/>
            </w:pPr>
          </w:p>
          <w:p w14:paraId="58DC061D" w14:textId="6D833F47" w:rsidR="00D81684" w:rsidRDefault="00020748" w:rsidP="009A112F">
            <w:pPr>
              <w:pStyle w:val="Header"/>
              <w:tabs>
                <w:tab w:val="clear" w:pos="4320"/>
                <w:tab w:val="clear" w:pos="8640"/>
              </w:tabs>
              <w:jc w:val="both"/>
            </w:pPr>
            <w:r>
              <w:t xml:space="preserve">Additionally, C.S.H.J.R. 135 requires the legislature to establish the institute to </w:t>
            </w:r>
            <w:r>
              <w:t>do the following:</w:t>
            </w:r>
          </w:p>
          <w:p w14:paraId="6D3BA6D3" w14:textId="042848A3" w:rsidR="00F92AEF" w:rsidRDefault="00020748" w:rsidP="009A112F">
            <w:pPr>
              <w:pStyle w:val="Header"/>
              <w:numPr>
                <w:ilvl w:val="0"/>
                <w:numId w:val="1"/>
              </w:numPr>
              <w:tabs>
                <w:tab w:val="clear" w:pos="4320"/>
                <w:tab w:val="clear" w:pos="8640"/>
              </w:tabs>
              <w:jc w:val="both"/>
            </w:pPr>
            <w:r w:rsidRPr="00E14951">
              <w:t xml:space="preserve">support </w:t>
            </w:r>
            <w:r w:rsidR="007D697B">
              <w:t xml:space="preserve">the </w:t>
            </w:r>
            <w:r w:rsidRPr="00E14951">
              <w:t>institutions</w:t>
            </w:r>
            <w:r w:rsidR="000A019B">
              <w:t xml:space="preserve"> of learning</w:t>
            </w:r>
            <w:r w:rsidR="005E685F">
              <w:t xml:space="preserve">, </w:t>
            </w:r>
            <w:r w:rsidR="000A019B">
              <w:t xml:space="preserve">advanced medical research </w:t>
            </w:r>
            <w:r w:rsidRPr="00E14951">
              <w:t>facilities</w:t>
            </w:r>
            <w:r w:rsidR="005E685F">
              <w:t>,</w:t>
            </w:r>
            <w:r w:rsidRPr="00E14951">
              <w:t xml:space="preserve"> and collaborations in all stages of the process</w:t>
            </w:r>
            <w:r>
              <w:t xml:space="preserve"> of the following:</w:t>
            </w:r>
          </w:p>
          <w:p w14:paraId="4A56AC94" w14:textId="49EF0C6B" w:rsidR="00E14951" w:rsidRDefault="00020748" w:rsidP="009A112F">
            <w:pPr>
              <w:pStyle w:val="Header"/>
              <w:numPr>
                <w:ilvl w:val="1"/>
                <w:numId w:val="1"/>
              </w:numPr>
              <w:tabs>
                <w:tab w:val="clear" w:pos="4320"/>
                <w:tab w:val="clear" w:pos="8640"/>
              </w:tabs>
              <w:jc w:val="both"/>
            </w:pPr>
            <w:r w:rsidRPr="00F92AEF">
              <w:t xml:space="preserve">discovering the causes of all types of mental and behavioral health issues, human brain-related diseases, syndromes, disorders, dysfunctions, injuries, developmental issues, </w:t>
            </w:r>
            <w:r w:rsidR="00347090">
              <w:t xml:space="preserve">and </w:t>
            </w:r>
            <w:r w:rsidRPr="00F92AEF">
              <w:t>neurological health issues</w:t>
            </w:r>
            <w:r>
              <w:t xml:space="preserve">; </w:t>
            </w:r>
          </w:p>
          <w:p w14:paraId="6DCFB119" w14:textId="092B6FA2" w:rsidR="00F92AEF" w:rsidRDefault="00020748" w:rsidP="009A112F">
            <w:pPr>
              <w:pStyle w:val="Header"/>
              <w:numPr>
                <w:ilvl w:val="1"/>
                <w:numId w:val="1"/>
              </w:numPr>
              <w:tabs>
                <w:tab w:val="clear" w:pos="4320"/>
                <w:tab w:val="clear" w:pos="8640"/>
              </w:tabs>
              <w:jc w:val="both"/>
            </w:pPr>
            <w:r w:rsidRPr="00765346">
              <w:t>developing therapies, protocols, medical pharmace</w:t>
            </w:r>
            <w:r w:rsidRPr="00765346">
              <w:t xml:space="preserve">uticals, or procedures for the cure or substantial mitigation of </w:t>
            </w:r>
            <w:r w:rsidR="00B43418">
              <w:t xml:space="preserve">mental health and </w:t>
            </w:r>
            <w:r w:rsidRPr="00765346">
              <w:t>brain diseases and disorders from laboratory research to clinical trials</w:t>
            </w:r>
            <w:r>
              <w:t>; and</w:t>
            </w:r>
          </w:p>
          <w:p w14:paraId="7F17B4F7" w14:textId="0697D1A9" w:rsidR="00765346" w:rsidRDefault="00020748" w:rsidP="009A112F">
            <w:pPr>
              <w:pStyle w:val="Header"/>
              <w:numPr>
                <w:ilvl w:val="1"/>
                <w:numId w:val="1"/>
              </w:numPr>
              <w:tabs>
                <w:tab w:val="clear" w:pos="4320"/>
                <w:tab w:val="clear" w:pos="8640"/>
              </w:tabs>
              <w:jc w:val="both"/>
            </w:pPr>
            <w:r w:rsidRPr="00765346">
              <w:t>developing programs to address access to advanced treatment of mental health and brain diseases</w:t>
            </w:r>
            <w:r w:rsidRPr="00765346">
              <w:t xml:space="preserve"> or disorders; and</w:t>
            </w:r>
          </w:p>
          <w:p w14:paraId="3E8F61C2" w14:textId="04CADA60" w:rsidR="00E14951" w:rsidRDefault="00020748" w:rsidP="009A112F">
            <w:pPr>
              <w:pStyle w:val="Header"/>
              <w:numPr>
                <w:ilvl w:val="0"/>
                <w:numId w:val="1"/>
              </w:numPr>
              <w:tabs>
                <w:tab w:val="clear" w:pos="4320"/>
                <w:tab w:val="clear" w:pos="8640"/>
              </w:tabs>
              <w:jc w:val="both"/>
            </w:pPr>
            <w:r w:rsidRPr="00E14951">
              <w:t>establish the appropriate standards and oversight bodies to ensure the proper use of fund</w:t>
            </w:r>
            <w:r w:rsidR="00B43418">
              <w:t>ing</w:t>
            </w:r>
            <w:r>
              <w:t xml:space="preserve"> </w:t>
            </w:r>
            <w:r w:rsidR="001F4F6A">
              <w:t xml:space="preserve">authorized under the resolution's provisions </w:t>
            </w:r>
            <w:r>
              <w:t xml:space="preserve">for </w:t>
            </w:r>
            <w:r w:rsidRPr="00E14951">
              <w:t>brain research and facilities development</w:t>
            </w:r>
            <w:r>
              <w:t xml:space="preserve">. </w:t>
            </w:r>
          </w:p>
          <w:p w14:paraId="74495296" w14:textId="3DC443D6" w:rsidR="004B6DA8" w:rsidRDefault="00020748" w:rsidP="009A112F">
            <w:pPr>
              <w:pStyle w:val="Header"/>
              <w:tabs>
                <w:tab w:val="clear" w:pos="4320"/>
                <w:tab w:val="clear" w:pos="8640"/>
              </w:tabs>
              <w:jc w:val="both"/>
            </w:pPr>
            <w:r>
              <w:t xml:space="preserve">The resolution </w:t>
            </w:r>
            <w:r w:rsidR="00A17B9C">
              <w:t>establishes</w:t>
            </w:r>
            <w:r w:rsidR="001F4F6A">
              <w:t xml:space="preserve"> six-year terms for</w:t>
            </w:r>
            <w:r>
              <w:t xml:space="preserve"> the </w:t>
            </w:r>
            <w:r w:rsidR="001F4F6A">
              <w:t>m</w:t>
            </w:r>
            <w:r w:rsidRPr="00E14951">
              <w:t xml:space="preserve">embers of the governing body and any other decision-making body of the </w:t>
            </w:r>
            <w:r w:rsidR="00773555">
              <w:t>institute</w:t>
            </w:r>
            <w:r>
              <w:t xml:space="preserve">. </w:t>
            </w:r>
          </w:p>
          <w:p w14:paraId="4328F29C" w14:textId="77777777" w:rsidR="004B6DA8" w:rsidRDefault="004B6DA8" w:rsidP="009A112F">
            <w:pPr>
              <w:pStyle w:val="Header"/>
              <w:tabs>
                <w:tab w:val="clear" w:pos="4320"/>
                <w:tab w:val="clear" w:pos="8640"/>
              </w:tabs>
              <w:jc w:val="both"/>
            </w:pPr>
          </w:p>
          <w:p w14:paraId="0B19E47A" w14:textId="75283D42" w:rsidR="00F96A02" w:rsidRDefault="00020748" w:rsidP="009A112F">
            <w:pPr>
              <w:pStyle w:val="Header"/>
              <w:tabs>
                <w:tab w:val="clear" w:pos="4320"/>
                <w:tab w:val="clear" w:pos="8640"/>
              </w:tabs>
              <w:jc w:val="both"/>
            </w:pPr>
            <w:r>
              <w:t>C.S.</w:t>
            </w:r>
            <w:r w:rsidR="004B6DA8">
              <w:t>H.J.R. 135</w:t>
            </w:r>
            <w:r w:rsidR="00E14951">
              <w:t xml:space="preserve"> </w:t>
            </w:r>
            <w:r w:rsidR="00773555">
              <w:t>establishes</w:t>
            </w:r>
            <w:r w:rsidR="00E14951">
              <w:t xml:space="preserve"> the </w:t>
            </w:r>
            <w:r w:rsidR="00773555" w:rsidRPr="00773555">
              <w:t>Mental Health and Brain Institute Research Fund</w:t>
            </w:r>
            <w:r w:rsidR="00773555">
              <w:t xml:space="preserve"> </w:t>
            </w:r>
            <w:r w:rsidR="00773555" w:rsidRPr="00773555">
              <w:t xml:space="preserve">as a </w:t>
            </w:r>
            <w:r w:rsidR="00A063B4">
              <w:t xml:space="preserve">special </w:t>
            </w:r>
            <w:r w:rsidR="00773555" w:rsidRPr="00773555">
              <w:t xml:space="preserve">fund in the state treasury </w:t>
            </w:r>
            <w:r w:rsidR="00B43418">
              <w:t xml:space="preserve">outside the general revenue fund </w:t>
            </w:r>
            <w:r w:rsidR="00773555" w:rsidRPr="00773555">
              <w:t xml:space="preserve">to be administered by the </w:t>
            </w:r>
            <w:r w:rsidR="00A063B4">
              <w:t>institute</w:t>
            </w:r>
            <w:r w:rsidR="00773555">
              <w:t xml:space="preserve"> </w:t>
            </w:r>
            <w:r w:rsidR="00347090">
              <w:t xml:space="preserve">and </w:t>
            </w:r>
            <w:r w:rsidR="00773555">
              <w:t>requires the comptroller</w:t>
            </w:r>
            <w:r w:rsidR="005A65DF">
              <w:t xml:space="preserve"> of public accounts</w:t>
            </w:r>
            <w:r w:rsidR="00773555">
              <w:t xml:space="preserve"> to </w:t>
            </w:r>
            <w:r w:rsidR="00773555" w:rsidRPr="00773555">
              <w:t>transfer</w:t>
            </w:r>
            <w:r w:rsidR="004B6DA8">
              <w:t xml:space="preserve"> </w:t>
            </w:r>
            <w:r w:rsidR="00773555" w:rsidRPr="00773555">
              <w:t xml:space="preserve">$3 billion from the general revenue fund to the </w:t>
            </w:r>
            <w:r w:rsidR="00347090">
              <w:t>r</w:t>
            </w:r>
            <w:r w:rsidR="00773555" w:rsidRPr="00773555">
              <w:t xml:space="preserve">esearch </w:t>
            </w:r>
            <w:r w:rsidR="00347090">
              <w:t>f</w:t>
            </w:r>
            <w:r w:rsidR="00773555" w:rsidRPr="00773555">
              <w:t>und</w:t>
            </w:r>
            <w:r w:rsidR="00773555">
              <w:t xml:space="preserve"> on January 1, 2024. The transfer </w:t>
            </w:r>
            <w:r w:rsidR="00773555" w:rsidRPr="00773555">
              <w:t>is not</w:t>
            </w:r>
            <w:r w:rsidR="004B6DA8">
              <w:t xml:space="preserve"> considered</w:t>
            </w:r>
            <w:r w:rsidR="00773555" w:rsidRPr="00773555">
              <w:t xml:space="preserve"> an appropriation of state tax revenues</w:t>
            </w:r>
            <w:r w:rsidR="004B6DA8">
              <w:t xml:space="preserve"> for purposes of</w:t>
            </w:r>
            <w:r w:rsidR="00A80537">
              <w:t xml:space="preserve"> the constitutional</w:t>
            </w:r>
            <w:r w:rsidR="004B6DA8">
              <w:t xml:space="preserve"> restriction on the rate of growth of appropriations</w:t>
            </w:r>
            <w:r w:rsidR="00773555">
              <w:t xml:space="preserve">. </w:t>
            </w:r>
            <w:r>
              <w:t>The</w:t>
            </w:r>
            <w:r w:rsidR="00DA1F23">
              <w:t xml:space="preserve"> </w:t>
            </w:r>
            <w:r w:rsidR="00D626B1">
              <w:t>resolution</w:t>
            </w:r>
            <w:r w:rsidR="00DA1F23">
              <w:t xml:space="preserve">'s provisions relating to this </w:t>
            </w:r>
            <w:r>
              <w:t>transfer expire January 1, 2025.</w:t>
            </w:r>
          </w:p>
          <w:p w14:paraId="745E5E06" w14:textId="77777777" w:rsidR="00F96A02" w:rsidRDefault="00F96A02" w:rsidP="009A112F">
            <w:pPr>
              <w:pStyle w:val="Header"/>
              <w:tabs>
                <w:tab w:val="clear" w:pos="4320"/>
                <w:tab w:val="clear" w:pos="8640"/>
              </w:tabs>
              <w:jc w:val="both"/>
            </w:pPr>
          </w:p>
          <w:p w14:paraId="1E1B8685" w14:textId="0BD92AD2" w:rsidR="00773555" w:rsidRDefault="00020748" w:rsidP="009A112F">
            <w:pPr>
              <w:pStyle w:val="Header"/>
              <w:tabs>
                <w:tab w:val="clear" w:pos="4320"/>
                <w:tab w:val="clear" w:pos="8640"/>
              </w:tabs>
              <w:jc w:val="both"/>
            </w:pPr>
            <w:r>
              <w:t>C.S.</w:t>
            </w:r>
            <w:r w:rsidR="00DA1F23">
              <w:t>H.J.R</w:t>
            </w:r>
            <w:r w:rsidR="004956FD">
              <w:t>.</w:t>
            </w:r>
            <w:r w:rsidR="00DA1F23">
              <w:t xml:space="preserve"> 135</w:t>
            </w:r>
            <w:r w:rsidR="004B6DA8">
              <w:t xml:space="preserve"> sets out the following components of t</w:t>
            </w:r>
            <w:r>
              <w:t>he</w:t>
            </w:r>
            <w:r w:rsidR="00347090">
              <w:t xml:space="preserve"> research</w:t>
            </w:r>
            <w:r>
              <w:t xml:space="preserve"> fund:</w:t>
            </w:r>
          </w:p>
          <w:p w14:paraId="241DB58E" w14:textId="7BCDABA9" w:rsidR="00773555" w:rsidRDefault="00020748" w:rsidP="009A112F">
            <w:pPr>
              <w:pStyle w:val="Header"/>
              <w:numPr>
                <w:ilvl w:val="0"/>
                <w:numId w:val="3"/>
              </w:numPr>
              <w:jc w:val="both"/>
            </w:pPr>
            <w:r>
              <w:t>money transferred to the fund by the comptroller;</w:t>
            </w:r>
          </w:p>
          <w:p w14:paraId="5A6ED783" w14:textId="256EBE00" w:rsidR="00773555" w:rsidRDefault="00020748" w:rsidP="009A112F">
            <w:pPr>
              <w:pStyle w:val="Header"/>
              <w:numPr>
                <w:ilvl w:val="0"/>
                <w:numId w:val="3"/>
              </w:numPr>
              <w:jc w:val="both"/>
            </w:pPr>
            <w:r>
              <w:t>money appropriated, credited, or transferred to the fund by the legislature;</w:t>
            </w:r>
          </w:p>
          <w:p w14:paraId="0999ECDB" w14:textId="2CDF83EB" w:rsidR="00773555" w:rsidRDefault="00020748" w:rsidP="009A112F">
            <w:pPr>
              <w:pStyle w:val="Header"/>
              <w:numPr>
                <w:ilvl w:val="0"/>
                <w:numId w:val="3"/>
              </w:numPr>
              <w:jc w:val="both"/>
            </w:pPr>
            <w:r>
              <w:t>gifts</w:t>
            </w:r>
            <w:r w:rsidR="00347090">
              <w:t>,</w:t>
            </w:r>
            <w:r>
              <w:t xml:space="preserve"> grants</w:t>
            </w:r>
            <w:r w:rsidR="00347090">
              <w:t>,</w:t>
            </w:r>
            <w:r>
              <w:t xml:space="preserve"> and other donations received for the fund;</w:t>
            </w:r>
          </w:p>
          <w:p w14:paraId="7FD8AC01" w14:textId="790F52A6" w:rsidR="00773555" w:rsidRDefault="00020748" w:rsidP="009A112F">
            <w:pPr>
              <w:pStyle w:val="Header"/>
              <w:numPr>
                <w:ilvl w:val="0"/>
                <w:numId w:val="3"/>
              </w:numPr>
              <w:jc w:val="both"/>
            </w:pPr>
            <w:r>
              <w:t>patent, royalty, and license fees and other income received unde</w:t>
            </w:r>
            <w:r>
              <w:t>r a contract entered into by the institute; and</w:t>
            </w:r>
          </w:p>
          <w:p w14:paraId="2E4031F9" w14:textId="5BE2AEA0" w:rsidR="00773555" w:rsidRDefault="00020748" w:rsidP="009A112F">
            <w:pPr>
              <w:pStyle w:val="Header"/>
              <w:numPr>
                <w:ilvl w:val="0"/>
                <w:numId w:val="3"/>
              </w:numPr>
              <w:tabs>
                <w:tab w:val="clear" w:pos="4320"/>
                <w:tab w:val="clear" w:pos="8640"/>
              </w:tabs>
              <w:jc w:val="both"/>
            </w:pPr>
            <w:r>
              <w:t>investment earnings and interest earned on amounts credited to the fund.</w:t>
            </w:r>
          </w:p>
          <w:p w14:paraId="15787055" w14:textId="77777777" w:rsidR="00773555" w:rsidRDefault="00773555" w:rsidP="009A112F">
            <w:pPr>
              <w:pStyle w:val="Header"/>
              <w:tabs>
                <w:tab w:val="clear" w:pos="4320"/>
                <w:tab w:val="clear" w:pos="8640"/>
              </w:tabs>
              <w:jc w:val="both"/>
            </w:pPr>
          </w:p>
          <w:p w14:paraId="225227F0" w14:textId="1F058AFF" w:rsidR="00773555" w:rsidRDefault="00020748" w:rsidP="009A112F">
            <w:pPr>
              <w:pStyle w:val="Header"/>
              <w:tabs>
                <w:tab w:val="clear" w:pos="4320"/>
                <w:tab w:val="clear" w:pos="8640"/>
              </w:tabs>
              <w:jc w:val="both"/>
            </w:pPr>
            <w:r>
              <w:t xml:space="preserve">C.S.H.J.R. 135 </w:t>
            </w:r>
            <w:r w:rsidR="00A17B9C">
              <w:t>restricts the use of money in the research fund by the institute to funding the following</w:t>
            </w:r>
            <w:r>
              <w:t>:</w:t>
            </w:r>
          </w:p>
          <w:p w14:paraId="2B8046E9" w14:textId="1CBA79C7" w:rsidR="00773555" w:rsidRDefault="00020748" w:rsidP="009A112F">
            <w:pPr>
              <w:pStyle w:val="Header"/>
              <w:numPr>
                <w:ilvl w:val="0"/>
                <w:numId w:val="4"/>
              </w:numPr>
              <w:jc w:val="both"/>
            </w:pPr>
            <w:r>
              <w:t xml:space="preserve">grants in </w:t>
            </w:r>
            <w:r w:rsidR="00937A1A">
              <w:t>Texas</w:t>
            </w:r>
            <w:r>
              <w:t xml:space="preserve"> for mental health and brain research, research facilities, and research opportunities in </w:t>
            </w:r>
            <w:r w:rsidR="00937A1A">
              <w:t>Texas</w:t>
            </w:r>
            <w:r>
              <w:t xml:space="preserve"> to develop therapies, protocols, medical pharmaceuticals, or procedures for the </w:t>
            </w:r>
            <w:r>
              <w:t>cure, substantial mitigation, or prevention of brain diseases or disorders;</w:t>
            </w:r>
          </w:p>
          <w:p w14:paraId="28750B08" w14:textId="23C30982" w:rsidR="00773555" w:rsidRDefault="00020748" w:rsidP="009A112F">
            <w:pPr>
              <w:pStyle w:val="Header"/>
              <w:numPr>
                <w:ilvl w:val="0"/>
                <w:numId w:val="4"/>
              </w:numPr>
              <w:jc w:val="both"/>
            </w:pPr>
            <w:r>
              <w:t xml:space="preserve">grants for the prevention of mental and behavioral health issues, substance </w:t>
            </w:r>
            <w:r w:rsidR="00225EBC">
              <w:t xml:space="preserve">use </w:t>
            </w:r>
            <w:r>
              <w:t xml:space="preserve">disorders and other addictions, and brain disease and disorder prevention to mitigate the </w:t>
            </w:r>
            <w:r>
              <w:t>incidence of all types of brain diseases or disorders in humans;</w:t>
            </w:r>
          </w:p>
          <w:p w14:paraId="62D7A0AF" w14:textId="0C5095E0" w:rsidR="00773555" w:rsidRDefault="00020748" w:rsidP="009A112F">
            <w:pPr>
              <w:pStyle w:val="Header"/>
              <w:numPr>
                <w:ilvl w:val="0"/>
                <w:numId w:val="4"/>
              </w:numPr>
              <w:jc w:val="both"/>
            </w:pPr>
            <w:r>
              <w:t xml:space="preserve">the purchase, construction, or renovation, subject to approval by the institute, of facilities by or on behalf of a state agency or grant recipient; </w:t>
            </w:r>
            <w:r w:rsidR="002B7380">
              <w:t>and</w:t>
            </w:r>
          </w:p>
          <w:p w14:paraId="116D71DD" w14:textId="2B23E759" w:rsidR="002B7380" w:rsidRDefault="00020748" w:rsidP="009A112F">
            <w:pPr>
              <w:pStyle w:val="Header"/>
              <w:numPr>
                <w:ilvl w:val="0"/>
                <w:numId w:val="4"/>
              </w:numPr>
              <w:tabs>
                <w:tab w:val="clear" w:pos="4320"/>
                <w:tab w:val="clear" w:pos="8640"/>
              </w:tabs>
              <w:jc w:val="both"/>
            </w:pPr>
            <w:r>
              <w:t>the operation of the institute.</w:t>
            </w:r>
          </w:p>
          <w:p w14:paraId="7991C684" w14:textId="2E6AB2B0" w:rsidR="00773555" w:rsidRPr="001776BA" w:rsidRDefault="00020748" w:rsidP="009A112F">
            <w:pPr>
              <w:pStyle w:val="Header"/>
              <w:tabs>
                <w:tab w:val="clear" w:pos="4320"/>
                <w:tab w:val="clear" w:pos="8640"/>
              </w:tabs>
              <w:jc w:val="both"/>
              <w:rPr>
                <w:b/>
                <w:bCs/>
              </w:rPr>
            </w:pPr>
            <w:r>
              <w:t>Before</w:t>
            </w:r>
            <w:r>
              <w:t xml:space="preserve"> the institute may award such a grant, the</w:t>
            </w:r>
            <w:r w:rsidR="001776BA">
              <w:t xml:space="preserve"> </w:t>
            </w:r>
            <w:r w:rsidR="001776BA" w:rsidRPr="001776BA">
              <w:t>recipient</w:t>
            </w:r>
            <w:r>
              <w:t xml:space="preserve"> of the grant must</w:t>
            </w:r>
            <w:r w:rsidR="001776BA">
              <w:t xml:space="preserve"> have </w:t>
            </w:r>
            <w:r w:rsidR="001776BA" w:rsidRPr="001776BA">
              <w:t>an amount of funds equal to one-half the amount of the grant dedicated to the research that is the subject of the grant request</w:t>
            </w:r>
            <w:r w:rsidR="001776BA">
              <w:t>.</w:t>
            </w:r>
            <w:r w:rsidR="002B7380">
              <w:t xml:space="preserve"> The resolution requires the reasonable expenses of managing the fund's assets to be paid </w:t>
            </w:r>
            <w:r w:rsidR="005A65DF">
              <w:t>f</w:t>
            </w:r>
            <w:r w:rsidR="002B7380">
              <w:t>rom the fund.</w:t>
            </w:r>
          </w:p>
          <w:p w14:paraId="0944FB2E" w14:textId="77777777" w:rsidR="008423E4" w:rsidRPr="00835628" w:rsidRDefault="008423E4" w:rsidP="009A112F">
            <w:pPr>
              <w:rPr>
                <w:b/>
              </w:rPr>
            </w:pPr>
          </w:p>
        </w:tc>
      </w:tr>
      <w:tr w:rsidR="003B1423" w14:paraId="0CBD8AE4" w14:textId="77777777" w:rsidTr="00345119">
        <w:tc>
          <w:tcPr>
            <w:tcW w:w="9576" w:type="dxa"/>
          </w:tcPr>
          <w:p w14:paraId="53A78932" w14:textId="77777777" w:rsidR="008423E4" w:rsidRPr="00A8133F" w:rsidRDefault="00020748" w:rsidP="009A112F">
            <w:pPr>
              <w:rPr>
                <w:b/>
              </w:rPr>
            </w:pPr>
            <w:r>
              <w:rPr>
                <w:b/>
                <w:u w:val="single"/>
              </w:rPr>
              <w:t>ELECTION DATE</w:t>
            </w:r>
            <w:r>
              <w:rPr>
                <w:b/>
              </w:rPr>
              <w:t xml:space="preserve"> </w:t>
            </w:r>
          </w:p>
          <w:p w14:paraId="5D471968" w14:textId="77777777" w:rsidR="008423E4" w:rsidRDefault="008423E4" w:rsidP="009A112F"/>
          <w:p w14:paraId="0BA6873F" w14:textId="57974502" w:rsidR="008423E4" w:rsidRPr="003624F2" w:rsidRDefault="00020748" w:rsidP="009A112F">
            <w:pPr>
              <w:pStyle w:val="Header"/>
              <w:tabs>
                <w:tab w:val="clear" w:pos="4320"/>
                <w:tab w:val="clear" w:pos="8640"/>
              </w:tabs>
              <w:jc w:val="both"/>
            </w:pPr>
            <w:r>
              <w:t>The constitutional amendment proposed by this joint resolution will be submitted to the voters at an election to be held November 7, 2023.</w:t>
            </w:r>
          </w:p>
          <w:p w14:paraId="0E9F34E9" w14:textId="77777777" w:rsidR="008423E4" w:rsidRPr="00233FDB" w:rsidRDefault="008423E4" w:rsidP="009A112F">
            <w:pPr>
              <w:rPr>
                <w:b/>
              </w:rPr>
            </w:pPr>
          </w:p>
        </w:tc>
      </w:tr>
      <w:tr w:rsidR="003B1423" w14:paraId="7204051C" w14:textId="77777777" w:rsidTr="00345119">
        <w:tc>
          <w:tcPr>
            <w:tcW w:w="9576" w:type="dxa"/>
          </w:tcPr>
          <w:p w14:paraId="0B1022AC" w14:textId="77777777" w:rsidR="009E76C8" w:rsidRDefault="00020748" w:rsidP="009A112F">
            <w:pPr>
              <w:jc w:val="both"/>
              <w:rPr>
                <w:b/>
                <w:u w:val="single"/>
              </w:rPr>
            </w:pPr>
            <w:r>
              <w:rPr>
                <w:b/>
                <w:u w:val="single"/>
              </w:rPr>
              <w:t xml:space="preserve">COMPARISON OF INTRODUCED AND </w:t>
            </w:r>
            <w:r>
              <w:rPr>
                <w:b/>
                <w:u w:val="single"/>
              </w:rPr>
              <w:t>SUBSTITUTE</w:t>
            </w:r>
          </w:p>
          <w:p w14:paraId="7552639F" w14:textId="77777777" w:rsidR="001E2600" w:rsidRDefault="001E2600" w:rsidP="009A112F">
            <w:pPr>
              <w:jc w:val="both"/>
              <w:rPr>
                <w:b/>
                <w:u w:val="single"/>
              </w:rPr>
            </w:pPr>
          </w:p>
          <w:p w14:paraId="74C4CDA9" w14:textId="77777777" w:rsidR="000A019B" w:rsidRDefault="00020748" w:rsidP="009A112F">
            <w:pPr>
              <w:jc w:val="both"/>
            </w:pPr>
            <w:r>
              <w:t>While C.S.H.J.R. 135 may differ from the introduced in minor or nonsubstantive ways, the following summarizes the substantial differences between the introduced and committee substitute versions of the resolution.</w:t>
            </w:r>
          </w:p>
          <w:p w14:paraId="3D12B2D2" w14:textId="77777777" w:rsidR="000A019B" w:rsidRDefault="000A019B" w:rsidP="009A112F">
            <w:pPr>
              <w:jc w:val="both"/>
            </w:pPr>
          </w:p>
          <w:p w14:paraId="116307D2" w14:textId="77777777" w:rsidR="000A019B" w:rsidRDefault="00020748" w:rsidP="009A112F">
            <w:pPr>
              <w:jc w:val="both"/>
            </w:pPr>
            <w:r>
              <w:t>The substitute changes the en</w:t>
            </w:r>
            <w:r>
              <w:t>tity responsible for the administration of the r</w:t>
            </w:r>
            <w:r w:rsidRPr="001E2600">
              <w:t>esearch</w:t>
            </w:r>
            <w:r>
              <w:t xml:space="preserve"> fund from the comptroller, as in the introduced, to the </w:t>
            </w:r>
            <w:r w:rsidRPr="001E2600">
              <w:t>Mental Health and Brain Research Institute of Texas</w:t>
            </w:r>
            <w:r>
              <w:t xml:space="preserve">. </w:t>
            </w:r>
          </w:p>
          <w:p w14:paraId="1F2FBB7D" w14:textId="77777777" w:rsidR="000A019B" w:rsidRDefault="000A019B" w:rsidP="009A112F">
            <w:pPr>
              <w:jc w:val="both"/>
            </w:pPr>
          </w:p>
          <w:p w14:paraId="053866BB" w14:textId="77777777" w:rsidR="000A019B" w:rsidRDefault="00020748" w:rsidP="009A112F">
            <w:pPr>
              <w:jc w:val="both"/>
            </w:pPr>
            <w:r>
              <w:t>The substitute includes a specification absent from the introduced that the research fund</w:t>
            </w:r>
            <w:r>
              <w:t xml:space="preserve"> is a special fund in the state treasury outside the general revenue fund. </w:t>
            </w:r>
          </w:p>
          <w:p w14:paraId="5FC9CFE0" w14:textId="77777777" w:rsidR="000A019B" w:rsidRDefault="000A019B" w:rsidP="009A112F">
            <w:pPr>
              <w:jc w:val="both"/>
            </w:pPr>
          </w:p>
          <w:p w14:paraId="67B05043" w14:textId="5C38AA33" w:rsidR="000A019B" w:rsidRPr="009E76C8" w:rsidRDefault="00020748" w:rsidP="009A112F">
            <w:pPr>
              <w:jc w:val="both"/>
              <w:rPr>
                <w:b/>
                <w:u w:val="single"/>
              </w:rPr>
            </w:pPr>
            <w:r>
              <w:t>The substitute includes a requirement absent from the introduced for the reasonable expenses of managing the research f</w:t>
            </w:r>
            <w:r w:rsidRPr="001E2600">
              <w:t>und</w:t>
            </w:r>
            <w:r>
              <w:t>'s assets to be paid from the fund.</w:t>
            </w:r>
          </w:p>
        </w:tc>
      </w:tr>
      <w:tr w:rsidR="003B1423" w14:paraId="7A4DBE52" w14:textId="77777777" w:rsidTr="00345119">
        <w:tc>
          <w:tcPr>
            <w:tcW w:w="9576" w:type="dxa"/>
          </w:tcPr>
          <w:p w14:paraId="34B0B648" w14:textId="77777777" w:rsidR="0079684B" w:rsidRDefault="0079684B" w:rsidP="009A112F">
            <w:pPr>
              <w:rPr>
                <w:b/>
                <w:u w:val="single"/>
              </w:rPr>
            </w:pPr>
          </w:p>
        </w:tc>
      </w:tr>
      <w:tr w:rsidR="003B1423" w14:paraId="30D5C384" w14:textId="77777777" w:rsidTr="00345119">
        <w:tc>
          <w:tcPr>
            <w:tcW w:w="9576" w:type="dxa"/>
          </w:tcPr>
          <w:p w14:paraId="61E1DC85" w14:textId="77777777" w:rsidR="0079684B" w:rsidRPr="009E76C8" w:rsidRDefault="0079684B" w:rsidP="009A112F">
            <w:pPr>
              <w:jc w:val="both"/>
            </w:pPr>
          </w:p>
        </w:tc>
      </w:tr>
      <w:tr w:rsidR="003B1423" w14:paraId="18D64DC9" w14:textId="77777777" w:rsidTr="00345119">
        <w:tc>
          <w:tcPr>
            <w:tcW w:w="9576" w:type="dxa"/>
          </w:tcPr>
          <w:p w14:paraId="4C3498CA" w14:textId="77777777" w:rsidR="009E76C8" w:rsidRPr="0079684B" w:rsidRDefault="009E76C8" w:rsidP="009A112F">
            <w:pPr>
              <w:jc w:val="both"/>
            </w:pPr>
          </w:p>
        </w:tc>
      </w:tr>
      <w:tr w:rsidR="003B1423" w14:paraId="36ECFE3E" w14:textId="77777777" w:rsidTr="00345119">
        <w:tc>
          <w:tcPr>
            <w:tcW w:w="9576" w:type="dxa"/>
          </w:tcPr>
          <w:p w14:paraId="7E62FF67" w14:textId="77777777" w:rsidR="009E76C8" w:rsidRPr="0079684B" w:rsidRDefault="009E76C8" w:rsidP="009A112F">
            <w:pPr>
              <w:jc w:val="both"/>
            </w:pPr>
          </w:p>
        </w:tc>
      </w:tr>
      <w:tr w:rsidR="003B1423" w14:paraId="5E25F757" w14:textId="77777777" w:rsidTr="00345119">
        <w:tc>
          <w:tcPr>
            <w:tcW w:w="9576" w:type="dxa"/>
          </w:tcPr>
          <w:p w14:paraId="59990371" w14:textId="77777777" w:rsidR="009E76C8" w:rsidRPr="0079684B" w:rsidRDefault="009E76C8" w:rsidP="009A112F">
            <w:pPr>
              <w:jc w:val="both"/>
            </w:pPr>
          </w:p>
        </w:tc>
      </w:tr>
    </w:tbl>
    <w:p w14:paraId="5E8601CD" w14:textId="77777777" w:rsidR="008423E4" w:rsidRPr="00BE0E75" w:rsidRDefault="008423E4" w:rsidP="009A112F">
      <w:pPr>
        <w:jc w:val="both"/>
        <w:rPr>
          <w:rFonts w:ascii="Arial" w:hAnsi="Arial"/>
          <w:sz w:val="16"/>
          <w:szCs w:val="16"/>
        </w:rPr>
      </w:pPr>
    </w:p>
    <w:p w14:paraId="55FFFF6C" w14:textId="77777777" w:rsidR="004108C3" w:rsidRPr="008423E4" w:rsidRDefault="004108C3" w:rsidP="009A112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E6629" w14:textId="77777777" w:rsidR="00000000" w:rsidRDefault="00020748">
      <w:r>
        <w:separator/>
      </w:r>
    </w:p>
  </w:endnote>
  <w:endnote w:type="continuationSeparator" w:id="0">
    <w:p w14:paraId="42DFB2CB" w14:textId="77777777" w:rsidR="00000000" w:rsidRDefault="0002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A26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B1423" w14:paraId="2AA46A13" w14:textId="77777777" w:rsidTr="009C1E9A">
      <w:trPr>
        <w:cantSplit/>
      </w:trPr>
      <w:tc>
        <w:tcPr>
          <w:tcW w:w="0" w:type="pct"/>
        </w:tcPr>
        <w:p w14:paraId="27582F7F" w14:textId="77777777" w:rsidR="00137D90" w:rsidRDefault="00137D90" w:rsidP="009C1E9A">
          <w:pPr>
            <w:pStyle w:val="Footer"/>
            <w:tabs>
              <w:tab w:val="clear" w:pos="8640"/>
              <w:tab w:val="right" w:pos="9360"/>
            </w:tabs>
          </w:pPr>
        </w:p>
      </w:tc>
      <w:tc>
        <w:tcPr>
          <w:tcW w:w="2395" w:type="pct"/>
        </w:tcPr>
        <w:p w14:paraId="7D22DC19" w14:textId="77777777" w:rsidR="00137D90" w:rsidRDefault="00137D90" w:rsidP="009C1E9A">
          <w:pPr>
            <w:pStyle w:val="Footer"/>
            <w:tabs>
              <w:tab w:val="clear" w:pos="8640"/>
              <w:tab w:val="right" w:pos="9360"/>
            </w:tabs>
          </w:pPr>
        </w:p>
        <w:p w14:paraId="3D62976E" w14:textId="77777777" w:rsidR="001A4310" w:rsidRDefault="001A4310" w:rsidP="009C1E9A">
          <w:pPr>
            <w:pStyle w:val="Footer"/>
            <w:tabs>
              <w:tab w:val="clear" w:pos="8640"/>
              <w:tab w:val="right" w:pos="9360"/>
            </w:tabs>
          </w:pPr>
        </w:p>
        <w:p w14:paraId="0A58239E" w14:textId="77777777" w:rsidR="00137D90" w:rsidRDefault="00137D90" w:rsidP="009C1E9A">
          <w:pPr>
            <w:pStyle w:val="Footer"/>
            <w:tabs>
              <w:tab w:val="clear" w:pos="8640"/>
              <w:tab w:val="right" w:pos="9360"/>
            </w:tabs>
          </w:pPr>
        </w:p>
      </w:tc>
      <w:tc>
        <w:tcPr>
          <w:tcW w:w="2453" w:type="pct"/>
        </w:tcPr>
        <w:p w14:paraId="725B10E7" w14:textId="77777777" w:rsidR="00137D90" w:rsidRDefault="00137D90" w:rsidP="009C1E9A">
          <w:pPr>
            <w:pStyle w:val="Footer"/>
            <w:tabs>
              <w:tab w:val="clear" w:pos="8640"/>
              <w:tab w:val="right" w:pos="9360"/>
            </w:tabs>
            <w:jc w:val="right"/>
          </w:pPr>
        </w:p>
      </w:tc>
    </w:tr>
    <w:tr w:rsidR="003B1423" w14:paraId="719F9CBF" w14:textId="77777777" w:rsidTr="009C1E9A">
      <w:trPr>
        <w:cantSplit/>
      </w:trPr>
      <w:tc>
        <w:tcPr>
          <w:tcW w:w="0" w:type="pct"/>
        </w:tcPr>
        <w:p w14:paraId="008633FF" w14:textId="77777777" w:rsidR="00EC379B" w:rsidRDefault="00EC379B" w:rsidP="009C1E9A">
          <w:pPr>
            <w:pStyle w:val="Footer"/>
            <w:tabs>
              <w:tab w:val="clear" w:pos="8640"/>
              <w:tab w:val="right" w:pos="9360"/>
            </w:tabs>
          </w:pPr>
        </w:p>
      </w:tc>
      <w:tc>
        <w:tcPr>
          <w:tcW w:w="2395" w:type="pct"/>
        </w:tcPr>
        <w:p w14:paraId="37856FFD" w14:textId="3EE3B871" w:rsidR="00EC379B" w:rsidRPr="009C1E9A" w:rsidRDefault="00020748" w:rsidP="009C1E9A">
          <w:pPr>
            <w:pStyle w:val="Footer"/>
            <w:tabs>
              <w:tab w:val="clear" w:pos="8640"/>
              <w:tab w:val="right" w:pos="9360"/>
            </w:tabs>
            <w:rPr>
              <w:rFonts w:ascii="Shruti" w:hAnsi="Shruti"/>
              <w:sz w:val="22"/>
            </w:rPr>
          </w:pPr>
          <w:r>
            <w:rPr>
              <w:rFonts w:ascii="Shruti" w:hAnsi="Shruti"/>
              <w:sz w:val="22"/>
            </w:rPr>
            <w:t>88R 21228-D</w:t>
          </w:r>
        </w:p>
      </w:tc>
      <w:tc>
        <w:tcPr>
          <w:tcW w:w="2453" w:type="pct"/>
        </w:tcPr>
        <w:p w14:paraId="15261927" w14:textId="09CA14CE" w:rsidR="00EC379B" w:rsidRDefault="00020748" w:rsidP="009C1E9A">
          <w:pPr>
            <w:pStyle w:val="Footer"/>
            <w:tabs>
              <w:tab w:val="clear" w:pos="8640"/>
              <w:tab w:val="right" w:pos="9360"/>
            </w:tabs>
            <w:jc w:val="right"/>
          </w:pPr>
          <w:r>
            <w:fldChar w:fldCharType="begin"/>
          </w:r>
          <w:r>
            <w:instrText xml:space="preserve"> DOCPROPERTY  OTID  \* MERGEFORMAT </w:instrText>
          </w:r>
          <w:r>
            <w:fldChar w:fldCharType="separate"/>
          </w:r>
          <w:r w:rsidR="00613FD3">
            <w:t>23.89.892</w:t>
          </w:r>
          <w:r>
            <w:fldChar w:fldCharType="end"/>
          </w:r>
        </w:p>
      </w:tc>
    </w:tr>
    <w:tr w:rsidR="003B1423" w14:paraId="2F15E308" w14:textId="77777777" w:rsidTr="009C1E9A">
      <w:trPr>
        <w:cantSplit/>
      </w:trPr>
      <w:tc>
        <w:tcPr>
          <w:tcW w:w="0" w:type="pct"/>
        </w:tcPr>
        <w:p w14:paraId="134D3257" w14:textId="77777777" w:rsidR="00EC379B" w:rsidRDefault="00EC379B" w:rsidP="009C1E9A">
          <w:pPr>
            <w:pStyle w:val="Footer"/>
            <w:tabs>
              <w:tab w:val="clear" w:pos="4320"/>
              <w:tab w:val="clear" w:pos="8640"/>
              <w:tab w:val="left" w:pos="2865"/>
            </w:tabs>
          </w:pPr>
        </w:p>
      </w:tc>
      <w:tc>
        <w:tcPr>
          <w:tcW w:w="2395" w:type="pct"/>
        </w:tcPr>
        <w:p w14:paraId="1390FD43" w14:textId="7C5B958E" w:rsidR="00EC379B" w:rsidRPr="009C1E9A" w:rsidRDefault="00020748" w:rsidP="009C1E9A">
          <w:pPr>
            <w:pStyle w:val="Footer"/>
            <w:tabs>
              <w:tab w:val="clear" w:pos="4320"/>
              <w:tab w:val="clear" w:pos="8640"/>
              <w:tab w:val="left" w:pos="2865"/>
            </w:tabs>
            <w:rPr>
              <w:rFonts w:ascii="Shruti" w:hAnsi="Shruti"/>
              <w:sz w:val="22"/>
            </w:rPr>
          </w:pPr>
          <w:r>
            <w:rPr>
              <w:rFonts w:ascii="Shruti" w:hAnsi="Shruti"/>
              <w:sz w:val="22"/>
            </w:rPr>
            <w:t>Substitute Document Number: 88R 19451</w:t>
          </w:r>
        </w:p>
      </w:tc>
      <w:tc>
        <w:tcPr>
          <w:tcW w:w="2453" w:type="pct"/>
        </w:tcPr>
        <w:p w14:paraId="3C50BC05" w14:textId="77777777" w:rsidR="00EC379B" w:rsidRDefault="00EC379B" w:rsidP="006D504F">
          <w:pPr>
            <w:pStyle w:val="Footer"/>
            <w:rPr>
              <w:rStyle w:val="PageNumber"/>
            </w:rPr>
          </w:pPr>
        </w:p>
        <w:p w14:paraId="0049ED01" w14:textId="77777777" w:rsidR="00EC379B" w:rsidRDefault="00EC379B" w:rsidP="009C1E9A">
          <w:pPr>
            <w:pStyle w:val="Footer"/>
            <w:tabs>
              <w:tab w:val="clear" w:pos="8640"/>
              <w:tab w:val="right" w:pos="9360"/>
            </w:tabs>
            <w:jc w:val="right"/>
          </w:pPr>
        </w:p>
      </w:tc>
    </w:tr>
    <w:tr w:rsidR="003B1423" w14:paraId="6CC9BE55" w14:textId="77777777" w:rsidTr="009C1E9A">
      <w:trPr>
        <w:cantSplit/>
        <w:trHeight w:val="323"/>
      </w:trPr>
      <w:tc>
        <w:tcPr>
          <w:tcW w:w="0" w:type="pct"/>
          <w:gridSpan w:val="3"/>
        </w:tcPr>
        <w:p w14:paraId="75B36F10" w14:textId="77777777" w:rsidR="00EC379B" w:rsidRDefault="0002074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FB8BA23" w14:textId="77777777" w:rsidR="00EC379B" w:rsidRDefault="00EC379B" w:rsidP="009C1E9A">
          <w:pPr>
            <w:pStyle w:val="Footer"/>
            <w:tabs>
              <w:tab w:val="clear" w:pos="8640"/>
              <w:tab w:val="right" w:pos="9360"/>
            </w:tabs>
            <w:jc w:val="center"/>
          </w:pPr>
        </w:p>
      </w:tc>
    </w:tr>
  </w:tbl>
  <w:p w14:paraId="1297B93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495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32516" w14:textId="77777777" w:rsidR="00000000" w:rsidRDefault="00020748">
      <w:r>
        <w:separator/>
      </w:r>
    </w:p>
  </w:footnote>
  <w:footnote w:type="continuationSeparator" w:id="0">
    <w:p w14:paraId="38C848CD" w14:textId="77777777" w:rsidR="00000000" w:rsidRDefault="00020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FA5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1F3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7FAB"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A6508"/>
    <w:multiLevelType w:val="hybridMultilevel"/>
    <w:tmpl w:val="4248481C"/>
    <w:lvl w:ilvl="0" w:tplc="AB30DD48">
      <w:start w:val="1"/>
      <w:numFmt w:val="bullet"/>
      <w:lvlText w:val=""/>
      <w:lvlJc w:val="left"/>
      <w:pPr>
        <w:tabs>
          <w:tab w:val="num" w:pos="720"/>
        </w:tabs>
        <w:ind w:left="720" w:hanging="360"/>
      </w:pPr>
      <w:rPr>
        <w:rFonts w:ascii="Symbol" w:hAnsi="Symbol" w:hint="default"/>
      </w:rPr>
    </w:lvl>
    <w:lvl w:ilvl="1" w:tplc="B322B5BC" w:tentative="1">
      <w:start w:val="1"/>
      <w:numFmt w:val="bullet"/>
      <w:lvlText w:val="o"/>
      <w:lvlJc w:val="left"/>
      <w:pPr>
        <w:ind w:left="1440" w:hanging="360"/>
      </w:pPr>
      <w:rPr>
        <w:rFonts w:ascii="Courier New" w:hAnsi="Courier New" w:cs="Courier New" w:hint="default"/>
      </w:rPr>
    </w:lvl>
    <w:lvl w:ilvl="2" w:tplc="7A580412" w:tentative="1">
      <w:start w:val="1"/>
      <w:numFmt w:val="bullet"/>
      <w:lvlText w:val=""/>
      <w:lvlJc w:val="left"/>
      <w:pPr>
        <w:ind w:left="2160" w:hanging="360"/>
      </w:pPr>
      <w:rPr>
        <w:rFonts w:ascii="Wingdings" w:hAnsi="Wingdings" w:hint="default"/>
      </w:rPr>
    </w:lvl>
    <w:lvl w:ilvl="3" w:tplc="7D580088" w:tentative="1">
      <w:start w:val="1"/>
      <w:numFmt w:val="bullet"/>
      <w:lvlText w:val=""/>
      <w:lvlJc w:val="left"/>
      <w:pPr>
        <w:ind w:left="2880" w:hanging="360"/>
      </w:pPr>
      <w:rPr>
        <w:rFonts w:ascii="Symbol" w:hAnsi="Symbol" w:hint="default"/>
      </w:rPr>
    </w:lvl>
    <w:lvl w:ilvl="4" w:tplc="B308ADEE" w:tentative="1">
      <w:start w:val="1"/>
      <w:numFmt w:val="bullet"/>
      <w:lvlText w:val="o"/>
      <w:lvlJc w:val="left"/>
      <w:pPr>
        <w:ind w:left="3600" w:hanging="360"/>
      </w:pPr>
      <w:rPr>
        <w:rFonts w:ascii="Courier New" w:hAnsi="Courier New" w:cs="Courier New" w:hint="default"/>
      </w:rPr>
    </w:lvl>
    <w:lvl w:ilvl="5" w:tplc="F6085C34" w:tentative="1">
      <w:start w:val="1"/>
      <w:numFmt w:val="bullet"/>
      <w:lvlText w:val=""/>
      <w:lvlJc w:val="left"/>
      <w:pPr>
        <w:ind w:left="4320" w:hanging="360"/>
      </w:pPr>
      <w:rPr>
        <w:rFonts w:ascii="Wingdings" w:hAnsi="Wingdings" w:hint="default"/>
      </w:rPr>
    </w:lvl>
    <w:lvl w:ilvl="6" w:tplc="BDC2451E" w:tentative="1">
      <w:start w:val="1"/>
      <w:numFmt w:val="bullet"/>
      <w:lvlText w:val=""/>
      <w:lvlJc w:val="left"/>
      <w:pPr>
        <w:ind w:left="5040" w:hanging="360"/>
      </w:pPr>
      <w:rPr>
        <w:rFonts w:ascii="Symbol" w:hAnsi="Symbol" w:hint="default"/>
      </w:rPr>
    </w:lvl>
    <w:lvl w:ilvl="7" w:tplc="0A965C56" w:tentative="1">
      <w:start w:val="1"/>
      <w:numFmt w:val="bullet"/>
      <w:lvlText w:val="o"/>
      <w:lvlJc w:val="left"/>
      <w:pPr>
        <w:ind w:left="5760" w:hanging="360"/>
      </w:pPr>
      <w:rPr>
        <w:rFonts w:ascii="Courier New" w:hAnsi="Courier New" w:cs="Courier New" w:hint="default"/>
      </w:rPr>
    </w:lvl>
    <w:lvl w:ilvl="8" w:tplc="DC16CBB4" w:tentative="1">
      <w:start w:val="1"/>
      <w:numFmt w:val="bullet"/>
      <w:lvlText w:val=""/>
      <w:lvlJc w:val="left"/>
      <w:pPr>
        <w:ind w:left="6480" w:hanging="360"/>
      </w:pPr>
      <w:rPr>
        <w:rFonts w:ascii="Wingdings" w:hAnsi="Wingdings" w:hint="default"/>
      </w:rPr>
    </w:lvl>
  </w:abstractNum>
  <w:abstractNum w:abstractNumId="1" w15:restartNumberingAfterBreak="0">
    <w:nsid w:val="32B473F4"/>
    <w:multiLevelType w:val="hybridMultilevel"/>
    <w:tmpl w:val="3ECA4024"/>
    <w:lvl w:ilvl="0" w:tplc="58A41EAA">
      <w:start w:val="1"/>
      <w:numFmt w:val="bullet"/>
      <w:lvlText w:val=""/>
      <w:lvlJc w:val="left"/>
      <w:pPr>
        <w:tabs>
          <w:tab w:val="num" w:pos="720"/>
        </w:tabs>
        <w:ind w:left="720" w:hanging="360"/>
      </w:pPr>
      <w:rPr>
        <w:rFonts w:ascii="Symbol" w:hAnsi="Symbol" w:hint="default"/>
      </w:rPr>
    </w:lvl>
    <w:lvl w:ilvl="1" w:tplc="B6AA46F6">
      <w:start w:val="1"/>
      <w:numFmt w:val="bullet"/>
      <w:lvlText w:val="o"/>
      <w:lvlJc w:val="left"/>
      <w:pPr>
        <w:ind w:left="1440" w:hanging="360"/>
      </w:pPr>
      <w:rPr>
        <w:rFonts w:ascii="Courier New" w:hAnsi="Courier New" w:cs="Courier New" w:hint="default"/>
      </w:rPr>
    </w:lvl>
    <w:lvl w:ilvl="2" w:tplc="AC5E27B6" w:tentative="1">
      <w:start w:val="1"/>
      <w:numFmt w:val="bullet"/>
      <w:lvlText w:val=""/>
      <w:lvlJc w:val="left"/>
      <w:pPr>
        <w:ind w:left="2160" w:hanging="360"/>
      </w:pPr>
      <w:rPr>
        <w:rFonts w:ascii="Wingdings" w:hAnsi="Wingdings" w:hint="default"/>
      </w:rPr>
    </w:lvl>
    <w:lvl w:ilvl="3" w:tplc="EC4478F0" w:tentative="1">
      <w:start w:val="1"/>
      <w:numFmt w:val="bullet"/>
      <w:lvlText w:val=""/>
      <w:lvlJc w:val="left"/>
      <w:pPr>
        <w:ind w:left="2880" w:hanging="360"/>
      </w:pPr>
      <w:rPr>
        <w:rFonts w:ascii="Symbol" w:hAnsi="Symbol" w:hint="default"/>
      </w:rPr>
    </w:lvl>
    <w:lvl w:ilvl="4" w:tplc="0E729102" w:tentative="1">
      <w:start w:val="1"/>
      <w:numFmt w:val="bullet"/>
      <w:lvlText w:val="o"/>
      <w:lvlJc w:val="left"/>
      <w:pPr>
        <w:ind w:left="3600" w:hanging="360"/>
      </w:pPr>
      <w:rPr>
        <w:rFonts w:ascii="Courier New" w:hAnsi="Courier New" w:cs="Courier New" w:hint="default"/>
      </w:rPr>
    </w:lvl>
    <w:lvl w:ilvl="5" w:tplc="5BE27D0E" w:tentative="1">
      <w:start w:val="1"/>
      <w:numFmt w:val="bullet"/>
      <w:lvlText w:val=""/>
      <w:lvlJc w:val="left"/>
      <w:pPr>
        <w:ind w:left="4320" w:hanging="360"/>
      </w:pPr>
      <w:rPr>
        <w:rFonts w:ascii="Wingdings" w:hAnsi="Wingdings" w:hint="default"/>
      </w:rPr>
    </w:lvl>
    <w:lvl w:ilvl="6" w:tplc="EE30452C" w:tentative="1">
      <w:start w:val="1"/>
      <w:numFmt w:val="bullet"/>
      <w:lvlText w:val=""/>
      <w:lvlJc w:val="left"/>
      <w:pPr>
        <w:ind w:left="5040" w:hanging="360"/>
      </w:pPr>
      <w:rPr>
        <w:rFonts w:ascii="Symbol" w:hAnsi="Symbol" w:hint="default"/>
      </w:rPr>
    </w:lvl>
    <w:lvl w:ilvl="7" w:tplc="281C3E50" w:tentative="1">
      <w:start w:val="1"/>
      <w:numFmt w:val="bullet"/>
      <w:lvlText w:val="o"/>
      <w:lvlJc w:val="left"/>
      <w:pPr>
        <w:ind w:left="5760" w:hanging="360"/>
      </w:pPr>
      <w:rPr>
        <w:rFonts w:ascii="Courier New" w:hAnsi="Courier New" w:cs="Courier New" w:hint="default"/>
      </w:rPr>
    </w:lvl>
    <w:lvl w:ilvl="8" w:tplc="DDEAD884" w:tentative="1">
      <w:start w:val="1"/>
      <w:numFmt w:val="bullet"/>
      <w:lvlText w:val=""/>
      <w:lvlJc w:val="left"/>
      <w:pPr>
        <w:ind w:left="6480" w:hanging="360"/>
      </w:pPr>
      <w:rPr>
        <w:rFonts w:ascii="Wingdings" w:hAnsi="Wingdings" w:hint="default"/>
      </w:rPr>
    </w:lvl>
  </w:abstractNum>
  <w:abstractNum w:abstractNumId="2" w15:restartNumberingAfterBreak="0">
    <w:nsid w:val="3A5D4F49"/>
    <w:multiLevelType w:val="hybridMultilevel"/>
    <w:tmpl w:val="C3C4A942"/>
    <w:lvl w:ilvl="0" w:tplc="0F1638A4">
      <w:start w:val="1"/>
      <w:numFmt w:val="bullet"/>
      <w:lvlText w:val=""/>
      <w:lvlJc w:val="left"/>
      <w:pPr>
        <w:tabs>
          <w:tab w:val="num" w:pos="720"/>
        </w:tabs>
        <w:ind w:left="720" w:hanging="360"/>
      </w:pPr>
      <w:rPr>
        <w:rFonts w:ascii="Symbol" w:hAnsi="Symbol" w:hint="default"/>
      </w:rPr>
    </w:lvl>
    <w:lvl w:ilvl="1" w:tplc="39A86DE4" w:tentative="1">
      <w:start w:val="1"/>
      <w:numFmt w:val="bullet"/>
      <w:lvlText w:val="o"/>
      <w:lvlJc w:val="left"/>
      <w:pPr>
        <w:ind w:left="1440" w:hanging="360"/>
      </w:pPr>
      <w:rPr>
        <w:rFonts w:ascii="Courier New" w:hAnsi="Courier New" w:cs="Courier New" w:hint="default"/>
      </w:rPr>
    </w:lvl>
    <w:lvl w:ilvl="2" w:tplc="583691C4" w:tentative="1">
      <w:start w:val="1"/>
      <w:numFmt w:val="bullet"/>
      <w:lvlText w:val=""/>
      <w:lvlJc w:val="left"/>
      <w:pPr>
        <w:ind w:left="2160" w:hanging="360"/>
      </w:pPr>
      <w:rPr>
        <w:rFonts w:ascii="Wingdings" w:hAnsi="Wingdings" w:hint="default"/>
      </w:rPr>
    </w:lvl>
    <w:lvl w:ilvl="3" w:tplc="8C62F056" w:tentative="1">
      <w:start w:val="1"/>
      <w:numFmt w:val="bullet"/>
      <w:lvlText w:val=""/>
      <w:lvlJc w:val="left"/>
      <w:pPr>
        <w:ind w:left="2880" w:hanging="360"/>
      </w:pPr>
      <w:rPr>
        <w:rFonts w:ascii="Symbol" w:hAnsi="Symbol" w:hint="default"/>
      </w:rPr>
    </w:lvl>
    <w:lvl w:ilvl="4" w:tplc="D38407E8" w:tentative="1">
      <w:start w:val="1"/>
      <w:numFmt w:val="bullet"/>
      <w:lvlText w:val="o"/>
      <w:lvlJc w:val="left"/>
      <w:pPr>
        <w:ind w:left="3600" w:hanging="360"/>
      </w:pPr>
      <w:rPr>
        <w:rFonts w:ascii="Courier New" w:hAnsi="Courier New" w:cs="Courier New" w:hint="default"/>
      </w:rPr>
    </w:lvl>
    <w:lvl w:ilvl="5" w:tplc="9D3C8E06" w:tentative="1">
      <w:start w:val="1"/>
      <w:numFmt w:val="bullet"/>
      <w:lvlText w:val=""/>
      <w:lvlJc w:val="left"/>
      <w:pPr>
        <w:ind w:left="4320" w:hanging="360"/>
      </w:pPr>
      <w:rPr>
        <w:rFonts w:ascii="Wingdings" w:hAnsi="Wingdings" w:hint="default"/>
      </w:rPr>
    </w:lvl>
    <w:lvl w:ilvl="6" w:tplc="FB1849BA" w:tentative="1">
      <w:start w:val="1"/>
      <w:numFmt w:val="bullet"/>
      <w:lvlText w:val=""/>
      <w:lvlJc w:val="left"/>
      <w:pPr>
        <w:ind w:left="5040" w:hanging="360"/>
      </w:pPr>
      <w:rPr>
        <w:rFonts w:ascii="Symbol" w:hAnsi="Symbol" w:hint="default"/>
      </w:rPr>
    </w:lvl>
    <w:lvl w:ilvl="7" w:tplc="E7AEAFD8" w:tentative="1">
      <w:start w:val="1"/>
      <w:numFmt w:val="bullet"/>
      <w:lvlText w:val="o"/>
      <w:lvlJc w:val="left"/>
      <w:pPr>
        <w:ind w:left="5760" w:hanging="360"/>
      </w:pPr>
      <w:rPr>
        <w:rFonts w:ascii="Courier New" w:hAnsi="Courier New" w:cs="Courier New" w:hint="default"/>
      </w:rPr>
    </w:lvl>
    <w:lvl w:ilvl="8" w:tplc="5D20F86C" w:tentative="1">
      <w:start w:val="1"/>
      <w:numFmt w:val="bullet"/>
      <w:lvlText w:val=""/>
      <w:lvlJc w:val="left"/>
      <w:pPr>
        <w:ind w:left="6480" w:hanging="360"/>
      </w:pPr>
      <w:rPr>
        <w:rFonts w:ascii="Wingdings" w:hAnsi="Wingdings" w:hint="default"/>
      </w:rPr>
    </w:lvl>
  </w:abstractNum>
  <w:abstractNum w:abstractNumId="3" w15:restartNumberingAfterBreak="0">
    <w:nsid w:val="4D671BE4"/>
    <w:multiLevelType w:val="hybridMultilevel"/>
    <w:tmpl w:val="3C3E74D8"/>
    <w:lvl w:ilvl="0" w:tplc="48D22E4C">
      <w:start w:val="1"/>
      <w:numFmt w:val="bullet"/>
      <w:lvlText w:val=""/>
      <w:lvlJc w:val="left"/>
      <w:pPr>
        <w:tabs>
          <w:tab w:val="num" w:pos="720"/>
        </w:tabs>
        <w:ind w:left="720" w:hanging="360"/>
      </w:pPr>
      <w:rPr>
        <w:rFonts w:ascii="Symbol" w:hAnsi="Symbol" w:hint="default"/>
      </w:rPr>
    </w:lvl>
    <w:lvl w:ilvl="1" w:tplc="88B4FE1C" w:tentative="1">
      <w:start w:val="1"/>
      <w:numFmt w:val="bullet"/>
      <w:lvlText w:val="o"/>
      <w:lvlJc w:val="left"/>
      <w:pPr>
        <w:ind w:left="1440" w:hanging="360"/>
      </w:pPr>
      <w:rPr>
        <w:rFonts w:ascii="Courier New" w:hAnsi="Courier New" w:cs="Courier New" w:hint="default"/>
      </w:rPr>
    </w:lvl>
    <w:lvl w:ilvl="2" w:tplc="37DE8E3A" w:tentative="1">
      <w:start w:val="1"/>
      <w:numFmt w:val="bullet"/>
      <w:lvlText w:val=""/>
      <w:lvlJc w:val="left"/>
      <w:pPr>
        <w:ind w:left="2160" w:hanging="360"/>
      </w:pPr>
      <w:rPr>
        <w:rFonts w:ascii="Wingdings" w:hAnsi="Wingdings" w:hint="default"/>
      </w:rPr>
    </w:lvl>
    <w:lvl w:ilvl="3" w:tplc="D9D0A89E" w:tentative="1">
      <w:start w:val="1"/>
      <w:numFmt w:val="bullet"/>
      <w:lvlText w:val=""/>
      <w:lvlJc w:val="left"/>
      <w:pPr>
        <w:ind w:left="2880" w:hanging="360"/>
      </w:pPr>
      <w:rPr>
        <w:rFonts w:ascii="Symbol" w:hAnsi="Symbol" w:hint="default"/>
      </w:rPr>
    </w:lvl>
    <w:lvl w:ilvl="4" w:tplc="50E86788" w:tentative="1">
      <w:start w:val="1"/>
      <w:numFmt w:val="bullet"/>
      <w:lvlText w:val="o"/>
      <w:lvlJc w:val="left"/>
      <w:pPr>
        <w:ind w:left="3600" w:hanging="360"/>
      </w:pPr>
      <w:rPr>
        <w:rFonts w:ascii="Courier New" w:hAnsi="Courier New" w:cs="Courier New" w:hint="default"/>
      </w:rPr>
    </w:lvl>
    <w:lvl w:ilvl="5" w:tplc="4394DFD4" w:tentative="1">
      <w:start w:val="1"/>
      <w:numFmt w:val="bullet"/>
      <w:lvlText w:val=""/>
      <w:lvlJc w:val="left"/>
      <w:pPr>
        <w:ind w:left="4320" w:hanging="360"/>
      </w:pPr>
      <w:rPr>
        <w:rFonts w:ascii="Wingdings" w:hAnsi="Wingdings" w:hint="default"/>
      </w:rPr>
    </w:lvl>
    <w:lvl w:ilvl="6" w:tplc="6E9CB4EC" w:tentative="1">
      <w:start w:val="1"/>
      <w:numFmt w:val="bullet"/>
      <w:lvlText w:val=""/>
      <w:lvlJc w:val="left"/>
      <w:pPr>
        <w:ind w:left="5040" w:hanging="360"/>
      </w:pPr>
      <w:rPr>
        <w:rFonts w:ascii="Symbol" w:hAnsi="Symbol" w:hint="default"/>
      </w:rPr>
    </w:lvl>
    <w:lvl w:ilvl="7" w:tplc="5FA83D64" w:tentative="1">
      <w:start w:val="1"/>
      <w:numFmt w:val="bullet"/>
      <w:lvlText w:val="o"/>
      <w:lvlJc w:val="left"/>
      <w:pPr>
        <w:ind w:left="5760" w:hanging="360"/>
      </w:pPr>
      <w:rPr>
        <w:rFonts w:ascii="Courier New" w:hAnsi="Courier New" w:cs="Courier New" w:hint="default"/>
      </w:rPr>
    </w:lvl>
    <w:lvl w:ilvl="8" w:tplc="7062E266" w:tentative="1">
      <w:start w:val="1"/>
      <w:numFmt w:val="bullet"/>
      <w:lvlText w:val=""/>
      <w:lvlJc w:val="left"/>
      <w:pPr>
        <w:ind w:left="6480" w:hanging="360"/>
      </w:pPr>
      <w:rPr>
        <w:rFonts w:ascii="Wingdings" w:hAnsi="Wingdings" w:hint="default"/>
      </w:rPr>
    </w:lvl>
  </w:abstractNum>
  <w:abstractNum w:abstractNumId="4" w15:restartNumberingAfterBreak="0">
    <w:nsid w:val="5EC56CD4"/>
    <w:multiLevelType w:val="hybridMultilevel"/>
    <w:tmpl w:val="89B0C1FC"/>
    <w:lvl w:ilvl="0" w:tplc="EB2EFC02">
      <w:start w:val="1"/>
      <w:numFmt w:val="bullet"/>
      <w:lvlText w:val=""/>
      <w:lvlJc w:val="left"/>
      <w:pPr>
        <w:tabs>
          <w:tab w:val="num" w:pos="720"/>
        </w:tabs>
        <w:ind w:left="720" w:hanging="360"/>
      </w:pPr>
      <w:rPr>
        <w:rFonts w:ascii="Symbol" w:hAnsi="Symbol" w:hint="default"/>
      </w:rPr>
    </w:lvl>
    <w:lvl w:ilvl="1" w:tplc="91F26668">
      <w:start w:val="1"/>
      <w:numFmt w:val="bullet"/>
      <w:lvlText w:val="o"/>
      <w:lvlJc w:val="left"/>
      <w:pPr>
        <w:ind w:left="1440" w:hanging="360"/>
      </w:pPr>
      <w:rPr>
        <w:rFonts w:ascii="Courier New" w:hAnsi="Courier New" w:cs="Courier New" w:hint="default"/>
      </w:rPr>
    </w:lvl>
    <w:lvl w:ilvl="2" w:tplc="17D83BBE">
      <w:start w:val="1"/>
      <w:numFmt w:val="bullet"/>
      <w:lvlText w:val=""/>
      <w:lvlJc w:val="left"/>
      <w:pPr>
        <w:ind w:left="2160" w:hanging="360"/>
      </w:pPr>
      <w:rPr>
        <w:rFonts w:ascii="Wingdings" w:hAnsi="Wingdings" w:hint="default"/>
      </w:rPr>
    </w:lvl>
    <w:lvl w:ilvl="3" w:tplc="76C2931A" w:tentative="1">
      <w:start w:val="1"/>
      <w:numFmt w:val="bullet"/>
      <w:lvlText w:val=""/>
      <w:lvlJc w:val="left"/>
      <w:pPr>
        <w:ind w:left="2880" w:hanging="360"/>
      </w:pPr>
      <w:rPr>
        <w:rFonts w:ascii="Symbol" w:hAnsi="Symbol" w:hint="default"/>
      </w:rPr>
    </w:lvl>
    <w:lvl w:ilvl="4" w:tplc="B2DAC2EE" w:tentative="1">
      <w:start w:val="1"/>
      <w:numFmt w:val="bullet"/>
      <w:lvlText w:val="o"/>
      <w:lvlJc w:val="left"/>
      <w:pPr>
        <w:ind w:left="3600" w:hanging="360"/>
      </w:pPr>
      <w:rPr>
        <w:rFonts w:ascii="Courier New" w:hAnsi="Courier New" w:cs="Courier New" w:hint="default"/>
      </w:rPr>
    </w:lvl>
    <w:lvl w:ilvl="5" w:tplc="B356977E" w:tentative="1">
      <w:start w:val="1"/>
      <w:numFmt w:val="bullet"/>
      <w:lvlText w:val=""/>
      <w:lvlJc w:val="left"/>
      <w:pPr>
        <w:ind w:left="4320" w:hanging="360"/>
      </w:pPr>
      <w:rPr>
        <w:rFonts w:ascii="Wingdings" w:hAnsi="Wingdings" w:hint="default"/>
      </w:rPr>
    </w:lvl>
    <w:lvl w:ilvl="6" w:tplc="31FE3CAE" w:tentative="1">
      <w:start w:val="1"/>
      <w:numFmt w:val="bullet"/>
      <w:lvlText w:val=""/>
      <w:lvlJc w:val="left"/>
      <w:pPr>
        <w:ind w:left="5040" w:hanging="360"/>
      </w:pPr>
      <w:rPr>
        <w:rFonts w:ascii="Symbol" w:hAnsi="Symbol" w:hint="default"/>
      </w:rPr>
    </w:lvl>
    <w:lvl w:ilvl="7" w:tplc="3B1871A6" w:tentative="1">
      <w:start w:val="1"/>
      <w:numFmt w:val="bullet"/>
      <w:lvlText w:val="o"/>
      <w:lvlJc w:val="left"/>
      <w:pPr>
        <w:ind w:left="5760" w:hanging="360"/>
      </w:pPr>
      <w:rPr>
        <w:rFonts w:ascii="Courier New" w:hAnsi="Courier New" w:cs="Courier New" w:hint="default"/>
      </w:rPr>
    </w:lvl>
    <w:lvl w:ilvl="8" w:tplc="8F761F40" w:tentative="1">
      <w:start w:val="1"/>
      <w:numFmt w:val="bullet"/>
      <w:lvlText w:val=""/>
      <w:lvlJc w:val="left"/>
      <w:pPr>
        <w:ind w:left="6480" w:hanging="360"/>
      </w:pPr>
      <w:rPr>
        <w:rFonts w:ascii="Wingdings" w:hAnsi="Wingdings" w:hint="default"/>
      </w:rPr>
    </w:lvl>
  </w:abstractNum>
  <w:num w:numId="1" w16cid:durableId="1859734117">
    <w:abstractNumId w:val="1"/>
  </w:num>
  <w:num w:numId="2" w16cid:durableId="2109697242">
    <w:abstractNumId w:val="2"/>
  </w:num>
  <w:num w:numId="3" w16cid:durableId="343478440">
    <w:abstractNumId w:val="0"/>
  </w:num>
  <w:num w:numId="4" w16cid:durableId="1324317947">
    <w:abstractNumId w:val="3"/>
  </w:num>
  <w:num w:numId="5" w16cid:durableId="5676187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51"/>
    <w:rsid w:val="00000A70"/>
    <w:rsid w:val="000032B8"/>
    <w:rsid w:val="00003B06"/>
    <w:rsid w:val="000054B9"/>
    <w:rsid w:val="00007461"/>
    <w:rsid w:val="0001117E"/>
    <w:rsid w:val="0001125F"/>
    <w:rsid w:val="0001338E"/>
    <w:rsid w:val="00013D24"/>
    <w:rsid w:val="00014AF0"/>
    <w:rsid w:val="000155D6"/>
    <w:rsid w:val="00015D4E"/>
    <w:rsid w:val="00020748"/>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019B"/>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6902"/>
    <w:rsid w:val="00127893"/>
    <w:rsid w:val="001312BB"/>
    <w:rsid w:val="00137D90"/>
    <w:rsid w:val="00141FB6"/>
    <w:rsid w:val="00142F8E"/>
    <w:rsid w:val="00143C8B"/>
    <w:rsid w:val="00147530"/>
    <w:rsid w:val="0015331F"/>
    <w:rsid w:val="00153EF0"/>
    <w:rsid w:val="00156AB2"/>
    <w:rsid w:val="00160402"/>
    <w:rsid w:val="00160571"/>
    <w:rsid w:val="00161E93"/>
    <w:rsid w:val="00162C7A"/>
    <w:rsid w:val="00162DAE"/>
    <w:rsid w:val="001639C5"/>
    <w:rsid w:val="00163E45"/>
    <w:rsid w:val="001664C2"/>
    <w:rsid w:val="00171BF2"/>
    <w:rsid w:val="0017347B"/>
    <w:rsid w:val="0017725B"/>
    <w:rsid w:val="001776BA"/>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2E0"/>
    <w:rsid w:val="001B75B8"/>
    <w:rsid w:val="001C1230"/>
    <w:rsid w:val="001C60B5"/>
    <w:rsid w:val="001C61B0"/>
    <w:rsid w:val="001C7957"/>
    <w:rsid w:val="001C7DB8"/>
    <w:rsid w:val="001C7EA8"/>
    <w:rsid w:val="001D1711"/>
    <w:rsid w:val="001D2A01"/>
    <w:rsid w:val="001D2EF6"/>
    <w:rsid w:val="001D37A8"/>
    <w:rsid w:val="001D3AB7"/>
    <w:rsid w:val="001D462E"/>
    <w:rsid w:val="001E2600"/>
    <w:rsid w:val="001E2CAD"/>
    <w:rsid w:val="001E34DB"/>
    <w:rsid w:val="001E37CD"/>
    <w:rsid w:val="001E4070"/>
    <w:rsid w:val="001E655E"/>
    <w:rsid w:val="001F3CB8"/>
    <w:rsid w:val="001F4F6A"/>
    <w:rsid w:val="001F52A4"/>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5EBC"/>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2E9"/>
    <w:rsid w:val="002B5B42"/>
    <w:rsid w:val="002B7380"/>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0717"/>
    <w:rsid w:val="003427C9"/>
    <w:rsid w:val="00343A92"/>
    <w:rsid w:val="00344530"/>
    <w:rsid w:val="003446DC"/>
    <w:rsid w:val="00347090"/>
    <w:rsid w:val="00347B4A"/>
    <w:rsid w:val="003500C3"/>
    <w:rsid w:val="003523BD"/>
    <w:rsid w:val="00352681"/>
    <w:rsid w:val="003536AA"/>
    <w:rsid w:val="003544CE"/>
    <w:rsid w:val="00355A98"/>
    <w:rsid w:val="00355D7E"/>
    <w:rsid w:val="003568DE"/>
    <w:rsid w:val="00357CA1"/>
    <w:rsid w:val="0036075E"/>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423"/>
    <w:rsid w:val="003B1501"/>
    <w:rsid w:val="003B185E"/>
    <w:rsid w:val="003B198A"/>
    <w:rsid w:val="003B1CA3"/>
    <w:rsid w:val="003B1ED9"/>
    <w:rsid w:val="003B2891"/>
    <w:rsid w:val="003B3DF3"/>
    <w:rsid w:val="003B48E2"/>
    <w:rsid w:val="003B4FA1"/>
    <w:rsid w:val="003B5BAD"/>
    <w:rsid w:val="003B6503"/>
    <w:rsid w:val="003B66B6"/>
    <w:rsid w:val="003B7984"/>
    <w:rsid w:val="003B7AF6"/>
    <w:rsid w:val="003C0411"/>
    <w:rsid w:val="003C1871"/>
    <w:rsid w:val="003C1C55"/>
    <w:rsid w:val="003C25EA"/>
    <w:rsid w:val="003C36FD"/>
    <w:rsid w:val="003C664C"/>
    <w:rsid w:val="003C76DD"/>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56FD"/>
    <w:rsid w:val="0049682B"/>
    <w:rsid w:val="004977A3"/>
    <w:rsid w:val="004A03F7"/>
    <w:rsid w:val="004A081C"/>
    <w:rsid w:val="004A123F"/>
    <w:rsid w:val="004A2172"/>
    <w:rsid w:val="004A239F"/>
    <w:rsid w:val="004B138F"/>
    <w:rsid w:val="004B412A"/>
    <w:rsid w:val="004B576C"/>
    <w:rsid w:val="004B6DA8"/>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3398"/>
    <w:rsid w:val="00515466"/>
    <w:rsid w:val="005154F7"/>
    <w:rsid w:val="005159DE"/>
    <w:rsid w:val="005269CE"/>
    <w:rsid w:val="005304B2"/>
    <w:rsid w:val="00532B33"/>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5DF"/>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685F"/>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3FD3"/>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1E9"/>
    <w:rsid w:val="00695B9A"/>
    <w:rsid w:val="00696563"/>
    <w:rsid w:val="006979F8"/>
    <w:rsid w:val="006A3487"/>
    <w:rsid w:val="006A6068"/>
    <w:rsid w:val="006B129D"/>
    <w:rsid w:val="006B12AE"/>
    <w:rsid w:val="006B16B3"/>
    <w:rsid w:val="006B1918"/>
    <w:rsid w:val="006B233E"/>
    <w:rsid w:val="006B23D8"/>
    <w:rsid w:val="006B28D5"/>
    <w:rsid w:val="006B29E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2FE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428A"/>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5346"/>
    <w:rsid w:val="00766E12"/>
    <w:rsid w:val="0077098E"/>
    <w:rsid w:val="00771287"/>
    <w:rsid w:val="0077149E"/>
    <w:rsid w:val="00773555"/>
    <w:rsid w:val="00777518"/>
    <w:rsid w:val="0077779E"/>
    <w:rsid w:val="00780FB6"/>
    <w:rsid w:val="0078552A"/>
    <w:rsid w:val="00785729"/>
    <w:rsid w:val="00786058"/>
    <w:rsid w:val="0079487D"/>
    <w:rsid w:val="007966D4"/>
    <w:rsid w:val="0079684B"/>
    <w:rsid w:val="00796A0A"/>
    <w:rsid w:val="0079792C"/>
    <w:rsid w:val="007A0989"/>
    <w:rsid w:val="007A331F"/>
    <w:rsid w:val="007A3844"/>
    <w:rsid w:val="007A4381"/>
    <w:rsid w:val="007A5466"/>
    <w:rsid w:val="007A7EC1"/>
    <w:rsid w:val="007B4FCA"/>
    <w:rsid w:val="007B7B85"/>
    <w:rsid w:val="007C462E"/>
    <w:rsid w:val="007C496B"/>
    <w:rsid w:val="007C6803"/>
    <w:rsid w:val="007D1230"/>
    <w:rsid w:val="007D2892"/>
    <w:rsid w:val="007D2DCC"/>
    <w:rsid w:val="007D47E1"/>
    <w:rsid w:val="007D697B"/>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34E"/>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5D5A"/>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2C0"/>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37A1A"/>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10C"/>
    <w:rsid w:val="00976837"/>
    <w:rsid w:val="00980311"/>
    <w:rsid w:val="0098170E"/>
    <w:rsid w:val="0098285C"/>
    <w:rsid w:val="00983B56"/>
    <w:rsid w:val="009847FD"/>
    <w:rsid w:val="009851B3"/>
    <w:rsid w:val="00985300"/>
    <w:rsid w:val="00986720"/>
    <w:rsid w:val="00987F00"/>
    <w:rsid w:val="0099403D"/>
    <w:rsid w:val="00995B0B"/>
    <w:rsid w:val="009A112F"/>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6C8"/>
    <w:rsid w:val="009E7AEB"/>
    <w:rsid w:val="009F1B37"/>
    <w:rsid w:val="009F4B4A"/>
    <w:rsid w:val="009F4EB0"/>
    <w:rsid w:val="009F4F2B"/>
    <w:rsid w:val="009F513E"/>
    <w:rsid w:val="009F5802"/>
    <w:rsid w:val="009F64AE"/>
    <w:rsid w:val="009F67FD"/>
    <w:rsid w:val="009F7CD2"/>
    <w:rsid w:val="00A0042D"/>
    <w:rsid w:val="00A0053A"/>
    <w:rsid w:val="00A00C33"/>
    <w:rsid w:val="00A01103"/>
    <w:rsid w:val="00A012C0"/>
    <w:rsid w:val="00A014BB"/>
    <w:rsid w:val="00A01E10"/>
    <w:rsid w:val="00A02588"/>
    <w:rsid w:val="00A02D81"/>
    <w:rsid w:val="00A03F54"/>
    <w:rsid w:val="00A0432D"/>
    <w:rsid w:val="00A063B4"/>
    <w:rsid w:val="00A07689"/>
    <w:rsid w:val="00A07906"/>
    <w:rsid w:val="00A10908"/>
    <w:rsid w:val="00A12330"/>
    <w:rsid w:val="00A1259F"/>
    <w:rsid w:val="00A1446F"/>
    <w:rsid w:val="00A15049"/>
    <w:rsid w:val="00A151B5"/>
    <w:rsid w:val="00A17B9C"/>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0537"/>
    <w:rsid w:val="00A8133F"/>
    <w:rsid w:val="00A82CB4"/>
    <w:rsid w:val="00A837A8"/>
    <w:rsid w:val="00A83C36"/>
    <w:rsid w:val="00A932BB"/>
    <w:rsid w:val="00A93579"/>
    <w:rsid w:val="00A93934"/>
    <w:rsid w:val="00A95D51"/>
    <w:rsid w:val="00A96319"/>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418"/>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5B1F"/>
    <w:rsid w:val="00BB3D3F"/>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58F8"/>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208"/>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C69"/>
    <w:rsid w:val="00C76DFF"/>
    <w:rsid w:val="00C80B8F"/>
    <w:rsid w:val="00C82743"/>
    <w:rsid w:val="00C834CE"/>
    <w:rsid w:val="00C8779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26B1"/>
    <w:rsid w:val="00D63B53"/>
    <w:rsid w:val="00D64B88"/>
    <w:rsid w:val="00D64DC5"/>
    <w:rsid w:val="00D66BA6"/>
    <w:rsid w:val="00D700B1"/>
    <w:rsid w:val="00D730FA"/>
    <w:rsid w:val="00D76631"/>
    <w:rsid w:val="00D768B7"/>
    <w:rsid w:val="00D77492"/>
    <w:rsid w:val="00D811E8"/>
    <w:rsid w:val="00D81684"/>
    <w:rsid w:val="00D81A44"/>
    <w:rsid w:val="00D83072"/>
    <w:rsid w:val="00D83ABC"/>
    <w:rsid w:val="00D84870"/>
    <w:rsid w:val="00D84EA9"/>
    <w:rsid w:val="00D91B92"/>
    <w:rsid w:val="00D926B3"/>
    <w:rsid w:val="00D92F63"/>
    <w:rsid w:val="00D947B6"/>
    <w:rsid w:val="00D94A53"/>
    <w:rsid w:val="00D97E00"/>
    <w:rsid w:val="00DA00BC"/>
    <w:rsid w:val="00DA0E22"/>
    <w:rsid w:val="00DA1EFA"/>
    <w:rsid w:val="00DA1F23"/>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263"/>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4951"/>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B6AF9"/>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2AEF"/>
    <w:rsid w:val="00F96602"/>
    <w:rsid w:val="00F96A02"/>
    <w:rsid w:val="00F9735A"/>
    <w:rsid w:val="00FA0508"/>
    <w:rsid w:val="00FA32FC"/>
    <w:rsid w:val="00FA59FD"/>
    <w:rsid w:val="00FA5D8C"/>
    <w:rsid w:val="00FA6403"/>
    <w:rsid w:val="00FB16CD"/>
    <w:rsid w:val="00FB73AE"/>
    <w:rsid w:val="00FC1777"/>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F6D18C-DDFA-40B0-9681-908839A3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14951"/>
    <w:rPr>
      <w:sz w:val="16"/>
      <w:szCs w:val="16"/>
    </w:rPr>
  </w:style>
  <w:style w:type="paragraph" w:styleId="CommentText">
    <w:name w:val="annotation text"/>
    <w:basedOn w:val="Normal"/>
    <w:link w:val="CommentTextChar"/>
    <w:semiHidden/>
    <w:unhideWhenUsed/>
    <w:rsid w:val="00E14951"/>
    <w:rPr>
      <w:sz w:val="20"/>
      <w:szCs w:val="20"/>
    </w:rPr>
  </w:style>
  <w:style w:type="character" w:customStyle="1" w:styleId="CommentTextChar">
    <w:name w:val="Comment Text Char"/>
    <w:basedOn w:val="DefaultParagraphFont"/>
    <w:link w:val="CommentText"/>
    <w:semiHidden/>
    <w:rsid w:val="00E14951"/>
  </w:style>
  <w:style w:type="paragraph" w:styleId="CommentSubject">
    <w:name w:val="annotation subject"/>
    <w:basedOn w:val="CommentText"/>
    <w:next w:val="CommentText"/>
    <w:link w:val="CommentSubjectChar"/>
    <w:semiHidden/>
    <w:unhideWhenUsed/>
    <w:rsid w:val="00E14951"/>
    <w:rPr>
      <w:b/>
      <w:bCs/>
    </w:rPr>
  </w:style>
  <w:style w:type="character" w:customStyle="1" w:styleId="CommentSubjectChar">
    <w:name w:val="Comment Subject Char"/>
    <w:basedOn w:val="CommentTextChar"/>
    <w:link w:val="CommentSubject"/>
    <w:semiHidden/>
    <w:rsid w:val="00E14951"/>
    <w:rPr>
      <w:b/>
      <w:bCs/>
    </w:rPr>
  </w:style>
  <w:style w:type="paragraph" w:styleId="Revision">
    <w:name w:val="Revision"/>
    <w:hidden/>
    <w:uiPriority w:val="99"/>
    <w:semiHidden/>
    <w:rsid w:val="001F4F6A"/>
    <w:rPr>
      <w:sz w:val="24"/>
      <w:szCs w:val="24"/>
    </w:rPr>
  </w:style>
  <w:style w:type="character" w:styleId="Hyperlink">
    <w:name w:val="Hyperlink"/>
    <w:basedOn w:val="DefaultParagraphFont"/>
    <w:uiPriority w:val="99"/>
    <w:semiHidden/>
    <w:unhideWhenUsed/>
    <w:rsid w:val="0012690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1098</Words>
  <Characters>6322</Characters>
  <Application>Microsoft Office Word</Application>
  <DocSecurity>4</DocSecurity>
  <Lines>138</Lines>
  <Paragraphs>50</Paragraphs>
  <ScaleCrop>false</ScaleCrop>
  <HeadingPairs>
    <vt:vector size="2" baseType="variant">
      <vt:variant>
        <vt:lpstr>Title</vt:lpstr>
      </vt:variant>
      <vt:variant>
        <vt:i4>1</vt:i4>
      </vt:variant>
    </vt:vector>
  </HeadingPairs>
  <TitlesOfParts>
    <vt:vector size="1" baseType="lpstr">
      <vt:lpstr>BA - HJR00135 (Committee Report (Substituted))</vt:lpstr>
    </vt:vector>
  </TitlesOfParts>
  <Company>State of Texas</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21228</dc:subject>
  <dc:creator>State of Texas</dc:creator>
  <dc:description>HJR 135 by Thompson, Senfronia-(H)Higher Education (Substitute Document Number: 88R 19451)</dc:description>
  <cp:lastModifiedBy>Stacey Nicchio</cp:lastModifiedBy>
  <cp:revision>2</cp:revision>
  <cp:lastPrinted>2003-11-26T17:21:00Z</cp:lastPrinted>
  <dcterms:created xsi:type="dcterms:W3CDTF">2023-03-31T19:00:00Z</dcterms:created>
  <dcterms:modified xsi:type="dcterms:W3CDTF">2023-03-31T19:00:00Z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23.89.892</vt:lpwstr>
  </property>
</Properties>
</file>