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D774E" w14:paraId="3564D0A5" w14:textId="77777777" w:rsidTr="00345119">
        <w:tc>
          <w:tcPr>
            <w:tcW w:w="9576" w:type="dxa"/>
            <w:noWrap/>
          </w:tcPr>
          <w:p w14:paraId="327108A1" w14:textId="77777777" w:rsidR="008423E4" w:rsidRPr="0022177D" w:rsidRDefault="0009670A" w:rsidP="000A55AE">
            <w:pPr>
              <w:pStyle w:val="Heading1"/>
            </w:pPr>
            <w:r>
              <w:t>RESOLUTION ANALYSIS</w:t>
            </w:r>
          </w:p>
        </w:tc>
      </w:tr>
    </w:tbl>
    <w:p w14:paraId="77A520B5" w14:textId="77777777" w:rsidR="008423E4" w:rsidRPr="0022177D" w:rsidRDefault="008423E4" w:rsidP="000A55AE">
      <w:pPr>
        <w:jc w:val="center"/>
      </w:pPr>
    </w:p>
    <w:p w14:paraId="14E4A6A2" w14:textId="77777777" w:rsidR="008423E4" w:rsidRPr="00B31F0E" w:rsidRDefault="008423E4" w:rsidP="000A55AE"/>
    <w:p w14:paraId="22D95777" w14:textId="77777777" w:rsidR="008423E4" w:rsidRPr="00742794" w:rsidRDefault="008423E4" w:rsidP="000A55A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D774E" w14:paraId="3B0FE8BE" w14:textId="77777777" w:rsidTr="00345119">
        <w:tc>
          <w:tcPr>
            <w:tcW w:w="9576" w:type="dxa"/>
          </w:tcPr>
          <w:p w14:paraId="06FD3611" w14:textId="67EAC4C0" w:rsidR="008423E4" w:rsidRPr="00861995" w:rsidRDefault="0009670A" w:rsidP="000A55AE">
            <w:pPr>
              <w:jc w:val="right"/>
            </w:pPr>
            <w:r>
              <w:t>C.S.H.J.R. 150</w:t>
            </w:r>
          </w:p>
        </w:tc>
      </w:tr>
      <w:tr w:rsidR="000D774E" w14:paraId="4F3C17D0" w14:textId="77777777" w:rsidTr="00345119">
        <w:tc>
          <w:tcPr>
            <w:tcW w:w="9576" w:type="dxa"/>
          </w:tcPr>
          <w:p w14:paraId="6C608E32" w14:textId="060B548E" w:rsidR="008423E4" w:rsidRPr="00861995" w:rsidRDefault="0009670A" w:rsidP="000A55AE">
            <w:pPr>
              <w:jc w:val="right"/>
            </w:pPr>
            <w:r>
              <w:t xml:space="preserve">By: </w:t>
            </w:r>
            <w:r w:rsidR="00284FAE">
              <w:t>Noble</w:t>
            </w:r>
          </w:p>
        </w:tc>
      </w:tr>
      <w:tr w:rsidR="000D774E" w14:paraId="3FD5D785" w14:textId="77777777" w:rsidTr="00345119">
        <w:tc>
          <w:tcPr>
            <w:tcW w:w="9576" w:type="dxa"/>
          </w:tcPr>
          <w:p w14:paraId="4F6A65F2" w14:textId="1641F2B8" w:rsidR="008423E4" w:rsidRPr="00861995" w:rsidRDefault="0009670A" w:rsidP="000A55AE">
            <w:pPr>
              <w:jc w:val="right"/>
            </w:pPr>
            <w:r>
              <w:t>Ways &amp; Means</w:t>
            </w:r>
          </w:p>
        </w:tc>
      </w:tr>
      <w:tr w:rsidR="000D774E" w14:paraId="3B85C49E" w14:textId="77777777" w:rsidTr="00345119">
        <w:tc>
          <w:tcPr>
            <w:tcW w:w="9576" w:type="dxa"/>
          </w:tcPr>
          <w:p w14:paraId="09B9E4A8" w14:textId="3FCC4AC0" w:rsidR="008423E4" w:rsidRDefault="0009670A" w:rsidP="000A55AE">
            <w:pPr>
              <w:jc w:val="right"/>
            </w:pPr>
            <w:r>
              <w:t>Committee Report (Substituted)</w:t>
            </w:r>
          </w:p>
        </w:tc>
      </w:tr>
    </w:tbl>
    <w:p w14:paraId="15D4B519" w14:textId="77777777" w:rsidR="008423E4" w:rsidRDefault="008423E4" w:rsidP="000A55AE">
      <w:pPr>
        <w:tabs>
          <w:tab w:val="right" w:pos="9360"/>
        </w:tabs>
      </w:pPr>
    </w:p>
    <w:p w14:paraId="1C342F70" w14:textId="77777777" w:rsidR="008423E4" w:rsidRDefault="008423E4" w:rsidP="000A55AE"/>
    <w:p w14:paraId="190CADBD" w14:textId="77777777" w:rsidR="008423E4" w:rsidRDefault="008423E4" w:rsidP="000A55A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D774E" w14:paraId="22A5F8B8" w14:textId="77777777" w:rsidTr="00345119">
        <w:tc>
          <w:tcPr>
            <w:tcW w:w="9576" w:type="dxa"/>
          </w:tcPr>
          <w:p w14:paraId="1671DB2B" w14:textId="77777777" w:rsidR="008423E4" w:rsidRPr="00A8133F" w:rsidRDefault="0009670A" w:rsidP="000A55A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F1BA3E" w14:textId="77777777" w:rsidR="008423E4" w:rsidRDefault="008423E4" w:rsidP="000A55AE"/>
          <w:p w14:paraId="5C82AA26" w14:textId="4E566BA1" w:rsidR="008423E4" w:rsidRDefault="0009670A" w:rsidP="000A55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Pr="00BB33DA">
              <w:t xml:space="preserve"> </w:t>
            </w:r>
            <w:r>
              <w:t>r</w:t>
            </w:r>
            <w:r w:rsidRPr="00BB33DA">
              <w:t xml:space="preserve">esidence </w:t>
            </w:r>
            <w:r>
              <w:t>h</w:t>
            </w:r>
            <w:r w:rsidRPr="00BB33DA">
              <w:t xml:space="preserve">omestead </w:t>
            </w:r>
            <w:r>
              <w:t>property tax e</w:t>
            </w:r>
            <w:r w:rsidRPr="00BB33DA">
              <w:t>xemption</w:t>
            </w:r>
            <w:r>
              <w:t xml:space="preserve"> lowers the taxable value of a person's primary residence.</w:t>
            </w:r>
            <w:r w:rsidRPr="00BB33DA">
              <w:t xml:space="preserve"> Unfortunately, a very narrow population of Texas adults </w:t>
            </w:r>
            <w:r w:rsidR="00C515C2">
              <w:t>cannot</w:t>
            </w:r>
            <w:r w:rsidRPr="00BB33DA">
              <w:t xml:space="preserve"> benefit</w:t>
            </w:r>
            <w:r w:rsidR="00C515C2">
              <w:t xml:space="preserve"> from this exemption</w:t>
            </w:r>
            <w:r w:rsidRPr="00BB33DA">
              <w:t xml:space="preserve">. </w:t>
            </w:r>
            <w:r w:rsidR="00C515C2">
              <w:t>A</w:t>
            </w:r>
            <w:r w:rsidRPr="00BB33DA">
              <w:t xml:space="preserve">dults with </w:t>
            </w:r>
            <w:r w:rsidR="00C515C2">
              <w:t>i</w:t>
            </w:r>
            <w:r w:rsidRPr="00BB33DA">
              <w:t xml:space="preserve">ntellectual and </w:t>
            </w:r>
            <w:r w:rsidR="00C515C2">
              <w:t>d</w:t>
            </w:r>
            <w:r w:rsidRPr="00BB33DA">
              <w:t>evelopmental</w:t>
            </w:r>
            <w:r w:rsidR="00C515C2">
              <w:t xml:space="preserve"> d</w:t>
            </w:r>
            <w:r w:rsidRPr="00BB33DA">
              <w:t>isabilities (IDD</w:t>
            </w:r>
            <w:r w:rsidR="00C515C2">
              <w:t>s</w:t>
            </w:r>
            <w:r w:rsidRPr="00BB33DA">
              <w:t xml:space="preserve">) residing in their own home cannot qualify </w:t>
            </w:r>
            <w:r w:rsidRPr="00BB33DA">
              <w:t xml:space="preserve">for the exemption because having the home in their name would cause them to lose some of their federal and state benefits, </w:t>
            </w:r>
            <w:r w:rsidR="00C515C2">
              <w:t>which</w:t>
            </w:r>
            <w:r w:rsidR="00C515C2" w:rsidRPr="00BB33DA">
              <w:t xml:space="preserve"> </w:t>
            </w:r>
            <w:r w:rsidRPr="00BB33DA">
              <w:t>they greatly need and deserve. In an effort to care for their adult loved ones with</w:t>
            </w:r>
            <w:r w:rsidR="00C515C2">
              <w:t xml:space="preserve"> an</w:t>
            </w:r>
            <w:r w:rsidRPr="00BB33DA">
              <w:t xml:space="preserve"> IDD, some parents, siblings, or other fa</w:t>
            </w:r>
            <w:r w:rsidRPr="00BB33DA">
              <w:t xml:space="preserve">mily members have purchased a home in </w:t>
            </w:r>
            <w:r w:rsidR="00C515C2">
              <w:t xml:space="preserve">their own name for </w:t>
            </w:r>
            <w:r w:rsidRPr="00BB33DA">
              <w:t xml:space="preserve">their loved one </w:t>
            </w:r>
            <w:r w:rsidR="00C515C2">
              <w:t>to</w:t>
            </w:r>
            <w:r w:rsidR="00C515C2" w:rsidRPr="00BB33DA">
              <w:t xml:space="preserve"> </w:t>
            </w:r>
            <w:r w:rsidRPr="00BB33DA">
              <w:t xml:space="preserve">live </w:t>
            </w:r>
            <w:r w:rsidR="00C515C2">
              <w:t>in</w:t>
            </w:r>
            <w:r w:rsidRPr="00BB33DA">
              <w:t xml:space="preserve"> on a daily basis. C</w:t>
            </w:r>
            <w:r w:rsidR="00C515C2">
              <w:t>.</w:t>
            </w:r>
            <w:r w:rsidRPr="00BB33DA">
              <w:t>S</w:t>
            </w:r>
            <w:r w:rsidR="00C515C2">
              <w:t>.</w:t>
            </w:r>
            <w:r w:rsidRPr="00BB33DA">
              <w:t>H</w:t>
            </w:r>
            <w:r w:rsidR="00C515C2">
              <w:t>.</w:t>
            </w:r>
            <w:r w:rsidRPr="00BB33DA">
              <w:t>J</w:t>
            </w:r>
            <w:r w:rsidR="00C515C2">
              <w:t>.</w:t>
            </w:r>
            <w:r w:rsidRPr="00BB33DA">
              <w:t>R</w:t>
            </w:r>
            <w:r w:rsidR="00C515C2">
              <w:t>.</w:t>
            </w:r>
            <w:r w:rsidR="00557B7A">
              <w:t> </w:t>
            </w:r>
            <w:r w:rsidRPr="00BB33DA">
              <w:t xml:space="preserve">150 </w:t>
            </w:r>
            <w:r w:rsidR="00C515C2">
              <w:t>proposes</w:t>
            </w:r>
            <w:r w:rsidRPr="00BB33DA">
              <w:t xml:space="preserve"> a constitutional amendment </w:t>
            </w:r>
            <w:r w:rsidR="00C515C2">
              <w:t>to provide</w:t>
            </w:r>
            <w:r w:rsidRPr="00BB33DA">
              <w:t xml:space="preserve"> a property tax exemption, equal to the amount of </w:t>
            </w:r>
            <w:r w:rsidR="00C515C2">
              <w:t>the</w:t>
            </w:r>
            <w:r w:rsidR="00C515C2" w:rsidRPr="00BB33DA">
              <w:t xml:space="preserve"> </w:t>
            </w:r>
            <w:r w:rsidRPr="00BB33DA">
              <w:t xml:space="preserve">existing </w:t>
            </w:r>
            <w:r w:rsidR="00C515C2">
              <w:t xml:space="preserve">residence </w:t>
            </w:r>
            <w:r w:rsidRPr="00BB33DA">
              <w:t>homestead exemption, to a family member who owns a home used as the primary residence for an adult with</w:t>
            </w:r>
            <w:r w:rsidR="00C515C2">
              <w:t xml:space="preserve"> an</w:t>
            </w:r>
            <w:r w:rsidRPr="00BB33DA">
              <w:t xml:space="preserve"> IDD.</w:t>
            </w:r>
          </w:p>
          <w:p w14:paraId="1BC6548A" w14:textId="77777777" w:rsidR="008423E4" w:rsidRPr="00E26B13" w:rsidRDefault="008423E4" w:rsidP="000A55AE">
            <w:pPr>
              <w:rPr>
                <w:b/>
              </w:rPr>
            </w:pPr>
          </w:p>
        </w:tc>
      </w:tr>
      <w:tr w:rsidR="000D774E" w14:paraId="0F74BBB9" w14:textId="77777777" w:rsidTr="00345119">
        <w:tc>
          <w:tcPr>
            <w:tcW w:w="9576" w:type="dxa"/>
          </w:tcPr>
          <w:p w14:paraId="5443625D" w14:textId="77777777" w:rsidR="0017725B" w:rsidRDefault="0009670A" w:rsidP="000A55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8217A7A" w14:textId="77777777" w:rsidR="0017725B" w:rsidRDefault="0017725B" w:rsidP="000A55AE">
            <w:pPr>
              <w:rPr>
                <w:b/>
                <w:u w:val="single"/>
              </w:rPr>
            </w:pPr>
          </w:p>
          <w:p w14:paraId="53F8A93C" w14:textId="0581530B" w:rsidR="00140029" w:rsidRPr="00140029" w:rsidRDefault="0009670A" w:rsidP="000A55AE">
            <w:pPr>
              <w:jc w:val="both"/>
            </w:pPr>
            <w:r>
              <w:t>It is the committee's opinion that this reso</w:t>
            </w:r>
            <w:r>
              <w:t>lution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4DD0E26" w14:textId="77777777" w:rsidR="0017725B" w:rsidRPr="0017725B" w:rsidRDefault="0017725B" w:rsidP="000A55AE">
            <w:pPr>
              <w:rPr>
                <w:b/>
                <w:u w:val="single"/>
              </w:rPr>
            </w:pPr>
          </w:p>
        </w:tc>
      </w:tr>
      <w:tr w:rsidR="000D774E" w14:paraId="0133BA34" w14:textId="77777777" w:rsidTr="00345119">
        <w:tc>
          <w:tcPr>
            <w:tcW w:w="9576" w:type="dxa"/>
          </w:tcPr>
          <w:p w14:paraId="0C525B9C" w14:textId="77777777" w:rsidR="008423E4" w:rsidRPr="00A8133F" w:rsidRDefault="0009670A" w:rsidP="000A55A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E913A60" w14:textId="77777777" w:rsidR="008423E4" w:rsidRDefault="008423E4" w:rsidP="000A55AE"/>
          <w:p w14:paraId="1C04B42D" w14:textId="7B80DF09" w:rsidR="00140029" w:rsidRDefault="0009670A" w:rsidP="000A55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2D5A6DD1" w14:textId="77777777" w:rsidR="008423E4" w:rsidRPr="00E21FDC" w:rsidRDefault="008423E4" w:rsidP="000A55AE">
            <w:pPr>
              <w:rPr>
                <w:b/>
              </w:rPr>
            </w:pPr>
          </w:p>
        </w:tc>
      </w:tr>
      <w:tr w:rsidR="000D774E" w14:paraId="07C37DED" w14:textId="77777777" w:rsidTr="00345119">
        <w:tc>
          <w:tcPr>
            <w:tcW w:w="9576" w:type="dxa"/>
          </w:tcPr>
          <w:p w14:paraId="387B171C" w14:textId="77777777" w:rsidR="008423E4" w:rsidRPr="00A8133F" w:rsidRDefault="0009670A" w:rsidP="000A55A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5326C2E" w14:textId="77777777" w:rsidR="008423E4" w:rsidRDefault="008423E4" w:rsidP="000A55AE"/>
          <w:p w14:paraId="5A6D124D" w14:textId="2235615A" w:rsidR="009C36CD" w:rsidRPr="009C36CD" w:rsidRDefault="0009670A" w:rsidP="000A55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40029">
              <w:t>H.J.R. 150 proposes an amendment to the Texas Constitution t</w:t>
            </w:r>
            <w:r w:rsidR="00C56DE0">
              <w:t>o</w:t>
            </w:r>
            <w:r w:rsidR="00140029">
              <w:t xml:space="preserve"> authorize the legislature by general law to </w:t>
            </w:r>
            <w:r w:rsidR="00140029" w:rsidRPr="00140029">
              <w:t>exempt from</w:t>
            </w:r>
            <w:r w:rsidR="00140029">
              <w:t xml:space="preserve"> property</w:t>
            </w:r>
            <w:r w:rsidR="00140029" w:rsidRPr="00140029">
              <w:t xml:space="preserve"> taxation a portion of the market value of the real property that is the primary residence of an adult who has an intellectual or developmental disability and </w:t>
            </w:r>
            <w:r>
              <w:t>who must be</w:t>
            </w:r>
            <w:r w:rsidR="00140029" w:rsidRPr="00140029">
              <w:t xml:space="preserve"> related to the owner </w:t>
            </w:r>
            <w:r w:rsidR="004635F0">
              <w:t xml:space="preserve">or trustee </w:t>
            </w:r>
            <w:r w:rsidR="00140029" w:rsidRPr="00140029">
              <w:t>of the property within the third degree by consanguinity.</w:t>
            </w:r>
            <w:r w:rsidR="00140029">
              <w:t xml:space="preserve"> The </w:t>
            </w:r>
            <w:r w:rsidR="00C56DE0">
              <w:t xml:space="preserve">resolution authorizes the legislature to define "developmental disability" and "intellectual disability" for purposes of the exemption and establishes that the </w:t>
            </w:r>
            <w:r w:rsidR="00140029">
              <w:t xml:space="preserve">portion of the market value of real property authorized to be exempted is equal to the amount </w:t>
            </w:r>
            <w:r w:rsidR="00C56DE0">
              <w:t xml:space="preserve">of the </w:t>
            </w:r>
            <w:r w:rsidR="00485710">
              <w:t xml:space="preserve">general school district </w:t>
            </w:r>
            <w:r w:rsidR="00140029">
              <w:t xml:space="preserve">residence homestead </w:t>
            </w:r>
            <w:r w:rsidR="00C56DE0">
              <w:t>property tax exemption, which is presently $40,000</w:t>
            </w:r>
            <w:r w:rsidR="00140029">
              <w:t xml:space="preserve">. </w:t>
            </w:r>
          </w:p>
          <w:p w14:paraId="2563FBE6" w14:textId="77777777" w:rsidR="008423E4" w:rsidRPr="00835628" w:rsidRDefault="008423E4" w:rsidP="000A55AE">
            <w:pPr>
              <w:rPr>
                <w:b/>
              </w:rPr>
            </w:pPr>
          </w:p>
        </w:tc>
      </w:tr>
      <w:tr w:rsidR="000D774E" w14:paraId="341B5E99" w14:textId="77777777" w:rsidTr="00345119">
        <w:tc>
          <w:tcPr>
            <w:tcW w:w="9576" w:type="dxa"/>
          </w:tcPr>
          <w:p w14:paraId="71C298A1" w14:textId="77777777" w:rsidR="008423E4" w:rsidRPr="00A8133F" w:rsidRDefault="0009670A" w:rsidP="000A55AE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516646C8" w14:textId="77777777" w:rsidR="008423E4" w:rsidRDefault="008423E4" w:rsidP="000A55AE"/>
          <w:p w14:paraId="5BB64EE1" w14:textId="4D5B8438" w:rsidR="008423E4" w:rsidRPr="003624F2" w:rsidRDefault="0009670A" w:rsidP="000A55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constitutional amendment proposed by </w:t>
            </w:r>
            <w:r>
              <w:t>this joint resolution will be submitted to the voters at an election to be held November 7, 2023.</w:t>
            </w:r>
          </w:p>
          <w:p w14:paraId="7BFD00FA" w14:textId="77777777" w:rsidR="008423E4" w:rsidRPr="00233FDB" w:rsidRDefault="008423E4" w:rsidP="000A55AE">
            <w:pPr>
              <w:rPr>
                <w:b/>
              </w:rPr>
            </w:pPr>
          </w:p>
        </w:tc>
      </w:tr>
      <w:tr w:rsidR="000D774E" w14:paraId="2B49AF40" w14:textId="77777777" w:rsidTr="00345119">
        <w:tc>
          <w:tcPr>
            <w:tcW w:w="9576" w:type="dxa"/>
          </w:tcPr>
          <w:p w14:paraId="2CF0A47E" w14:textId="77777777" w:rsidR="00284FAE" w:rsidRDefault="0009670A" w:rsidP="000A55A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8443E94" w14:textId="77777777" w:rsidR="00B76B1B" w:rsidRDefault="00B76B1B" w:rsidP="000A55AE">
            <w:pPr>
              <w:jc w:val="both"/>
            </w:pPr>
          </w:p>
          <w:p w14:paraId="428EB0FE" w14:textId="74E48465" w:rsidR="00B76B1B" w:rsidRDefault="0009670A" w:rsidP="000A55AE">
            <w:pPr>
              <w:jc w:val="both"/>
            </w:pPr>
            <w:r>
              <w:t>While C.S.H.J.R. 150 may differ from the introduced in minor or nonsubstantive ways, the following summarizes the s</w:t>
            </w:r>
            <w:r>
              <w:t xml:space="preserve">ubstantial differences between the introduced and committee substitute versions of the </w:t>
            </w:r>
            <w:r w:rsidR="00A129D2">
              <w:t>resolution</w:t>
            </w:r>
            <w:r>
              <w:t>.</w:t>
            </w:r>
          </w:p>
          <w:p w14:paraId="3D8BB9C7" w14:textId="09636158" w:rsidR="00B76B1B" w:rsidRDefault="00B76B1B" w:rsidP="000A55AE">
            <w:pPr>
              <w:jc w:val="both"/>
            </w:pPr>
          </w:p>
          <w:p w14:paraId="4DF6C2F5" w14:textId="1AE74163" w:rsidR="00B76B1B" w:rsidRDefault="0009670A" w:rsidP="000A55AE">
            <w:pPr>
              <w:jc w:val="both"/>
            </w:pPr>
            <w:r>
              <w:t xml:space="preserve">The substitute </w:t>
            </w:r>
            <w:r w:rsidR="004635F0">
              <w:t>omits language included</w:t>
            </w:r>
            <w:r>
              <w:t xml:space="preserve"> in the introduced</w:t>
            </w:r>
            <w:r w:rsidR="00100730">
              <w:t xml:space="preserve"> that</w:t>
            </w:r>
            <w:r>
              <w:t xml:space="preserve"> </w:t>
            </w:r>
            <w:r w:rsidR="00A129D2">
              <w:t>conditions the eligibility of</w:t>
            </w:r>
            <w:r w:rsidR="004635F0">
              <w:t xml:space="preserve"> </w:t>
            </w:r>
            <w:r>
              <w:t xml:space="preserve">real property </w:t>
            </w:r>
            <w:r w:rsidR="00C13CC3">
              <w:t xml:space="preserve">to </w:t>
            </w:r>
            <w:r w:rsidR="00A129D2">
              <w:t>receive</w:t>
            </w:r>
            <w:r w:rsidR="004635F0">
              <w:t xml:space="preserve"> the</w:t>
            </w:r>
            <w:r w:rsidR="00C13CC3">
              <w:t xml:space="preserve"> exemption </w:t>
            </w:r>
            <w:r w:rsidR="00A129D2">
              <w:t>on the property</w:t>
            </w:r>
            <w:r w:rsidR="004635F0">
              <w:t xml:space="preserve"> not</w:t>
            </w:r>
            <w:r w:rsidR="00C13CC3">
              <w:t xml:space="preserve"> being used for the production of income. </w:t>
            </w:r>
          </w:p>
          <w:p w14:paraId="65B32EC7" w14:textId="3453FA37" w:rsidR="004635F0" w:rsidRDefault="004635F0" w:rsidP="000A55AE">
            <w:pPr>
              <w:jc w:val="both"/>
            </w:pPr>
          </w:p>
          <w:p w14:paraId="14B2E254" w14:textId="328897F2" w:rsidR="004635F0" w:rsidRDefault="0009670A" w:rsidP="000A55AE">
            <w:pPr>
              <w:jc w:val="both"/>
            </w:pPr>
            <w:r>
              <w:t>The substitute conditions the eligibility of a property owner for the exemption on the adult who has an intellectual or developmental disability that is residing on the property being related to the owner or trustee of</w:t>
            </w:r>
            <w:r>
              <w:t xml:space="preserve"> the property within the third degree by consanguinity, whereas in the introduced no option was provided to qualify on the basis of relation to a trustee.</w:t>
            </w:r>
          </w:p>
          <w:p w14:paraId="3D39E951" w14:textId="59609922" w:rsidR="004635F0" w:rsidRDefault="004635F0" w:rsidP="000A55AE">
            <w:pPr>
              <w:jc w:val="both"/>
            </w:pPr>
          </w:p>
          <w:p w14:paraId="69DF92A7" w14:textId="1E4FFDFD" w:rsidR="004635F0" w:rsidRDefault="0009670A" w:rsidP="000A55AE">
            <w:pPr>
              <w:jc w:val="both"/>
            </w:pPr>
            <w:r>
              <w:t>The substitute revises the proposed ballot language set out by the introduced.</w:t>
            </w:r>
          </w:p>
          <w:p w14:paraId="486379EF" w14:textId="7728E772" w:rsidR="00B76B1B" w:rsidRPr="00B76B1B" w:rsidRDefault="00B76B1B" w:rsidP="000A55AE">
            <w:pPr>
              <w:jc w:val="both"/>
            </w:pPr>
          </w:p>
        </w:tc>
      </w:tr>
      <w:tr w:rsidR="000D774E" w14:paraId="72795418" w14:textId="77777777" w:rsidTr="00345119">
        <w:tc>
          <w:tcPr>
            <w:tcW w:w="9576" w:type="dxa"/>
          </w:tcPr>
          <w:p w14:paraId="388F749C" w14:textId="77777777" w:rsidR="00284FAE" w:rsidRDefault="00284FAE" w:rsidP="000A55AE">
            <w:pPr>
              <w:rPr>
                <w:b/>
                <w:u w:val="single"/>
              </w:rPr>
            </w:pPr>
          </w:p>
        </w:tc>
      </w:tr>
      <w:tr w:rsidR="000D774E" w14:paraId="23EEBFD9" w14:textId="77777777" w:rsidTr="00345119">
        <w:tc>
          <w:tcPr>
            <w:tcW w:w="9576" w:type="dxa"/>
          </w:tcPr>
          <w:p w14:paraId="0467FA02" w14:textId="77777777" w:rsidR="00284FAE" w:rsidRPr="00284FAE" w:rsidRDefault="00284FAE" w:rsidP="000A55AE">
            <w:pPr>
              <w:jc w:val="both"/>
            </w:pPr>
          </w:p>
        </w:tc>
      </w:tr>
    </w:tbl>
    <w:p w14:paraId="0416761A" w14:textId="77777777" w:rsidR="004108C3" w:rsidRPr="008423E4" w:rsidRDefault="004108C3" w:rsidP="000A55A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9D8C" w14:textId="77777777" w:rsidR="00000000" w:rsidRDefault="0009670A">
      <w:r>
        <w:separator/>
      </w:r>
    </w:p>
  </w:endnote>
  <w:endnote w:type="continuationSeparator" w:id="0">
    <w:p w14:paraId="6B7AC6BB" w14:textId="77777777" w:rsidR="00000000" w:rsidRDefault="0009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F6B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D774E" w14:paraId="70AC2A5E" w14:textId="77777777" w:rsidTr="009C1E9A">
      <w:trPr>
        <w:cantSplit/>
      </w:trPr>
      <w:tc>
        <w:tcPr>
          <w:tcW w:w="0" w:type="pct"/>
        </w:tcPr>
        <w:p w14:paraId="1D14B5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78E8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8426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C784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35F2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774E" w14:paraId="0779716B" w14:textId="77777777" w:rsidTr="009C1E9A">
      <w:trPr>
        <w:cantSplit/>
      </w:trPr>
      <w:tc>
        <w:tcPr>
          <w:tcW w:w="0" w:type="pct"/>
        </w:tcPr>
        <w:p w14:paraId="17E24F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13F5A6" w14:textId="63912F16" w:rsidR="00EC379B" w:rsidRPr="009C1E9A" w:rsidRDefault="0009670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22446-D</w:t>
          </w:r>
        </w:p>
      </w:tc>
      <w:tc>
        <w:tcPr>
          <w:tcW w:w="2453" w:type="pct"/>
        </w:tcPr>
        <w:p w14:paraId="78C3B812" w14:textId="34C42252" w:rsidR="00EC379B" w:rsidRDefault="000967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7106A">
            <w:t>23.96.1542</w:t>
          </w:r>
          <w:r>
            <w:fldChar w:fldCharType="end"/>
          </w:r>
        </w:p>
      </w:tc>
    </w:tr>
    <w:tr w:rsidR="000D774E" w14:paraId="05856FE6" w14:textId="77777777" w:rsidTr="009C1E9A">
      <w:trPr>
        <w:cantSplit/>
      </w:trPr>
      <w:tc>
        <w:tcPr>
          <w:tcW w:w="0" w:type="pct"/>
        </w:tcPr>
        <w:p w14:paraId="5900D87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7DD2E2" w14:textId="7B0929F3" w:rsidR="00EC379B" w:rsidRPr="009C1E9A" w:rsidRDefault="0009670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19665</w:t>
          </w:r>
        </w:p>
      </w:tc>
      <w:tc>
        <w:tcPr>
          <w:tcW w:w="2453" w:type="pct"/>
        </w:tcPr>
        <w:p w14:paraId="460FE6A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B10FB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774E" w14:paraId="7B48051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B228393" w14:textId="77777777" w:rsidR="00EC379B" w:rsidRDefault="0009670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61E81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F720C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98D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7D7B" w14:textId="77777777" w:rsidR="00000000" w:rsidRDefault="0009670A">
      <w:r>
        <w:separator/>
      </w:r>
    </w:p>
  </w:footnote>
  <w:footnote w:type="continuationSeparator" w:id="0">
    <w:p w14:paraId="647E7844" w14:textId="77777777" w:rsidR="00000000" w:rsidRDefault="0009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02A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726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993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70A"/>
    <w:rsid w:val="000967C1"/>
    <w:rsid w:val="00097AAF"/>
    <w:rsid w:val="00097D13"/>
    <w:rsid w:val="000A4893"/>
    <w:rsid w:val="000A54E0"/>
    <w:rsid w:val="000A55AE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74E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730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029"/>
    <w:rsid w:val="00141FB6"/>
    <w:rsid w:val="00142F8E"/>
    <w:rsid w:val="00143C8B"/>
    <w:rsid w:val="00147530"/>
    <w:rsid w:val="0015331F"/>
    <w:rsid w:val="00156AB2"/>
    <w:rsid w:val="00156F5E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FAE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528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45E"/>
    <w:rsid w:val="00461B69"/>
    <w:rsid w:val="00462B3D"/>
    <w:rsid w:val="004635F0"/>
    <w:rsid w:val="00474927"/>
    <w:rsid w:val="00475913"/>
    <w:rsid w:val="00480080"/>
    <w:rsid w:val="004824A7"/>
    <w:rsid w:val="00483AF0"/>
    <w:rsid w:val="00484167"/>
    <w:rsid w:val="00485710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B7A"/>
    <w:rsid w:val="00561528"/>
    <w:rsid w:val="0056153F"/>
    <w:rsid w:val="00561B14"/>
    <w:rsid w:val="00562C87"/>
    <w:rsid w:val="005636BD"/>
    <w:rsid w:val="005666D5"/>
    <w:rsid w:val="005669A7"/>
    <w:rsid w:val="00573401"/>
    <w:rsid w:val="005761C6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3B5E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862"/>
    <w:rsid w:val="006366A8"/>
    <w:rsid w:val="006402E7"/>
    <w:rsid w:val="00640CB6"/>
    <w:rsid w:val="00641B42"/>
    <w:rsid w:val="00644445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EA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D3A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F38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9D2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06A"/>
    <w:rsid w:val="00B73BB4"/>
    <w:rsid w:val="00B76B1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3D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CC3"/>
    <w:rsid w:val="00C14E03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5C2"/>
    <w:rsid w:val="00C56DE0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BB1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FB9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747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48C765-92AC-41EB-AA02-2BA30AE5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400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00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002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0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0029"/>
    <w:rPr>
      <w:b/>
      <w:bCs/>
    </w:rPr>
  </w:style>
  <w:style w:type="paragraph" w:styleId="Revision">
    <w:name w:val="Revision"/>
    <w:hidden/>
    <w:uiPriority w:val="99"/>
    <w:semiHidden/>
    <w:rsid w:val="00C56D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2805</Characters>
  <Application>Microsoft Office Word</Application>
  <DocSecurity>4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HJR00150 (Committee Report (Substituted))</vt:lpstr>
    </vt:vector>
  </TitlesOfParts>
  <Company>State of Texas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22446</dc:subject>
  <dc:creator>State of Texas</dc:creator>
  <dc:description>HJR 150 by Noble-(H)Ways &amp; Means (Substitute Document Number: 88R 19665)</dc:description>
  <cp:lastModifiedBy>Stacey Nicchio</cp:lastModifiedBy>
  <cp:revision>2</cp:revision>
  <cp:lastPrinted>2003-11-26T17:21:00Z</cp:lastPrinted>
  <dcterms:created xsi:type="dcterms:W3CDTF">2023-04-18T21:06:00Z</dcterms:created>
  <dcterms:modified xsi:type="dcterms:W3CDTF">2023-04-18T21:06:00Z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23.96.1542</vt:lpwstr>
  </property>
</Properties>
</file>