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13CB" w:rsidRDefault="00F213CB" w:rsidP="000F1DF9">
      <w:pPr>
        <w:spacing w:after="0" w:line="240" w:lineRule="auto"/>
        <w:jc w:val="center"/>
        <w:rPr>
          <w:rFonts w:cs="Times New Roman"/>
          <w:b/>
          <w:szCs w:val="24"/>
          <w:u w:val="single"/>
        </w:rPr>
      </w:pPr>
      <w:sdt>
        <w:sdtPr>
          <w:rPr>
            <w:rFonts w:cs="Times New Roman"/>
            <w:b/>
            <w:szCs w:val="24"/>
            <w:u w:val="single"/>
          </w:rPr>
          <w:alias w:val="Document Header"/>
          <w:tag w:val="HeaderContentControl"/>
          <w:id w:val="1182780330"/>
          <w:lock w:val="sdtContentLocked"/>
          <w:placeholder>
            <w:docPart w:val="3186E34468264D968442463F15BFB4FB"/>
          </w:placeholder>
        </w:sdtPr>
        <w:sdtContent>
          <w:r w:rsidRPr="005C2A78">
            <w:rPr>
              <w:rFonts w:cs="Times New Roman"/>
              <w:b/>
              <w:szCs w:val="24"/>
              <w:u w:val="single"/>
            </w:rPr>
            <w:t>BILL ANALYSIS</w:t>
          </w:r>
        </w:sdtContent>
      </w:sdt>
    </w:p>
    <w:p w:rsidR="00F213CB" w:rsidRPr="00585C31" w:rsidRDefault="00F213CB" w:rsidP="000F1DF9">
      <w:pPr>
        <w:spacing w:after="0" w:line="240" w:lineRule="auto"/>
        <w:rPr>
          <w:rFonts w:cs="Times New Roman"/>
          <w:szCs w:val="24"/>
        </w:rPr>
      </w:pPr>
    </w:p>
    <w:p w:rsidR="00F213CB" w:rsidRPr="00585C31" w:rsidRDefault="00F213CB" w:rsidP="000F1DF9">
      <w:pPr>
        <w:spacing w:after="0" w:line="240" w:lineRule="auto"/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6858"/>
      </w:tblGrid>
      <w:tr w:rsidR="00F213CB" w:rsidTr="000F1DF9">
        <w:tc>
          <w:tcPr>
            <w:tcW w:w="2718" w:type="dxa"/>
          </w:tcPr>
          <w:p w:rsidR="00F213CB" w:rsidRPr="005C2A78" w:rsidRDefault="00F213CB" w:rsidP="006D756B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alias w:val="Agency Title"/>
                <w:tag w:val="AgencyTitleContentControl"/>
                <w:id w:val="1920747753"/>
                <w:lock w:val="sdtContentLocked"/>
                <w:placeholder>
                  <w:docPart w:val="054AD3E70FAB4178972CDEFA8C9AD319"/>
                </w:placeholder>
              </w:sdtPr>
              <w:sdtEndPr>
                <w:rPr>
                  <w:rFonts w:cstheme="minorBidi"/>
                  <w:szCs w:val="22"/>
                </w:rPr>
              </w:sdtEndPr>
              <w:sdtContent>
                <w:r>
                  <w:rPr>
                    <w:rFonts w:cs="Times New Roman"/>
                    <w:szCs w:val="24"/>
                  </w:rPr>
                  <w:t>Senate Research Center</w:t>
                </w:r>
              </w:sdtContent>
            </w:sdt>
          </w:p>
        </w:tc>
        <w:tc>
          <w:tcPr>
            <w:tcW w:w="6858" w:type="dxa"/>
          </w:tcPr>
          <w:p w:rsidR="00F213CB" w:rsidRPr="00FF6471" w:rsidRDefault="00F213CB" w:rsidP="000F1DF9">
            <w:pPr>
              <w:jc w:val="right"/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alias w:val="Bill Number"/>
                <w:tag w:val="BillNumberOne"/>
                <w:id w:val="-410784069"/>
                <w:lock w:val="sdtContentLocked"/>
                <w:placeholder>
                  <w:docPart w:val="1F31D2AC885C434B8DE5720C47BB3DA9"/>
                </w:placeholder>
              </w:sdtPr>
              <w:sdtContent>
                <w:r>
                  <w:rPr>
                    <w:rFonts w:cs="Times New Roman"/>
                    <w:szCs w:val="24"/>
                  </w:rPr>
                  <w:t>S.B. 2</w:t>
                </w:r>
              </w:sdtContent>
            </w:sdt>
          </w:p>
        </w:tc>
      </w:tr>
      <w:tr w:rsidR="00F213CB" w:rsidTr="000F1DF9">
        <w:sdt>
          <w:sdtPr>
            <w:rPr>
              <w:rFonts w:cs="Times New Roman"/>
              <w:szCs w:val="24"/>
            </w:rPr>
            <w:alias w:val="TLCNumber"/>
            <w:tag w:val="TLCNumber"/>
            <w:id w:val="-542600604"/>
            <w:lock w:val="sdtLocked"/>
            <w:placeholder>
              <w:docPart w:val="4C969FAE740E45219B0A8B373DC3615D"/>
            </w:placeholder>
          </w:sdtPr>
          <w:sdtContent>
            <w:tc>
              <w:tcPr>
                <w:tcW w:w="2718" w:type="dxa"/>
              </w:tcPr>
              <w:p w:rsidR="00F213CB" w:rsidRPr="000F1DF9" w:rsidRDefault="00F213CB" w:rsidP="00C65088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88R6179 MPF-D</w:t>
                </w:r>
              </w:p>
            </w:tc>
          </w:sdtContent>
        </w:sdt>
        <w:tc>
          <w:tcPr>
            <w:tcW w:w="6858" w:type="dxa"/>
          </w:tcPr>
          <w:p w:rsidR="00F213CB" w:rsidRPr="005C2A78" w:rsidRDefault="00F213CB" w:rsidP="00073EDD">
            <w:pPr>
              <w:jc w:val="right"/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alias w:val="Author Label"/>
                <w:tag w:val="By"/>
                <w:id w:val="72399597"/>
                <w:lock w:val="sdtLocked"/>
                <w:placeholder>
                  <w:docPart w:val="0D5ECAB432A84FE285BB74B70C8FDFBA"/>
                </w:placeholder>
              </w:sdtPr>
              <w:sdtContent>
                <w:r>
                  <w:rPr>
                    <w:rFonts w:cs="Times New Roman"/>
                    <w:szCs w:val="24"/>
                  </w:rPr>
                  <w:t xml:space="preserve">By: </w:t>
                </w:r>
              </w:sdtContent>
            </w:sdt>
            <w:sdt>
              <w:sdtPr>
                <w:rPr>
                  <w:rFonts w:cs="Times New Roman"/>
                  <w:szCs w:val="24"/>
                </w:rPr>
                <w:alias w:val="Author"/>
                <w:tag w:val="Author"/>
                <w:id w:val="1956744870"/>
                <w:lock w:val="sdtContentLocked"/>
                <w:placeholder>
                  <w:docPart w:val="E4F2C6C184284F6B85948A18991C6850"/>
                </w:placeholder>
              </w:sdtPr>
              <w:sdtContent>
                <w:r>
                  <w:rPr>
                    <w:rFonts w:cs="Times New Roman"/>
                    <w:szCs w:val="24"/>
                  </w:rPr>
                  <w:t>Hughes</w:t>
                </w:r>
              </w:sdtContent>
            </w:sdt>
            <w:sdt>
              <w:sdtPr>
                <w:rPr>
                  <w:rFonts w:cs="Times New Roman"/>
                  <w:szCs w:val="24"/>
                </w:rPr>
                <w:alias w:val="Sponsor"/>
                <w:tag w:val="Sponsor"/>
                <w:id w:val="-2039656131"/>
                <w:lock w:val="sdtContentLocked"/>
                <w:placeholder>
                  <w:docPart w:val="6F72999BF63F46AD85839A4F9A3E9AFA"/>
                </w:placeholder>
                <w:showingPlcHdr/>
              </w:sdtPr>
              <w:sdtContent/>
            </w:sdt>
            <w:sdt>
              <w:sdtPr>
                <w:rPr>
                  <w:rFonts w:cs="Times New Roman"/>
                  <w:szCs w:val="24"/>
                </w:rPr>
                <w:alias w:val="DualSponsor"/>
                <w:tag w:val="DualSponsor"/>
                <w:id w:val="1029379812"/>
                <w:lock w:val="sdtContentLocked"/>
                <w:placeholder>
                  <w:docPart w:val="B143045E5E2148EC9E5BC4E8FB507917"/>
                </w:placeholder>
                <w:showingPlcHdr/>
              </w:sdtPr>
              <w:sdtContent/>
            </w:sdt>
          </w:p>
        </w:tc>
      </w:tr>
      <w:tr w:rsidR="00F213CB" w:rsidTr="000F1DF9">
        <w:tc>
          <w:tcPr>
            <w:tcW w:w="2718" w:type="dxa"/>
          </w:tcPr>
          <w:p w:rsidR="00F213CB" w:rsidRPr="00BC7495" w:rsidRDefault="00F213CB" w:rsidP="000F1DF9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alias w:val="Committee"/>
            <w:tag w:val="Committee"/>
            <w:id w:val="1914272295"/>
            <w:lock w:val="sdtContentLocked"/>
            <w:placeholder>
              <w:docPart w:val="43B7D7C0AC5F460790FA1D097A5F5FE4"/>
            </w:placeholder>
          </w:sdtPr>
          <w:sdtContent>
            <w:tc>
              <w:tcPr>
                <w:tcW w:w="6858" w:type="dxa"/>
              </w:tcPr>
              <w:p w:rsidR="00F213CB" w:rsidRPr="00FF6471" w:rsidRDefault="00F213CB" w:rsidP="000F1DF9">
                <w:pPr>
                  <w:jc w:val="right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State Affairs</w:t>
                </w:r>
              </w:p>
            </w:tc>
          </w:sdtContent>
        </w:sdt>
      </w:tr>
      <w:tr w:rsidR="00F213CB" w:rsidTr="000F1DF9">
        <w:tc>
          <w:tcPr>
            <w:tcW w:w="2718" w:type="dxa"/>
          </w:tcPr>
          <w:p w:rsidR="00F213CB" w:rsidRPr="00BC7495" w:rsidRDefault="00F213CB" w:rsidP="000F1DF9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alias w:val="Date"/>
            <w:tag w:val="DateContentControl"/>
            <w:id w:val="1178081906"/>
            <w:lock w:val="sdtLocked"/>
            <w:placeholder>
              <w:docPart w:val="724B3B87966E44C8B741B58F5FE15E3B"/>
            </w:placeholder>
            <w:date w:fullDate="2023-02-22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6858" w:type="dxa"/>
              </w:tcPr>
              <w:p w:rsidR="00F213CB" w:rsidRPr="00FF6471" w:rsidRDefault="00F213CB" w:rsidP="000F1DF9">
                <w:pPr>
                  <w:jc w:val="right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2/22/2023</w:t>
                </w:r>
              </w:p>
            </w:tc>
          </w:sdtContent>
        </w:sdt>
      </w:tr>
      <w:tr w:rsidR="00F213CB" w:rsidTr="000F1DF9">
        <w:tc>
          <w:tcPr>
            <w:tcW w:w="2718" w:type="dxa"/>
          </w:tcPr>
          <w:p w:rsidR="00F213CB" w:rsidRPr="00BC7495" w:rsidRDefault="00F213CB" w:rsidP="000F1DF9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alias w:val="BA Version"/>
            <w:tag w:val="BAVersion"/>
            <w:id w:val="-1685590809"/>
            <w:lock w:val="sdtContentLocked"/>
            <w:placeholder>
              <w:docPart w:val="E02DDA74AD7F4D03874BFC7DD769FDCD"/>
            </w:placeholder>
          </w:sdtPr>
          <w:sdtContent>
            <w:tc>
              <w:tcPr>
                <w:tcW w:w="6858" w:type="dxa"/>
              </w:tcPr>
              <w:p w:rsidR="00F213CB" w:rsidRPr="00FF6471" w:rsidRDefault="00F213CB" w:rsidP="000F1DF9">
                <w:pPr>
                  <w:jc w:val="right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As Filed</w:t>
                </w:r>
              </w:p>
            </w:tc>
          </w:sdtContent>
        </w:sdt>
      </w:tr>
    </w:tbl>
    <w:p w:rsidR="00F213CB" w:rsidRPr="00FF6471" w:rsidRDefault="00F213CB" w:rsidP="000F1DF9">
      <w:pPr>
        <w:spacing w:after="0" w:line="240" w:lineRule="auto"/>
        <w:rPr>
          <w:rFonts w:cs="Times New Roman"/>
          <w:szCs w:val="24"/>
        </w:rPr>
      </w:pPr>
    </w:p>
    <w:p w:rsidR="00F213CB" w:rsidRPr="00FF6471" w:rsidRDefault="00F213CB" w:rsidP="000F1DF9">
      <w:pPr>
        <w:spacing w:after="0" w:line="240" w:lineRule="auto"/>
        <w:rPr>
          <w:rFonts w:cs="Times New Roman"/>
          <w:szCs w:val="24"/>
        </w:rPr>
      </w:pPr>
    </w:p>
    <w:p w:rsidR="00F213CB" w:rsidRPr="00FF6471" w:rsidRDefault="00F213CB" w:rsidP="000F1DF9">
      <w:pPr>
        <w:spacing w:after="0" w:line="240" w:lineRule="auto"/>
        <w:rPr>
          <w:rFonts w:cs="Times New Roman"/>
          <w:szCs w:val="24"/>
        </w:rPr>
      </w:pPr>
    </w:p>
    <w:sdt>
      <w:sdtPr>
        <w:rPr>
          <w:rFonts w:eastAsia="Times New Roman" w:cs="Times New Roman"/>
          <w:b/>
          <w:bCs/>
          <w:szCs w:val="24"/>
          <w:u w:val="single"/>
        </w:rPr>
        <w:tag w:val="StatementOfIntentContentControl"/>
        <w:id w:val="712708319"/>
        <w:lock w:val="sdtContentLocked"/>
        <w:placeholder>
          <w:docPart w:val="0A7EAF3D51854FD39177E5BE0F2FDBA8"/>
        </w:placeholder>
      </w:sdtPr>
      <w:sdtContent>
        <w:p w:rsidR="00F213CB" w:rsidRDefault="00F213CB" w:rsidP="000F1DF9">
          <w:pPr>
            <w:spacing w:after="0" w:line="240" w:lineRule="auto"/>
            <w:jc w:val="both"/>
            <w:rPr>
              <w:rFonts w:eastAsia="Times New Roman" w:cs="Times New Roman"/>
              <w:b/>
              <w:bCs/>
              <w:szCs w:val="24"/>
              <w:u w:val="single"/>
            </w:rPr>
          </w:pPr>
          <w:r>
            <w:rPr>
              <w:rFonts w:eastAsia="Times New Roman" w:cs="Times New Roman"/>
              <w:b/>
              <w:bCs/>
              <w:szCs w:val="24"/>
              <w:u w:val="single"/>
            </w:rPr>
            <w:t>AUTHOR'S / SPONSOR'S STATEMENT OF INTENT</w:t>
          </w:r>
        </w:p>
      </w:sdtContent>
    </w:sdt>
    <w:sdt>
      <w:sdtPr>
        <w:rPr>
          <w:rFonts w:eastAsia="Times New Roman" w:cstheme="minorBidi"/>
          <w:bCs/>
          <w:szCs w:val="22"/>
        </w:rPr>
        <w:alias w:val="Background and Purpose"/>
        <w:tag w:val="BackgroundandPurposeContentControl"/>
        <w:id w:val="-1903514545"/>
        <w:lock w:val="sdtContentLocked"/>
        <w:placeholder>
          <w:docPart w:val="AFE4E11532594C1B821630C605124B15"/>
        </w:placeholder>
      </w:sdtPr>
      <w:sdtContent>
        <w:p w:rsidR="00F213CB" w:rsidRDefault="00F213CB" w:rsidP="0076591F">
          <w:pPr>
            <w:pStyle w:val="NormalWeb"/>
            <w:spacing w:before="0" w:beforeAutospacing="0" w:after="0" w:afterAutospacing="0"/>
            <w:jc w:val="both"/>
            <w:divId w:val="626861315"/>
            <w:rPr>
              <w:rFonts w:eastAsia="Times New Roman"/>
              <w:bCs/>
            </w:rPr>
          </w:pPr>
        </w:p>
        <w:p w:rsidR="00F213CB" w:rsidRPr="0076591F" w:rsidRDefault="00F213CB" w:rsidP="0076591F">
          <w:pPr>
            <w:pStyle w:val="NormalWeb"/>
            <w:spacing w:before="0" w:beforeAutospacing="0" w:after="0" w:afterAutospacing="0"/>
            <w:jc w:val="both"/>
            <w:divId w:val="626861315"/>
          </w:pPr>
          <w:r w:rsidRPr="0076591F">
            <w:t>S</w:t>
          </w:r>
          <w:r>
            <w:t>.</w:t>
          </w:r>
          <w:r w:rsidRPr="0076591F">
            <w:t>B</w:t>
          </w:r>
          <w:r>
            <w:t>.</w:t>
          </w:r>
          <w:r w:rsidRPr="0076591F">
            <w:t xml:space="preserve"> 2 makes two important changes. First, it clarifies the mens rea standard for illegal voting. Second, it returns the penalty for illegal voting from a misdemeanor to a second degree felony, which was the penalty prior to 2021.</w:t>
          </w:r>
        </w:p>
        <w:p w:rsidR="00F213CB" w:rsidRPr="0076591F" w:rsidRDefault="00F213CB" w:rsidP="0076591F">
          <w:pPr>
            <w:pStyle w:val="NormalWeb"/>
            <w:spacing w:before="0" w:beforeAutospacing="0" w:after="0" w:afterAutospacing="0"/>
            <w:jc w:val="both"/>
            <w:divId w:val="626861315"/>
          </w:pPr>
          <w:r w:rsidRPr="0076591F">
            <w:t> </w:t>
          </w:r>
        </w:p>
        <w:p w:rsidR="00F213CB" w:rsidRPr="0076591F" w:rsidRDefault="00F213CB" w:rsidP="0076591F">
          <w:pPr>
            <w:pStyle w:val="NormalWeb"/>
            <w:spacing w:before="0" w:beforeAutospacing="0" w:after="0" w:afterAutospacing="0"/>
            <w:jc w:val="both"/>
            <w:divId w:val="626861315"/>
          </w:pPr>
          <w:r w:rsidRPr="0076591F">
            <w:t xml:space="preserve">For almost all crimes, ignorance of the law is not a defense. Requiring that the prosecution prove a defendant’s personal knowledge of a specific law makes a crime almost impossible to prosecute. In 2021, however, the Court of Criminal Appeals held in </w:t>
          </w:r>
          <w:r w:rsidRPr="0076591F">
            <w:rPr>
              <w:i/>
              <w:iCs/>
            </w:rPr>
            <w:t>Mason v. Texas</w:t>
          </w:r>
          <w:r w:rsidRPr="0076591F">
            <w:t xml:space="preserve"> that for the crime of illegal voting the defendant not only had to know that he or she was a felon, or non-citizen, or other status that rendered him or her ineligible to vote, but also had to know that the circumstance made it illegal for that person to vote.</w:t>
          </w:r>
        </w:p>
        <w:p w:rsidR="00F213CB" w:rsidRPr="0076591F" w:rsidRDefault="00F213CB" w:rsidP="0076591F">
          <w:pPr>
            <w:pStyle w:val="NormalWeb"/>
            <w:spacing w:before="0" w:beforeAutospacing="0" w:after="0" w:afterAutospacing="0"/>
            <w:jc w:val="both"/>
            <w:divId w:val="626861315"/>
          </w:pPr>
          <w:r w:rsidRPr="0076591F">
            <w:t> </w:t>
          </w:r>
        </w:p>
        <w:p w:rsidR="00F213CB" w:rsidRPr="0076591F" w:rsidRDefault="00F213CB" w:rsidP="0076591F">
          <w:pPr>
            <w:pStyle w:val="NormalWeb"/>
            <w:spacing w:before="0" w:beforeAutospacing="0" w:after="0" w:afterAutospacing="0"/>
            <w:jc w:val="both"/>
            <w:divId w:val="626861315"/>
          </w:pPr>
          <w:r w:rsidRPr="0076591F">
            <w:t>S</w:t>
          </w:r>
          <w:r>
            <w:t>.</w:t>
          </w:r>
          <w:r w:rsidRPr="0076591F">
            <w:t>B</w:t>
          </w:r>
          <w:r>
            <w:t>.</w:t>
          </w:r>
          <w:r w:rsidRPr="0076591F">
            <w:t xml:space="preserve"> 2 clarifies that you have to know the circumstance, but not that you have to know the law.</w:t>
          </w:r>
        </w:p>
        <w:p w:rsidR="00F213CB" w:rsidRPr="0076591F" w:rsidRDefault="00F213CB" w:rsidP="0076591F">
          <w:pPr>
            <w:pStyle w:val="NormalWeb"/>
            <w:spacing w:before="0" w:beforeAutospacing="0" w:after="0" w:afterAutospacing="0"/>
            <w:jc w:val="both"/>
            <w:divId w:val="626861315"/>
          </w:pPr>
          <w:r w:rsidRPr="0076591F">
            <w:t> </w:t>
          </w:r>
        </w:p>
        <w:p w:rsidR="00F213CB" w:rsidRPr="0076591F" w:rsidRDefault="00F213CB" w:rsidP="0076591F">
          <w:pPr>
            <w:pStyle w:val="NormalWeb"/>
            <w:spacing w:before="0" w:beforeAutospacing="0" w:after="0" w:afterAutospacing="0"/>
            <w:jc w:val="both"/>
            <w:divId w:val="626861315"/>
          </w:pPr>
          <w:r w:rsidRPr="0076591F">
            <w:t xml:space="preserve">During the Second Called Session of the 87th Legislature, the House </w:t>
          </w:r>
          <w:r>
            <w:t xml:space="preserve">of Representatives </w:t>
          </w:r>
          <w:r w:rsidRPr="0076591F">
            <w:t>amended S</w:t>
          </w:r>
          <w:r>
            <w:t>.</w:t>
          </w:r>
          <w:r w:rsidRPr="0076591F">
            <w:t>B</w:t>
          </w:r>
          <w:r>
            <w:t>.</w:t>
          </w:r>
          <w:r w:rsidRPr="0076591F">
            <w:t xml:space="preserve"> 1 to change illegal voting from a second degree felony to a Class A misdemeanor. Illegal voting has been a felony for almost 50 years, and S</w:t>
          </w:r>
          <w:r>
            <w:t>.</w:t>
          </w:r>
          <w:r w:rsidRPr="0076591F">
            <w:t>B</w:t>
          </w:r>
          <w:r>
            <w:t>.</w:t>
          </w:r>
          <w:r w:rsidRPr="0076591F">
            <w:t xml:space="preserve"> 2 returns this offense to a second degree felony. These offenses are serious and should be treated as such.</w:t>
          </w:r>
        </w:p>
        <w:p w:rsidR="00F213CB" w:rsidRPr="00D70925" w:rsidRDefault="00F213CB" w:rsidP="0076591F">
          <w:pPr>
            <w:spacing w:after="0" w:line="240" w:lineRule="auto"/>
            <w:jc w:val="both"/>
            <w:rPr>
              <w:rFonts w:eastAsia="Times New Roman" w:cs="Times New Roman"/>
              <w:bCs/>
              <w:szCs w:val="24"/>
            </w:rPr>
          </w:pPr>
        </w:p>
      </w:sdtContent>
    </w:sdt>
    <w:p w:rsidR="00F213CB" w:rsidRPr="0076591F" w:rsidRDefault="00F213CB" w:rsidP="000F1DF9">
      <w:pPr>
        <w:spacing w:after="0" w:line="240" w:lineRule="auto"/>
        <w:jc w:val="both"/>
        <w:rPr>
          <w:rFonts w:cs="Times New Roman"/>
          <w:szCs w:val="24"/>
        </w:rPr>
      </w:pPr>
      <w:bookmarkStart w:id="0" w:name="EnrolledProposed"/>
      <w:bookmarkEnd w:id="0"/>
      <w:r>
        <w:rPr>
          <w:rFonts w:cs="Times New Roman"/>
          <w:szCs w:val="24"/>
        </w:rPr>
        <w:t xml:space="preserve">As proposed, S.B. 2 </w:t>
      </w:r>
      <w:bookmarkStart w:id="1" w:name="AmendsCurrentLaw"/>
      <w:bookmarkEnd w:id="1"/>
      <w:r>
        <w:rPr>
          <w:rFonts w:cs="Times New Roman"/>
          <w:szCs w:val="24"/>
        </w:rPr>
        <w:t>amends current law relating to conduct constituting the criminal offense of illegal voting and increases a criminal penalty.</w:t>
      </w:r>
    </w:p>
    <w:p w:rsidR="00F213CB" w:rsidRPr="00791903" w:rsidRDefault="00F213CB" w:rsidP="000F1DF9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F213CB" w:rsidRPr="005C2A78" w:rsidRDefault="00F213CB" w:rsidP="000F1DF9">
      <w:pPr>
        <w:spacing w:after="0" w:line="240" w:lineRule="auto"/>
        <w:jc w:val="both"/>
        <w:rPr>
          <w:rFonts w:eastAsia="Times New Roman" w:cs="Times New Roman"/>
          <w:b/>
          <w:szCs w:val="24"/>
          <w:u w:val="single"/>
        </w:rPr>
      </w:pPr>
      <w:sdt>
        <w:sdtPr>
          <w:rPr>
            <w:rFonts w:eastAsia="Times New Roman" w:cs="Times New Roman"/>
            <w:b/>
            <w:szCs w:val="24"/>
            <w:u w:val="single"/>
          </w:rPr>
          <w:tag w:val="RuleMakingAuthorityContentControl"/>
          <w:id w:val="-912158419"/>
          <w:placeholder>
            <w:docPart w:val="E8CCB56B68134EA987992AC24900C64A"/>
          </w:placeholder>
        </w:sdtPr>
        <w:sdtContent>
          <w:r>
            <w:rPr>
              <w:rFonts w:eastAsia="Times New Roman" w:cs="Times New Roman"/>
              <w:b/>
              <w:szCs w:val="24"/>
              <w:u w:val="single"/>
            </w:rPr>
            <w:t>RULEMAKING AUTHORITY</w:t>
          </w:r>
        </w:sdtContent>
      </w:sdt>
    </w:p>
    <w:p w:rsidR="00F213CB" w:rsidRPr="006529C4" w:rsidRDefault="00F213CB" w:rsidP="00774EC7">
      <w:pPr>
        <w:spacing w:after="0" w:line="240" w:lineRule="auto"/>
        <w:jc w:val="both"/>
        <w:rPr>
          <w:rFonts w:cs="Times New Roman"/>
          <w:szCs w:val="24"/>
        </w:rPr>
      </w:pPr>
    </w:p>
    <w:p w:rsidR="00F213CB" w:rsidRPr="006529C4" w:rsidRDefault="00F213CB" w:rsidP="00774EC7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This bill does not expressly grant any additional rulemaking authority to a state officer, institution, or agency.</w:t>
      </w:r>
    </w:p>
    <w:p w:rsidR="00F213CB" w:rsidRPr="006529C4" w:rsidRDefault="00F213CB" w:rsidP="00774EC7">
      <w:pPr>
        <w:spacing w:after="0" w:line="240" w:lineRule="auto"/>
        <w:jc w:val="both"/>
        <w:rPr>
          <w:rFonts w:cs="Times New Roman"/>
          <w:szCs w:val="24"/>
        </w:rPr>
      </w:pPr>
    </w:p>
    <w:p w:rsidR="00F213CB" w:rsidRPr="005C2A78" w:rsidRDefault="00F213CB" w:rsidP="00774EC7">
      <w:pPr>
        <w:spacing w:after="0" w:line="240" w:lineRule="auto"/>
        <w:jc w:val="both"/>
        <w:rPr>
          <w:rFonts w:eastAsia="Times New Roman" w:cs="Times New Roman"/>
          <w:b/>
          <w:szCs w:val="24"/>
          <w:u w:val="single"/>
        </w:rPr>
      </w:pPr>
      <w:sdt>
        <w:sdtPr>
          <w:rPr>
            <w:rFonts w:eastAsia="Times New Roman" w:cs="Times New Roman"/>
            <w:b/>
            <w:szCs w:val="24"/>
            <w:u w:val="single"/>
          </w:rPr>
          <w:tag w:val="SectionBySectionHeaderContentControl"/>
          <w:id w:val="-587932685"/>
          <w:placeholder>
            <w:docPart w:val="4176B5E07DAC433F84D904F223E522CB"/>
          </w:placeholder>
        </w:sdtPr>
        <w:sdtContent>
          <w:r>
            <w:rPr>
              <w:rFonts w:eastAsia="Times New Roman" w:cs="Times New Roman"/>
              <w:b/>
              <w:szCs w:val="24"/>
              <w:u w:val="single"/>
            </w:rPr>
            <w:t>SECTION BY SECTION ANALYSIS</w:t>
          </w:r>
        </w:sdtContent>
      </w:sdt>
    </w:p>
    <w:p w:rsidR="00F213CB" w:rsidRPr="005C2A78" w:rsidRDefault="00F213CB" w:rsidP="000F1DF9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F213CB" w:rsidRDefault="00F213CB" w:rsidP="001175F5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5C2A78">
        <w:rPr>
          <w:rFonts w:eastAsia="Times New Roman" w:cs="Times New Roman"/>
          <w:szCs w:val="24"/>
        </w:rPr>
        <w:t>SECTION 1.</w:t>
      </w:r>
      <w:r>
        <w:rPr>
          <w:rFonts w:eastAsia="Times New Roman" w:cs="Times New Roman"/>
          <w:szCs w:val="24"/>
        </w:rPr>
        <w:t xml:space="preserve"> Amends Sections 64.012(a) and (b), Election Code, as follows:</w:t>
      </w:r>
    </w:p>
    <w:p w:rsidR="00F213CB" w:rsidRDefault="00F213CB" w:rsidP="001175F5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F213CB" w:rsidRDefault="00F213CB" w:rsidP="001175F5">
      <w:pPr>
        <w:spacing w:after="0" w:line="240" w:lineRule="auto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(a) Provides that a person commits an offense if the person knowingly or intentionally:</w:t>
      </w:r>
    </w:p>
    <w:p w:rsidR="00F213CB" w:rsidRDefault="00F213CB" w:rsidP="001175F5">
      <w:pPr>
        <w:spacing w:after="0" w:line="240" w:lineRule="auto"/>
        <w:ind w:left="720"/>
        <w:jc w:val="both"/>
        <w:rPr>
          <w:rFonts w:eastAsia="Times New Roman" w:cs="Times New Roman"/>
          <w:szCs w:val="24"/>
        </w:rPr>
      </w:pPr>
    </w:p>
    <w:p w:rsidR="00F213CB" w:rsidRDefault="00F213CB" w:rsidP="001175F5">
      <w:pPr>
        <w:spacing w:after="0" w:line="240" w:lineRule="auto"/>
        <w:ind w:left="144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(1) votes or attempts to vote in an election in which the person knows of a particular circumstance that makes the person not eligible to vote; or</w:t>
      </w:r>
    </w:p>
    <w:p w:rsidR="00F213CB" w:rsidRDefault="00F213CB" w:rsidP="001175F5">
      <w:pPr>
        <w:spacing w:after="0" w:line="240" w:lineRule="auto"/>
        <w:ind w:left="1440"/>
        <w:jc w:val="both"/>
        <w:rPr>
          <w:rFonts w:eastAsia="Times New Roman" w:cs="Times New Roman"/>
          <w:szCs w:val="24"/>
        </w:rPr>
      </w:pPr>
    </w:p>
    <w:p w:rsidR="00F213CB" w:rsidRDefault="00F213CB" w:rsidP="001175F5">
      <w:pPr>
        <w:spacing w:after="0" w:line="240" w:lineRule="auto"/>
        <w:ind w:left="144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(2)-(5) makes no changes to these subdivisions. </w:t>
      </w:r>
    </w:p>
    <w:p w:rsidR="00F213CB" w:rsidRDefault="00F213CB" w:rsidP="001175F5">
      <w:pPr>
        <w:spacing w:after="0" w:line="240" w:lineRule="auto"/>
        <w:ind w:left="1440"/>
        <w:jc w:val="both"/>
        <w:rPr>
          <w:rFonts w:eastAsia="Times New Roman" w:cs="Times New Roman"/>
          <w:szCs w:val="24"/>
        </w:rPr>
      </w:pPr>
    </w:p>
    <w:p w:rsidR="00F213CB" w:rsidRPr="005C2A78" w:rsidRDefault="00F213CB" w:rsidP="001175F5">
      <w:pPr>
        <w:spacing w:after="0" w:line="240" w:lineRule="auto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(b) Provides that an offense under this Section 64.012 (Illegal Voting) is a felony of the second degree unless the person is convicted of an attempt. Provides that the offense is a state jail felony in that case. Deletes existing text providing that an offense under this section is a Class A misdemeanor. </w:t>
      </w:r>
    </w:p>
    <w:p w:rsidR="00F213CB" w:rsidRPr="005C2A78" w:rsidRDefault="00F213CB" w:rsidP="001175F5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F213CB" w:rsidRPr="005C2A78" w:rsidRDefault="00F213CB" w:rsidP="001175F5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5C2A78">
        <w:rPr>
          <w:rFonts w:eastAsia="Times New Roman" w:cs="Times New Roman"/>
          <w:szCs w:val="24"/>
        </w:rPr>
        <w:t>SECTION 2.</w:t>
      </w:r>
      <w:r>
        <w:rPr>
          <w:rFonts w:eastAsia="Times New Roman" w:cs="Times New Roman"/>
          <w:szCs w:val="24"/>
        </w:rPr>
        <w:t xml:space="preserve"> Makes application of this Act prospective. </w:t>
      </w:r>
    </w:p>
    <w:p w:rsidR="00F213CB" w:rsidRPr="005C2A78" w:rsidRDefault="00F213CB" w:rsidP="001175F5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F213CB" w:rsidRPr="00C8671F" w:rsidRDefault="00F213CB" w:rsidP="001175F5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5C2A78">
        <w:rPr>
          <w:rFonts w:eastAsia="Times New Roman" w:cs="Times New Roman"/>
          <w:szCs w:val="24"/>
        </w:rPr>
        <w:t xml:space="preserve">SECTION 3. </w:t>
      </w:r>
      <w:r>
        <w:rPr>
          <w:rFonts w:eastAsia="Times New Roman" w:cs="Times New Roman"/>
          <w:szCs w:val="24"/>
        </w:rPr>
        <w:t xml:space="preserve">Effective date: upon passage or September 1, 2023. </w:t>
      </w:r>
    </w:p>
    <w:sectPr w:rsidR="00F213CB" w:rsidRPr="00C8671F" w:rsidSect="000F1D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40" w:right="1440" w:bottom="1440" w:left="1440" w:header="72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7DD1" w:rsidRDefault="00367DD1" w:rsidP="000F1DF9">
      <w:pPr>
        <w:spacing w:after="0" w:line="240" w:lineRule="auto"/>
      </w:pPr>
      <w:r>
        <w:separator/>
      </w:r>
    </w:p>
  </w:endnote>
  <w:endnote w:type="continuationSeparator" w:id="0">
    <w:p w:rsidR="00367DD1" w:rsidRDefault="00367DD1" w:rsidP="000F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4D64" w:rsidRDefault="000B4D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0F1DF9" w:rsidTr="006D756B">
      <w:trPr>
        <w:trHeight w:val="87"/>
      </w:trPr>
      <w:tc>
        <w:tcPr>
          <w:tcW w:w="4788" w:type="dxa"/>
        </w:tcPr>
        <w:p w:rsidR="000F1DF9" w:rsidRDefault="00367DD1" w:rsidP="006D756B">
          <w:pPr>
            <w:pStyle w:val="Footer"/>
            <w:rPr>
              <w:sz w:val="20"/>
              <w:szCs w:val="20"/>
            </w:rPr>
          </w:pPr>
          <w:sdt>
            <w:sdtPr>
              <w:rPr>
                <w:sz w:val="20"/>
                <w:szCs w:val="20"/>
              </w:rPr>
              <w:tag w:val="SRCHeader"/>
              <w:id w:val="1760255171"/>
              <w:placeholder>
                <w:docPart w:val="847B6A800B2540F7B780455865E388F7"/>
              </w:placeholder>
            </w:sdtPr>
            <w:sdtEndPr/>
            <w:sdtContent>
              <w:r w:rsidR="00BC7495">
                <w:rPr>
                  <w:sz w:val="20"/>
                  <w:szCs w:val="20"/>
                </w:rPr>
                <w:t>SRC</w:t>
              </w:r>
            </w:sdtContent>
          </w:sdt>
          <w:r w:rsidR="00BE4852">
            <w:rPr>
              <w:sz w:val="20"/>
              <w:szCs w:val="20"/>
            </w:rPr>
            <w:t>-</w:t>
          </w:r>
          <w:sdt>
            <w:sdtPr>
              <w:rPr>
                <w:sz w:val="20"/>
                <w:szCs w:val="20"/>
              </w:rPr>
              <w:alias w:val="Typist"/>
              <w:tag w:val="Typist"/>
              <w:id w:val="-1971889668"/>
              <w:lock w:val="sdtLocked"/>
              <w:placeholder>
                <w:docPart w:val="43AE62762AF54F0AA5DA6FF6EABDA3AB"/>
              </w:placeholder>
            </w:sdtPr>
            <w:sdtEndPr/>
            <w:sdtContent>
              <w:r w:rsidR="00F213CB">
                <w:rPr>
                  <w:sz w:val="20"/>
                  <w:szCs w:val="20"/>
                </w:rPr>
                <w:t>AJM</w:t>
              </w:r>
            </w:sdtContent>
          </w:sdt>
          <w:r w:rsidR="00E10F50">
            <w:rPr>
              <w:sz w:val="20"/>
              <w:szCs w:val="20"/>
            </w:rPr>
            <w:t xml:space="preserve"> </w:t>
          </w:r>
          <w:sdt>
            <w:sdtPr>
              <w:rPr>
                <w:sz w:val="20"/>
                <w:szCs w:val="20"/>
              </w:rPr>
              <w:alias w:val="Bill Number"/>
              <w:tag w:val="BillNumberFooter"/>
              <w:id w:val="-1363743864"/>
              <w:placeholder>
                <w:docPart w:val="EDFBD73E4750480A95E3DFF31295F398"/>
              </w:placeholder>
            </w:sdtPr>
            <w:sdtEndPr/>
            <w:sdtContent>
              <w:r w:rsidR="00F213CB">
                <w:rPr>
                  <w:sz w:val="20"/>
                  <w:szCs w:val="20"/>
                </w:rPr>
                <w:t>S.B. 2</w:t>
              </w:r>
            </w:sdtContent>
          </w:sdt>
          <w:r w:rsidR="00B43543">
            <w:rPr>
              <w:sz w:val="20"/>
              <w:szCs w:val="20"/>
            </w:rPr>
            <w:t xml:space="preserve"> </w:t>
          </w:r>
          <w:sdt>
            <w:sdtPr>
              <w:rPr>
                <w:sz w:val="20"/>
                <w:szCs w:val="20"/>
              </w:rPr>
              <w:alias w:val="Legislative / Session"/>
              <w:tag w:val="LegislativeSessionFooter"/>
              <w:id w:val="-182668472"/>
              <w:placeholder>
                <w:docPart w:val="ECCCFE6F18234985A37F831519DCB3BD"/>
              </w:placeholder>
            </w:sdtPr>
            <w:sdtEndPr/>
            <w:sdtContent>
              <w:r w:rsidR="00F213CB">
                <w:rPr>
                  <w:sz w:val="20"/>
                  <w:szCs w:val="20"/>
                </w:rPr>
                <w:t>88(R)</w:t>
              </w:r>
            </w:sdtContent>
          </w:sdt>
          <w:r w:rsidR="000F1DF9">
            <w:rPr>
              <w:sz w:val="20"/>
              <w:szCs w:val="20"/>
            </w:rPr>
            <w:t xml:space="preserve"> </w:t>
          </w:r>
          <w:sdt>
            <w:sdtPr>
              <w:rPr>
                <w:sz w:val="20"/>
                <w:szCs w:val="20"/>
              </w:rPr>
              <w:alias w:val="Revised"/>
              <w:tag w:val="Revised"/>
              <w:id w:val="-1003359200"/>
              <w:placeholder>
                <w:docPart w:val="AE2570ED5D764CD7AF9686706F550F46"/>
              </w:placeholder>
              <w:showingPlcHdr/>
            </w:sdtPr>
            <w:sdtEndPr/>
            <w:sdtContent>
              <w:r w:rsidR="00E036F8" w:rsidRPr="00395878">
                <w:rPr>
                  <w:rStyle w:val="PlaceholderText"/>
                </w:rPr>
                <w:t xml:space="preserve">         </w:t>
              </w:r>
            </w:sdtContent>
          </w:sdt>
        </w:p>
      </w:tc>
      <w:tc>
        <w:tcPr>
          <w:tcW w:w="4788" w:type="dxa"/>
        </w:tcPr>
        <w:p w:rsidR="000F1DF9" w:rsidRPr="000F1DF9" w:rsidRDefault="00367DD1" w:rsidP="006D756B">
          <w:pPr>
            <w:pStyle w:val="Footer"/>
            <w:jc w:val="right"/>
            <w:rPr>
              <w:sz w:val="20"/>
              <w:szCs w:val="20"/>
            </w:rPr>
          </w:pPr>
          <w:sdt>
            <w:sdtPr>
              <w:rPr>
                <w:sz w:val="20"/>
                <w:szCs w:val="20"/>
              </w:rPr>
              <w:tag w:val="PageNumber"/>
              <w:id w:val="-1983611082"/>
              <w:placeholder>
                <w:docPart w:val="F7DF43472AC048D49652C79843C910E3"/>
              </w:placeholder>
            </w:sdtPr>
            <w:sdtEndPr/>
            <w:sdtContent>
              <w:r w:rsidR="00E036F8">
                <w:rPr>
                  <w:sz w:val="20"/>
                  <w:szCs w:val="20"/>
                </w:rPr>
                <w:t xml:space="preserve">Page </w:t>
              </w:r>
              <w:r w:rsidR="006D756B">
                <w:rPr>
                  <w:sz w:val="20"/>
                  <w:szCs w:val="20"/>
                </w:rPr>
                <w:fldChar w:fldCharType="begin"/>
              </w:r>
              <w:r w:rsidR="006D756B">
                <w:rPr>
                  <w:sz w:val="20"/>
                  <w:szCs w:val="20"/>
                </w:rPr>
                <w:instrText xml:space="preserve"> PAGE  \* Arabic  \* MERGEFORMAT </w:instrText>
              </w:r>
              <w:r w:rsidR="006D756B">
                <w:rPr>
                  <w:sz w:val="20"/>
                  <w:szCs w:val="20"/>
                </w:rPr>
                <w:fldChar w:fldCharType="separate"/>
              </w:r>
              <w:r w:rsidR="000B4D64">
                <w:rPr>
                  <w:noProof/>
                  <w:sz w:val="20"/>
                  <w:szCs w:val="20"/>
                </w:rPr>
                <w:t>1</w:t>
              </w:r>
              <w:r w:rsidR="006D756B">
                <w:rPr>
                  <w:sz w:val="20"/>
                  <w:szCs w:val="20"/>
                </w:rPr>
                <w:fldChar w:fldCharType="end"/>
              </w:r>
              <w:r w:rsidR="00E036F8">
                <w:rPr>
                  <w:sz w:val="20"/>
                  <w:szCs w:val="20"/>
                </w:rPr>
                <w:t xml:space="preserve"> of  </w:t>
              </w:r>
              <w:r w:rsidR="00E036F8">
                <w:rPr>
                  <w:sz w:val="20"/>
                  <w:szCs w:val="20"/>
                </w:rPr>
                <w:fldChar w:fldCharType="begin"/>
              </w:r>
              <w:r w:rsidR="00E036F8">
                <w:rPr>
                  <w:sz w:val="20"/>
                  <w:szCs w:val="20"/>
                </w:rPr>
                <w:instrText xml:space="preserve"> NUMPAGES  \* Arabic  \* MERGEFORMAT </w:instrText>
              </w:r>
              <w:r w:rsidR="00E036F8">
                <w:rPr>
                  <w:sz w:val="20"/>
                  <w:szCs w:val="20"/>
                </w:rPr>
                <w:fldChar w:fldCharType="separate"/>
              </w:r>
              <w:r w:rsidR="000B4D64">
                <w:rPr>
                  <w:noProof/>
                  <w:sz w:val="20"/>
                  <w:szCs w:val="20"/>
                </w:rPr>
                <w:t>1</w:t>
              </w:r>
              <w:r w:rsidR="00E036F8">
                <w:rPr>
                  <w:sz w:val="20"/>
                  <w:szCs w:val="20"/>
                </w:rPr>
                <w:fldChar w:fldCharType="end"/>
              </w:r>
            </w:sdtContent>
          </w:sdt>
        </w:p>
      </w:tc>
    </w:tr>
  </w:tbl>
  <w:p w:rsidR="000F1DF9" w:rsidRPr="000F1DF9" w:rsidRDefault="000F1DF9" w:rsidP="006D756B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4D64" w:rsidRDefault="000B4D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7DD1" w:rsidRDefault="00367DD1" w:rsidP="000F1DF9">
      <w:pPr>
        <w:spacing w:after="0" w:line="240" w:lineRule="auto"/>
      </w:pPr>
      <w:r>
        <w:separator/>
      </w:r>
    </w:p>
  </w:footnote>
  <w:footnote w:type="continuationSeparator" w:id="0">
    <w:p w:rsidR="00367DD1" w:rsidRDefault="00367DD1" w:rsidP="000F1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4D64" w:rsidRDefault="000B4D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4D64" w:rsidRDefault="000B4D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4D64" w:rsidRDefault="000B4D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AD0"/>
    <w:rsid w:val="00043800"/>
    <w:rsid w:val="00073EDD"/>
    <w:rsid w:val="000B4D64"/>
    <w:rsid w:val="000E552E"/>
    <w:rsid w:val="000F1DF9"/>
    <w:rsid w:val="002355A9"/>
    <w:rsid w:val="00257C49"/>
    <w:rsid w:val="00305C27"/>
    <w:rsid w:val="00330BDA"/>
    <w:rsid w:val="0034346C"/>
    <w:rsid w:val="00367DD1"/>
    <w:rsid w:val="00376DD2"/>
    <w:rsid w:val="00382704"/>
    <w:rsid w:val="003A2368"/>
    <w:rsid w:val="003D3676"/>
    <w:rsid w:val="00404760"/>
    <w:rsid w:val="0045110C"/>
    <w:rsid w:val="00503AD0"/>
    <w:rsid w:val="005320AA"/>
    <w:rsid w:val="00544B9F"/>
    <w:rsid w:val="00585C31"/>
    <w:rsid w:val="005A7918"/>
    <w:rsid w:val="005E0AC7"/>
    <w:rsid w:val="005F46D7"/>
    <w:rsid w:val="00605CA0"/>
    <w:rsid w:val="006529C4"/>
    <w:rsid w:val="006D756B"/>
    <w:rsid w:val="00774EC7"/>
    <w:rsid w:val="00833061"/>
    <w:rsid w:val="008A6859"/>
    <w:rsid w:val="0093341F"/>
    <w:rsid w:val="009562E3"/>
    <w:rsid w:val="00986E9F"/>
    <w:rsid w:val="00AE3F44"/>
    <w:rsid w:val="00B43543"/>
    <w:rsid w:val="00B53F07"/>
    <w:rsid w:val="00B97023"/>
    <w:rsid w:val="00BC7495"/>
    <w:rsid w:val="00BD0CEE"/>
    <w:rsid w:val="00BE4852"/>
    <w:rsid w:val="00C04606"/>
    <w:rsid w:val="00C10A08"/>
    <w:rsid w:val="00C43D01"/>
    <w:rsid w:val="00C65088"/>
    <w:rsid w:val="00C8671F"/>
    <w:rsid w:val="00CC3D4A"/>
    <w:rsid w:val="00D11363"/>
    <w:rsid w:val="00D70925"/>
    <w:rsid w:val="00DB48D8"/>
    <w:rsid w:val="00E036F8"/>
    <w:rsid w:val="00E10F50"/>
    <w:rsid w:val="00E23091"/>
    <w:rsid w:val="00E32B14"/>
    <w:rsid w:val="00E46194"/>
    <w:rsid w:val="00EE2AD8"/>
    <w:rsid w:val="00F213CB"/>
    <w:rsid w:val="00F30915"/>
    <w:rsid w:val="00FC71B4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79238"/>
  <w15:docId w15:val="{B6F8AAAF-C9A7-40A9-8508-B9BC8DC3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B1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3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1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DF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F1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DF9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605CA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C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213CB"/>
    <w:pPr>
      <w:spacing w:before="100" w:beforeAutospacing="1" w:after="100" w:afterAutospacing="1" w:line="240" w:lineRule="auto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DF43472AC048D49652C79843C91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E5E5F-CFF1-4C6A-BB33-8F34205DC965}"/>
      </w:docPartPr>
      <w:docPartBody>
        <w:p w:rsidR="00D63E87" w:rsidRDefault="00290C4E" w:rsidP="00290C4E">
          <w:pPr>
            <w:pStyle w:val="F7DF43472AC048D49652C79843C910E3"/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\* Arabic  \* MERGEFORMAT 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</w:p>
      </w:docPartBody>
    </w:docPart>
    <w:docPart>
      <w:docPartPr>
        <w:name w:val="EDFBD73E4750480A95E3DFF31295F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3CCB3-6857-4DED-B10D-EB37744FAC45}"/>
      </w:docPartPr>
      <w:docPartBody>
        <w:p w:rsidR="00D63E87" w:rsidRDefault="00D63E87"/>
      </w:docPartBody>
    </w:docPart>
    <w:docPart>
      <w:docPartPr>
        <w:name w:val="AE2570ED5D764CD7AF9686706F550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AAAE8-F99C-44CE-98C2-6977BE590FFC}"/>
      </w:docPartPr>
      <w:docPartBody>
        <w:p w:rsidR="00D63E87" w:rsidRDefault="001E7483" w:rsidP="001E7483">
          <w:pPr>
            <w:pStyle w:val="AE2570ED5D764CD7AF9686706F550F4622"/>
          </w:pPr>
          <w:r w:rsidRPr="00395878">
            <w:rPr>
              <w:rStyle w:val="PlaceholderText"/>
            </w:rPr>
            <w:t xml:space="preserve">         </w:t>
          </w:r>
        </w:p>
      </w:docPartBody>
    </w:docPart>
    <w:docPart>
      <w:docPartPr>
        <w:name w:val="ECCCFE6F18234985A37F831519DCB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CDAAA-F0DD-4626-89E6-98363933A22E}"/>
      </w:docPartPr>
      <w:docPartBody>
        <w:p w:rsidR="00B252A4" w:rsidRDefault="00B252A4"/>
      </w:docPartBody>
    </w:docPart>
    <w:docPart>
      <w:docPartPr>
        <w:name w:val="43AE62762AF54F0AA5DA6FF6EABDA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7A725-4C4B-4449-BF03-44C2A79BBB45}"/>
      </w:docPartPr>
      <w:docPartBody>
        <w:p w:rsidR="00A57564" w:rsidRDefault="00A57564"/>
      </w:docPartBody>
    </w:docPart>
    <w:docPart>
      <w:docPartPr>
        <w:name w:val="847B6A800B2540F7B780455865E38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0D1E8-AA32-485E-889D-FDDEB48B4233}"/>
      </w:docPartPr>
      <w:docPartBody>
        <w:p w:rsidR="0011267B" w:rsidRDefault="0011267B"/>
      </w:docPartBody>
    </w:docPart>
    <w:docPart>
      <w:docPartPr>
        <w:name w:val="3186E34468264D968442463F15BFB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720F8-99CC-4568-AB4C-54DB1CF7F960}"/>
      </w:docPartPr>
      <w:docPartBody>
        <w:p w:rsidR="00000000" w:rsidRDefault="00D56A48"/>
      </w:docPartBody>
    </w:docPart>
    <w:docPart>
      <w:docPartPr>
        <w:name w:val="054AD3E70FAB4178972CDEFA8C9AD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916DF-FB70-43F4-AE12-F4D10EC4EADC}"/>
      </w:docPartPr>
      <w:docPartBody>
        <w:p w:rsidR="00000000" w:rsidRDefault="00D56A48"/>
      </w:docPartBody>
    </w:docPart>
    <w:docPart>
      <w:docPartPr>
        <w:name w:val="1F31D2AC885C434B8DE5720C47BB3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469C9-7287-449D-9C0C-AB606451A50F}"/>
      </w:docPartPr>
      <w:docPartBody>
        <w:p w:rsidR="00000000" w:rsidRDefault="00D56A48"/>
      </w:docPartBody>
    </w:docPart>
    <w:docPart>
      <w:docPartPr>
        <w:name w:val="4C969FAE740E45219B0A8B373DC36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2B44F-3F15-4EE8-B3FC-DDC00A670596}"/>
      </w:docPartPr>
      <w:docPartBody>
        <w:p w:rsidR="00000000" w:rsidRDefault="00D56A48"/>
      </w:docPartBody>
    </w:docPart>
    <w:docPart>
      <w:docPartPr>
        <w:name w:val="0D5ECAB432A84FE285BB74B70C8FD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103C2-230F-4843-9C3A-6469DDC4716C}"/>
      </w:docPartPr>
      <w:docPartBody>
        <w:p w:rsidR="00000000" w:rsidRDefault="00D56A48"/>
      </w:docPartBody>
    </w:docPart>
    <w:docPart>
      <w:docPartPr>
        <w:name w:val="E4F2C6C184284F6B85948A18991C6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E2DE1-F8CC-493F-BB1C-8C99309816F1}"/>
      </w:docPartPr>
      <w:docPartBody>
        <w:p w:rsidR="00000000" w:rsidRDefault="00D56A48"/>
      </w:docPartBody>
    </w:docPart>
    <w:docPart>
      <w:docPartPr>
        <w:name w:val="6F72999BF63F46AD85839A4F9A3E9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E1878-E7CE-4A60-94DC-C96552D8DC6B}"/>
      </w:docPartPr>
      <w:docPartBody>
        <w:p w:rsidR="00000000" w:rsidRDefault="00D56A48"/>
      </w:docPartBody>
    </w:docPart>
    <w:docPart>
      <w:docPartPr>
        <w:name w:val="B143045E5E2148EC9E5BC4E8FB507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FC140-FF0A-400B-A7C5-D5A0CD48C9F4}"/>
      </w:docPartPr>
      <w:docPartBody>
        <w:p w:rsidR="00000000" w:rsidRDefault="00D56A48"/>
      </w:docPartBody>
    </w:docPart>
    <w:docPart>
      <w:docPartPr>
        <w:name w:val="43B7D7C0AC5F460790FA1D097A5F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F1E70-7F0E-4BF2-8BD0-6463E9FFAE78}"/>
      </w:docPartPr>
      <w:docPartBody>
        <w:p w:rsidR="00000000" w:rsidRDefault="00D56A48"/>
      </w:docPartBody>
    </w:docPart>
    <w:docPart>
      <w:docPartPr>
        <w:name w:val="724B3B87966E44C8B741B58F5FE15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C395B-E553-4E5F-A60A-4CC5E15A751A}"/>
      </w:docPartPr>
      <w:docPartBody>
        <w:p w:rsidR="00000000" w:rsidRDefault="001B7860" w:rsidP="001B7860">
          <w:pPr>
            <w:pStyle w:val="724B3B87966E44C8B741B58F5FE15E3B"/>
          </w:pPr>
          <w:r w:rsidRPr="00A30DD1">
            <w:rPr>
              <w:rStyle w:val="PlaceholderText"/>
            </w:rPr>
            <w:t>Click here to enter a date.</w:t>
          </w:r>
        </w:p>
      </w:docPartBody>
    </w:docPart>
    <w:docPart>
      <w:docPartPr>
        <w:name w:val="E02DDA74AD7F4D03874BFC7DD769F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C7611-36F4-4584-AB00-68429C8DECB8}"/>
      </w:docPartPr>
      <w:docPartBody>
        <w:p w:rsidR="00000000" w:rsidRDefault="00D56A48"/>
      </w:docPartBody>
    </w:docPart>
    <w:docPart>
      <w:docPartPr>
        <w:name w:val="0A7EAF3D51854FD39177E5BE0F2FD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5F340-E49D-4599-AD07-7A7D3B1DF34B}"/>
      </w:docPartPr>
      <w:docPartBody>
        <w:p w:rsidR="00000000" w:rsidRDefault="00D56A48"/>
      </w:docPartBody>
    </w:docPart>
    <w:docPart>
      <w:docPartPr>
        <w:name w:val="AFE4E11532594C1B821630C605124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DD4A5-14BA-4707-BB18-86B6324A84CF}"/>
      </w:docPartPr>
      <w:docPartBody>
        <w:p w:rsidR="00000000" w:rsidRDefault="001B7860" w:rsidP="001B7860">
          <w:pPr>
            <w:pStyle w:val="AFE4E11532594C1B821630C605124B15"/>
          </w:pPr>
          <w:r>
            <w:rPr>
              <w:rFonts w:eastAsia="Times New Roman" w:cs="Times New Roman"/>
              <w:bCs/>
              <w:szCs w:val="24"/>
            </w:rPr>
            <w:t xml:space="preserve"> </w:t>
          </w:r>
        </w:p>
      </w:docPartBody>
    </w:docPart>
    <w:docPart>
      <w:docPartPr>
        <w:name w:val="E8CCB56B68134EA987992AC24900C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1A6E9-6BD0-46AC-9D44-25B937D4D78F}"/>
      </w:docPartPr>
      <w:docPartBody>
        <w:p w:rsidR="00000000" w:rsidRDefault="00D56A48"/>
      </w:docPartBody>
    </w:docPart>
    <w:docPart>
      <w:docPartPr>
        <w:name w:val="4176B5E07DAC433F84D904F223E52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54096-C5CA-45F6-943E-6666A1181D00}"/>
      </w:docPartPr>
      <w:docPartBody>
        <w:p w:rsidR="00000000" w:rsidRDefault="00D56A4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665"/>
    <w:rsid w:val="00042393"/>
    <w:rsid w:val="00075859"/>
    <w:rsid w:val="0011267B"/>
    <w:rsid w:val="001135F3"/>
    <w:rsid w:val="001B7860"/>
    <w:rsid w:val="001C5F26"/>
    <w:rsid w:val="001E7483"/>
    <w:rsid w:val="00280096"/>
    <w:rsid w:val="00290C4E"/>
    <w:rsid w:val="002A4665"/>
    <w:rsid w:val="002A5E86"/>
    <w:rsid w:val="002F07B9"/>
    <w:rsid w:val="0032359E"/>
    <w:rsid w:val="00330290"/>
    <w:rsid w:val="004816E8"/>
    <w:rsid w:val="00493D6D"/>
    <w:rsid w:val="00576003"/>
    <w:rsid w:val="005B408E"/>
    <w:rsid w:val="005D31F2"/>
    <w:rsid w:val="00635291"/>
    <w:rsid w:val="006959CC"/>
    <w:rsid w:val="00696675"/>
    <w:rsid w:val="006B0016"/>
    <w:rsid w:val="008C55F7"/>
    <w:rsid w:val="0090598B"/>
    <w:rsid w:val="00984D6C"/>
    <w:rsid w:val="00A54AD6"/>
    <w:rsid w:val="00A57564"/>
    <w:rsid w:val="00B252A4"/>
    <w:rsid w:val="00B5530B"/>
    <w:rsid w:val="00C129E8"/>
    <w:rsid w:val="00C968BA"/>
    <w:rsid w:val="00D56A48"/>
    <w:rsid w:val="00D63E87"/>
    <w:rsid w:val="00D705C9"/>
    <w:rsid w:val="00E11D0C"/>
    <w:rsid w:val="00E35A8C"/>
    <w:rsid w:val="00E65C8A"/>
    <w:rsid w:val="00FC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665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860"/>
    <w:rPr>
      <w:color w:val="808080"/>
    </w:rPr>
  </w:style>
  <w:style w:type="paragraph" w:customStyle="1" w:styleId="724B3B87966E44C8B741B58F5FE15E3B">
    <w:name w:val="724B3B87966E44C8B741B58F5FE15E3B"/>
    <w:rsid w:val="001B7860"/>
    <w:pPr>
      <w:spacing w:after="160" w:line="259" w:lineRule="auto"/>
    </w:pPr>
  </w:style>
  <w:style w:type="paragraph" w:customStyle="1" w:styleId="AFE4E11532594C1B821630C605124B15">
    <w:name w:val="AFE4E11532594C1B821630C605124B15"/>
    <w:rsid w:val="001B7860"/>
    <w:pPr>
      <w:spacing w:after="160" w:line="259" w:lineRule="auto"/>
    </w:pPr>
  </w:style>
  <w:style w:type="paragraph" w:customStyle="1" w:styleId="F7DF43472AC048D49652C79843C910E3">
    <w:name w:val="F7DF43472AC048D49652C79843C910E3"/>
    <w:rsid w:val="00290C4E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9DB539E53C5B4DFEB20B6EC85D0B5E1618">
    <w:name w:val="9DB539E53C5B4DFEB20B6EC85D0B5E1618"/>
    <w:rsid w:val="001E7483"/>
    <w:rPr>
      <w:rFonts w:ascii="Times New Roman" w:hAnsi="Times New Roman"/>
      <w:sz w:val="24"/>
    </w:rPr>
  </w:style>
  <w:style w:type="paragraph" w:customStyle="1" w:styleId="487D89B4F8B34DB4967D41FE18F7F88D9">
    <w:name w:val="487D89B4F8B34DB4967D41FE18F7F88D9"/>
    <w:rsid w:val="001E7483"/>
    <w:rPr>
      <w:rFonts w:ascii="Times New Roman" w:hAnsi="Times New Roman"/>
      <w:sz w:val="24"/>
    </w:rPr>
  </w:style>
  <w:style w:type="paragraph" w:customStyle="1" w:styleId="AE2570ED5D764CD7AF9686706F550F4622">
    <w:name w:val="AE2570ED5D764CD7AF9686706F550F4622"/>
    <w:rsid w:val="001E7483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9F86B0C2-6365-4E0C-B577-239B256E0E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194EA2-2F73-4F9E-B6B2-553F4CB06BB4}">
  <ds:schemaRefs>
    <ds:schemaRef ds:uri="http://schemas.microsoft.com/2004/VisualStudio/Tools/Applications/CachedDataManifest.xs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5690</TotalTime>
  <Pages>1</Pages>
  <Words>373</Words>
  <Characters>2130</Characters>
  <Application>Microsoft Office Word</Application>
  <DocSecurity>0</DocSecurity>
  <Lines>17</Lines>
  <Paragraphs>4</Paragraphs>
  <ScaleCrop>false</ScaleCrop>
  <Company>Texas Legislative Council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State of Texas</dc:creator>
  <cp:keywords>
  </cp:keywords>
  <dc:description>
  </dc:description>
  <cp:lastModifiedBy>Chloe Powers</cp:lastModifiedBy>
  <cp:revision>161</cp:revision>
  <dcterms:created xsi:type="dcterms:W3CDTF">2015-05-29T14:24:00Z</dcterms:created>
  <dcterms:modified xsi:type="dcterms:W3CDTF">2023-02-23T22:02:00Z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