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5F7A" w:rsidRDefault="00EF5F7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0D3922365AF477DBB5330862A5EF67C"/>
          </w:placeholder>
        </w:sdtPr>
        <w:sdtContent>
          <w:r w:rsidRPr="005C2A78">
            <w:rPr>
              <w:rFonts w:cs="Times New Roman"/>
              <w:b/>
              <w:szCs w:val="24"/>
              <w:u w:val="single"/>
            </w:rPr>
            <w:t>BILL ANALYSIS</w:t>
          </w:r>
        </w:sdtContent>
      </w:sdt>
    </w:p>
    <w:p w:rsidR="00EF5F7A" w:rsidRPr="00585C31" w:rsidRDefault="00EF5F7A" w:rsidP="000F1DF9">
      <w:pPr>
        <w:spacing w:after="0" w:line="240" w:lineRule="auto"/>
        <w:rPr>
          <w:rFonts w:cs="Times New Roman"/>
          <w:szCs w:val="24"/>
        </w:rPr>
      </w:pPr>
    </w:p>
    <w:p w:rsidR="00EF5F7A" w:rsidRPr="00585C31" w:rsidRDefault="00EF5F7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F5F7A" w:rsidTr="000F1DF9">
        <w:tc>
          <w:tcPr>
            <w:tcW w:w="2718" w:type="dxa"/>
          </w:tcPr>
          <w:p w:rsidR="00EF5F7A" w:rsidRPr="005C2A78" w:rsidRDefault="00EF5F7A" w:rsidP="006D756B">
            <w:pPr>
              <w:rPr>
                <w:rFonts w:cs="Times New Roman"/>
                <w:szCs w:val="24"/>
              </w:rPr>
            </w:pPr>
            <w:sdt>
              <w:sdtPr>
                <w:rPr>
                  <w:rFonts w:cs="Times New Roman"/>
                  <w:szCs w:val="24"/>
                </w:rPr>
                <w:alias w:val="Agency Title"/>
                <w:tag w:val="AgencyTitleContentControl"/>
                <w:id w:val="1920747753"/>
                <w:lock w:val="sdtContentLocked"/>
                <w:placeholder>
                  <w:docPart w:val="B83C30412F104746A5B546272782C7A0"/>
                </w:placeholder>
              </w:sdtPr>
              <w:sdtEndPr>
                <w:rPr>
                  <w:rFonts w:cstheme="minorBidi"/>
                  <w:szCs w:val="22"/>
                </w:rPr>
              </w:sdtEndPr>
              <w:sdtContent>
                <w:r>
                  <w:rPr>
                    <w:rFonts w:cs="Times New Roman"/>
                    <w:szCs w:val="24"/>
                  </w:rPr>
                  <w:t>Senate Research Center</w:t>
                </w:r>
              </w:sdtContent>
            </w:sdt>
          </w:p>
        </w:tc>
        <w:tc>
          <w:tcPr>
            <w:tcW w:w="6858" w:type="dxa"/>
          </w:tcPr>
          <w:p w:rsidR="00EF5F7A" w:rsidRPr="00FF6471" w:rsidRDefault="00EF5F7A" w:rsidP="000F1DF9">
            <w:pPr>
              <w:jc w:val="right"/>
              <w:rPr>
                <w:rFonts w:cs="Times New Roman"/>
                <w:szCs w:val="24"/>
              </w:rPr>
            </w:pPr>
            <w:sdt>
              <w:sdtPr>
                <w:rPr>
                  <w:rFonts w:cs="Times New Roman"/>
                  <w:szCs w:val="24"/>
                </w:rPr>
                <w:alias w:val="Bill Number"/>
                <w:tag w:val="BillNumberOne"/>
                <w:id w:val="-410784069"/>
                <w:lock w:val="sdtContentLocked"/>
                <w:placeholder>
                  <w:docPart w:val="1E395AB79C4A4922A3DF00458D9C3843"/>
                </w:placeholder>
              </w:sdtPr>
              <w:sdtContent>
                <w:r>
                  <w:rPr>
                    <w:rFonts w:cs="Times New Roman"/>
                    <w:szCs w:val="24"/>
                  </w:rPr>
                  <w:t>C.S.S.B. 7</w:t>
                </w:r>
              </w:sdtContent>
            </w:sdt>
          </w:p>
        </w:tc>
      </w:tr>
      <w:tr w:rsidR="00EF5F7A" w:rsidTr="000F1DF9">
        <w:sdt>
          <w:sdtPr>
            <w:rPr>
              <w:rFonts w:cs="Times New Roman"/>
              <w:szCs w:val="24"/>
            </w:rPr>
            <w:alias w:val="TLCNumber"/>
            <w:tag w:val="TLCNumber"/>
            <w:id w:val="-542600604"/>
            <w:lock w:val="sdtLocked"/>
            <w:placeholder>
              <w:docPart w:val="76F3F1B8151A433B9953DB70E1A6B993"/>
            </w:placeholder>
          </w:sdtPr>
          <w:sdtContent>
            <w:tc>
              <w:tcPr>
                <w:tcW w:w="2718" w:type="dxa"/>
              </w:tcPr>
              <w:p w:rsidR="00EF5F7A" w:rsidRPr="000F1DF9" w:rsidRDefault="00EF5F7A" w:rsidP="00C65088">
                <w:pPr>
                  <w:rPr>
                    <w:rFonts w:cs="Times New Roman"/>
                    <w:szCs w:val="24"/>
                  </w:rPr>
                </w:pPr>
                <w:r>
                  <w:rPr>
                    <w:rFonts w:cs="Times New Roman"/>
                    <w:szCs w:val="24"/>
                  </w:rPr>
                  <w:t>88R20925 JXC-D</w:t>
                </w:r>
              </w:p>
            </w:tc>
          </w:sdtContent>
        </w:sdt>
        <w:tc>
          <w:tcPr>
            <w:tcW w:w="6858" w:type="dxa"/>
          </w:tcPr>
          <w:p w:rsidR="00EF5F7A" w:rsidRPr="005C2A78" w:rsidRDefault="00EF5F7A" w:rsidP="00073EDD">
            <w:pPr>
              <w:jc w:val="right"/>
              <w:rPr>
                <w:rFonts w:cs="Times New Roman"/>
                <w:szCs w:val="24"/>
              </w:rPr>
            </w:pPr>
            <w:sdt>
              <w:sdtPr>
                <w:rPr>
                  <w:rFonts w:cs="Times New Roman"/>
                  <w:szCs w:val="24"/>
                </w:rPr>
                <w:alias w:val="Author Label"/>
                <w:tag w:val="By"/>
                <w:id w:val="72399597"/>
                <w:lock w:val="sdtLocked"/>
                <w:placeholder>
                  <w:docPart w:val="6D4C11D711C44D42A9582514232B4C9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B39720C3D8C4FF58427857AABC151C5"/>
                </w:placeholder>
              </w:sdtPr>
              <w:sdtContent>
                <w:r>
                  <w:rPr>
                    <w:rFonts w:cs="Times New Roman"/>
                    <w:szCs w:val="24"/>
                  </w:rPr>
                  <w:t>Schwertner; King</w:t>
                </w:r>
              </w:sdtContent>
            </w:sdt>
            <w:sdt>
              <w:sdtPr>
                <w:rPr>
                  <w:rFonts w:cs="Times New Roman"/>
                  <w:szCs w:val="24"/>
                </w:rPr>
                <w:alias w:val="Sponsor"/>
                <w:tag w:val="Sponsor"/>
                <w:id w:val="-2039656131"/>
                <w:lock w:val="sdtContentLocked"/>
                <w:placeholder>
                  <w:docPart w:val="C2DA9DD030574F1D9574D3C19B5939F8"/>
                </w:placeholder>
                <w:showingPlcHdr/>
              </w:sdtPr>
              <w:sdtContent/>
            </w:sdt>
            <w:sdt>
              <w:sdtPr>
                <w:rPr>
                  <w:rFonts w:cs="Times New Roman"/>
                  <w:szCs w:val="24"/>
                </w:rPr>
                <w:alias w:val="DualSponsor"/>
                <w:tag w:val="DualSponsor"/>
                <w:id w:val="1029379812"/>
                <w:lock w:val="sdtContentLocked"/>
                <w:placeholder>
                  <w:docPart w:val="2E73A9F80B6642B98A0542080CAC5902"/>
                </w:placeholder>
                <w:showingPlcHdr/>
              </w:sdtPr>
              <w:sdtContent/>
            </w:sdt>
          </w:p>
        </w:tc>
      </w:tr>
      <w:tr w:rsidR="00EF5F7A" w:rsidTr="000F1DF9">
        <w:tc>
          <w:tcPr>
            <w:tcW w:w="2718" w:type="dxa"/>
          </w:tcPr>
          <w:p w:rsidR="00EF5F7A" w:rsidRPr="00BC7495" w:rsidRDefault="00EF5F7A" w:rsidP="000F1DF9">
            <w:pPr>
              <w:rPr>
                <w:rFonts w:cs="Times New Roman"/>
                <w:szCs w:val="24"/>
              </w:rPr>
            </w:pPr>
          </w:p>
        </w:tc>
        <w:sdt>
          <w:sdtPr>
            <w:rPr>
              <w:rFonts w:cs="Times New Roman"/>
              <w:szCs w:val="24"/>
            </w:rPr>
            <w:alias w:val="Committee"/>
            <w:tag w:val="Committee"/>
            <w:id w:val="1914272295"/>
            <w:lock w:val="sdtContentLocked"/>
            <w:placeholder>
              <w:docPart w:val="409DEA19DDD44DEE9BD7637344A88979"/>
            </w:placeholder>
          </w:sdtPr>
          <w:sdtContent>
            <w:tc>
              <w:tcPr>
                <w:tcW w:w="6858" w:type="dxa"/>
              </w:tcPr>
              <w:p w:rsidR="00EF5F7A" w:rsidRPr="00FF6471" w:rsidRDefault="00EF5F7A" w:rsidP="000F1DF9">
                <w:pPr>
                  <w:jc w:val="right"/>
                  <w:rPr>
                    <w:rFonts w:cs="Times New Roman"/>
                    <w:szCs w:val="24"/>
                  </w:rPr>
                </w:pPr>
                <w:r>
                  <w:rPr>
                    <w:rFonts w:cs="Times New Roman"/>
                    <w:szCs w:val="24"/>
                  </w:rPr>
                  <w:t>Business &amp; Commerce</w:t>
                </w:r>
              </w:p>
            </w:tc>
          </w:sdtContent>
        </w:sdt>
      </w:tr>
      <w:tr w:rsidR="00EF5F7A" w:rsidTr="000F1DF9">
        <w:tc>
          <w:tcPr>
            <w:tcW w:w="2718" w:type="dxa"/>
          </w:tcPr>
          <w:p w:rsidR="00EF5F7A" w:rsidRPr="00BC7495" w:rsidRDefault="00EF5F7A" w:rsidP="000F1DF9">
            <w:pPr>
              <w:rPr>
                <w:rFonts w:cs="Times New Roman"/>
                <w:szCs w:val="24"/>
              </w:rPr>
            </w:pPr>
          </w:p>
        </w:tc>
        <w:sdt>
          <w:sdtPr>
            <w:rPr>
              <w:rFonts w:cs="Times New Roman"/>
              <w:szCs w:val="24"/>
            </w:rPr>
            <w:alias w:val="Date"/>
            <w:tag w:val="DateContentControl"/>
            <w:id w:val="1178081906"/>
            <w:lock w:val="sdtLocked"/>
            <w:placeholder>
              <w:docPart w:val="2941DD3209AD4CE392418148F8E67DBF"/>
            </w:placeholder>
            <w:date w:fullDate="2023-04-03T00:00:00Z">
              <w:dateFormat w:val="M/d/yyyy"/>
              <w:lid w:val="en-US"/>
              <w:storeMappedDataAs w:val="dateTime"/>
              <w:calendar w:val="gregorian"/>
            </w:date>
          </w:sdtPr>
          <w:sdtContent>
            <w:tc>
              <w:tcPr>
                <w:tcW w:w="6858" w:type="dxa"/>
              </w:tcPr>
              <w:p w:rsidR="00EF5F7A" w:rsidRPr="00FF6471" w:rsidRDefault="00EF5F7A" w:rsidP="000F1DF9">
                <w:pPr>
                  <w:jc w:val="right"/>
                  <w:rPr>
                    <w:rFonts w:cs="Times New Roman"/>
                    <w:szCs w:val="24"/>
                  </w:rPr>
                </w:pPr>
                <w:r>
                  <w:rPr>
                    <w:rFonts w:cs="Times New Roman"/>
                    <w:szCs w:val="24"/>
                  </w:rPr>
                  <w:t>4/3/2023</w:t>
                </w:r>
              </w:p>
            </w:tc>
          </w:sdtContent>
        </w:sdt>
      </w:tr>
      <w:tr w:rsidR="00EF5F7A" w:rsidTr="000F1DF9">
        <w:tc>
          <w:tcPr>
            <w:tcW w:w="2718" w:type="dxa"/>
          </w:tcPr>
          <w:p w:rsidR="00EF5F7A" w:rsidRPr="00BC7495" w:rsidRDefault="00EF5F7A" w:rsidP="000F1DF9">
            <w:pPr>
              <w:rPr>
                <w:rFonts w:cs="Times New Roman"/>
                <w:szCs w:val="24"/>
              </w:rPr>
            </w:pPr>
          </w:p>
        </w:tc>
        <w:sdt>
          <w:sdtPr>
            <w:rPr>
              <w:rFonts w:cs="Times New Roman"/>
              <w:szCs w:val="24"/>
            </w:rPr>
            <w:alias w:val="BA Version"/>
            <w:tag w:val="BAVersion"/>
            <w:id w:val="-1685590809"/>
            <w:lock w:val="sdtContentLocked"/>
            <w:placeholder>
              <w:docPart w:val="D02E3EEA3B674C9087737738CD2946CA"/>
            </w:placeholder>
          </w:sdtPr>
          <w:sdtContent>
            <w:tc>
              <w:tcPr>
                <w:tcW w:w="6858" w:type="dxa"/>
              </w:tcPr>
              <w:p w:rsidR="00EF5F7A" w:rsidRPr="00FF6471" w:rsidRDefault="00EF5F7A" w:rsidP="000F1DF9">
                <w:pPr>
                  <w:jc w:val="right"/>
                  <w:rPr>
                    <w:rFonts w:cs="Times New Roman"/>
                    <w:szCs w:val="24"/>
                  </w:rPr>
                </w:pPr>
                <w:r>
                  <w:rPr>
                    <w:rFonts w:cs="Times New Roman"/>
                    <w:szCs w:val="24"/>
                  </w:rPr>
                  <w:t>Committee Report (Substituted)</w:t>
                </w:r>
              </w:p>
            </w:tc>
          </w:sdtContent>
        </w:sdt>
      </w:tr>
    </w:tbl>
    <w:p w:rsidR="00EF5F7A" w:rsidRPr="00FF6471" w:rsidRDefault="00EF5F7A" w:rsidP="000F1DF9">
      <w:pPr>
        <w:spacing w:after="0" w:line="240" w:lineRule="auto"/>
        <w:rPr>
          <w:rFonts w:cs="Times New Roman"/>
          <w:szCs w:val="24"/>
        </w:rPr>
      </w:pPr>
    </w:p>
    <w:p w:rsidR="00EF5F7A" w:rsidRPr="00FF6471" w:rsidRDefault="00EF5F7A" w:rsidP="000F1DF9">
      <w:pPr>
        <w:spacing w:after="0" w:line="240" w:lineRule="auto"/>
        <w:rPr>
          <w:rFonts w:cs="Times New Roman"/>
          <w:szCs w:val="24"/>
        </w:rPr>
      </w:pPr>
    </w:p>
    <w:p w:rsidR="00EF5F7A" w:rsidRPr="00FF6471" w:rsidRDefault="00EF5F7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46D9467C90B4EA8AC5B7DEE90FEBECC"/>
        </w:placeholder>
      </w:sdtPr>
      <w:sdtContent>
        <w:p w:rsidR="00EF5F7A" w:rsidRDefault="00EF5F7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833821444E045959C04149C8DB1D81A"/>
        </w:placeholder>
      </w:sdtPr>
      <w:sdtContent>
        <w:p w:rsidR="00EF5F7A" w:rsidRDefault="00EF5F7A" w:rsidP="00273469">
          <w:pPr>
            <w:pStyle w:val="NormalWeb"/>
            <w:spacing w:before="0" w:beforeAutospacing="0" w:after="0" w:afterAutospacing="0"/>
            <w:jc w:val="both"/>
            <w:divId w:val="691800929"/>
            <w:rPr>
              <w:rFonts w:eastAsia="Times New Roman"/>
              <w:bCs/>
            </w:rPr>
          </w:pPr>
        </w:p>
        <w:p w:rsidR="00EF5F7A" w:rsidRPr="00273469" w:rsidRDefault="00EF5F7A" w:rsidP="00273469">
          <w:pPr>
            <w:pStyle w:val="NormalWeb"/>
            <w:spacing w:before="0" w:beforeAutospacing="0" w:after="0" w:afterAutospacing="0"/>
            <w:jc w:val="both"/>
            <w:divId w:val="691800929"/>
          </w:pPr>
          <w:r w:rsidRPr="00273469">
            <w:t>The Texas electricity market is distorted due to federal subsidies targeted at less reliable generators, which gives them an unfair market advantage over reliable generators. While these subsidies generally lower prices, they also contribute to a less reliable grid. S.B. 7 addresses market uncertainty and increases reliability by targeting investment at the dispatchable assets that we need.</w:t>
          </w:r>
        </w:p>
        <w:p w:rsidR="00EF5F7A" w:rsidRPr="00273469" w:rsidRDefault="00EF5F7A" w:rsidP="00273469">
          <w:pPr>
            <w:pStyle w:val="NormalWeb"/>
            <w:spacing w:before="0" w:beforeAutospacing="0" w:after="0" w:afterAutospacing="0"/>
            <w:jc w:val="both"/>
            <w:divId w:val="691800929"/>
          </w:pPr>
          <w:r w:rsidRPr="00273469">
            <w:t> </w:t>
          </w:r>
        </w:p>
        <w:p w:rsidR="00EF5F7A" w:rsidRPr="00273469" w:rsidRDefault="00EF5F7A" w:rsidP="00273469">
          <w:pPr>
            <w:pStyle w:val="NormalWeb"/>
            <w:spacing w:before="0" w:beforeAutospacing="0" w:after="0" w:afterAutospacing="0"/>
            <w:jc w:val="both"/>
            <w:divId w:val="691800929"/>
          </w:pPr>
          <w:r w:rsidRPr="00273469">
            <w:t>(Original Author's/Sponsor's Statement of Intent)</w:t>
          </w:r>
        </w:p>
        <w:p w:rsidR="00EF5F7A" w:rsidRPr="00D70925" w:rsidRDefault="00EF5F7A" w:rsidP="00273469">
          <w:pPr>
            <w:spacing w:after="0" w:line="240" w:lineRule="auto"/>
            <w:jc w:val="both"/>
            <w:rPr>
              <w:rFonts w:eastAsia="Times New Roman" w:cs="Times New Roman"/>
              <w:bCs/>
              <w:szCs w:val="24"/>
            </w:rPr>
          </w:pPr>
        </w:p>
      </w:sdtContent>
    </w:sdt>
    <w:p w:rsidR="00EF5F7A" w:rsidRDefault="00EF5F7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7 </w:t>
      </w:r>
      <w:bookmarkStart w:id="1" w:name="AmendsCurrentLaw"/>
      <w:bookmarkEnd w:id="1"/>
      <w:r>
        <w:rPr>
          <w:rFonts w:cs="Times New Roman"/>
          <w:szCs w:val="24"/>
        </w:rPr>
        <w:t xml:space="preserve">amends current law relating to </w:t>
      </w:r>
      <w:r w:rsidRPr="00494A45">
        <w:rPr>
          <w:rFonts w:cs="Times New Roman"/>
          <w:szCs w:val="24"/>
        </w:rPr>
        <w:t>the reliability of the ERCOT power grid.</w:t>
      </w:r>
    </w:p>
    <w:p w:rsidR="00EF5F7A" w:rsidRPr="00494A45" w:rsidRDefault="00EF5F7A" w:rsidP="000F1DF9">
      <w:pPr>
        <w:spacing w:after="0" w:line="240" w:lineRule="auto"/>
        <w:jc w:val="both"/>
        <w:rPr>
          <w:rFonts w:eastAsia="Times New Roman" w:cs="Times New Roman"/>
          <w:szCs w:val="24"/>
        </w:rPr>
      </w:pPr>
    </w:p>
    <w:p w:rsidR="00EF5F7A" w:rsidRPr="005C2A78" w:rsidRDefault="00EF5F7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3AC34D7D5294763B90F3A6CFC0454B9"/>
          </w:placeholder>
        </w:sdtPr>
        <w:sdtContent>
          <w:r>
            <w:rPr>
              <w:rFonts w:eastAsia="Times New Roman" w:cs="Times New Roman"/>
              <w:b/>
              <w:szCs w:val="24"/>
              <w:u w:val="single"/>
            </w:rPr>
            <w:t>RULEMAKING AUTHORITY</w:t>
          </w:r>
        </w:sdtContent>
      </w:sdt>
    </w:p>
    <w:p w:rsidR="00EF5F7A" w:rsidRPr="006529C4" w:rsidRDefault="00EF5F7A" w:rsidP="00774EC7">
      <w:pPr>
        <w:spacing w:after="0" w:line="240" w:lineRule="auto"/>
        <w:jc w:val="both"/>
        <w:rPr>
          <w:rFonts w:cs="Times New Roman"/>
          <w:szCs w:val="24"/>
        </w:rPr>
      </w:pPr>
    </w:p>
    <w:p w:rsidR="00EF5F7A" w:rsidRPr="006529C4" w:rsidRDefault="00EF5F7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F5F7A" w:rsidRPr="006529C4" w:rsidRDefault="00EF5F7A" w:rsidP="00774EC7">
      <w:pPr>
        <w:spacing w:after="0" w:line="240" w:lineRule="auto"/>
        <w:jc w:val="both"/>
        <w:rPr>
          <w:rFonts w:cs="Times New Roman"/>
          <w:szCs w:val="24"/>
        </w:rPr>
      </w:pPr>
    </w:p>
    <w:p w:rsidR="00EF5F7A" w:rsidRPr="005C2A78" w:rsidRDefault="00EF5F7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72BF20F00624016A6C69E15CEFA2C6F"/>
          </w:placeholder>
        </w:sdtPr>
        <w:sdtContent>
          <w:r>
            <w:rPr>
              <w:rFonts w:eastAsia="Times New Roman" w:cs="Times New Roman"/>
              <w:b/>
              <w:szCs w:val="24"/>
              <w:u w:val="single"/>
            </w:rPr>
            <w:t>SECTION BY SECTION ANALYSIS</w:t>
          </w:r>
        </w:sdtContent>
      </w:sdt>
    </w:p>
    <w:p w:rsidR="00EF5F7A" w:rsidRPr="005C2A78" w:rsidRDefault="00EF5F7A" w:rsidP="000F1DF9">
      <w:pPr>
        <w:spacing w:after="0" w:line="240" w:lineRule="auto"/>
        <w:jc w:val="both"/>
        <w:rPr>
          <w:rFonts w:eastAsia="Times New Roman" w:cs="Times New Roman"/>
          <w:szCs w:val="24"/>
        </w:rPr>
      </w:pPr>
    </w:p>
    <w:p w:rsidR="00EF5F7A" w:rsidRPr="00494A45" w:rsidRDefault="00EF5F7A" w:rsidP="00A705E0">
      <w:pPr>
        <w:spacing w:after="0" w:line="240" w:lineRule="auto"/>
        <w:jc w:val="both"/>
        <w:rPr>
          <w:rFonts w:eastAsia="Times New Roman" w:cs="Times New Roman"/>
          <w:szCs w:val="24"/>
        </w:rPr>
      </w:pPr>
      <w:r w:rsidRPr="00494A45">
        <w:rPr>
          <w:rFonts w:eastAsia="Times New Roman" w:cs="Times New Roman"/>
          <w:szCs w:val="24"/>
        </w:rPr>
        <w:t xml:space="preserve">SECTION 1. Amends the heading to Section 39.159, Utilities Code, as added by Chapter 426 (S.B. 3), Acts of the 87th Legislature, Regular Session, 2021, to read as follows: </w:t>
      </w:r>
    </w:p>
    <w:p w:rsidR="00EF5F7A" w:rsidRPr="00494A45" w:rsidRDefault="00EF5F7A" w:rsidP="00A705E0">
      <w:pPr>
        <w:spacing w:after="0" w:line="240" w:lineRule="auto"/>
        <w:jc w:val="both"/>
        <w:rPr>
          <w:rFonts w:eastAsia="Times New Roman" w:cs="Times New Roman"/>
          <w:szCs w:val="24"/>
        </w:rPr>
      </w:pPr>
      <w:r w:rsidRPr="00494A45">
        <w:rPr>
          <w:rFonts w:eastAsia="Times New Roman" w:cs="Times New Roman"/>
          <w:szCs w:val="24"/>
        </w:rPr>
        <w:t xml:space="preserve"> </w:t>
      </w:r>
    </w:p>
    <w:p w:rsidR="00EF5F7A" w:rsidRPr="00494A45" w:rsidRDefault="00EF5F7A" w:rsidP="00A705E0">
      <w:pPr>
        <w:spacing w:after="0" w:line="240" w:lineRule="auto"/>
        <w:ind w:left="720"/>
        <w:jc w:val="both"/>
        <w:rPr>
          <w:rFonts w:eastAsia="Times New Roman" w:cs="Times New Roman"/>
          <w:szCs w:val="24"/>
        </w:rPr>
      </w:pPr>
      <w:r>
        <w:rPr>
          <w:rFonts w:eastAsia="Times New Roman" w:cs="Times New Roman"/>
          <w:szCs w:val="24"/>
        </w:rPr>
        <w:t xml:space="preserve"> </w:t>
      </w:r>
      <w:r w:rsidRPr="00494A45">
        <w:rPr>
          <w:rFonts w:eastAsia="Times New Roman" w:cs="Times New Roman"/>
          <w:szCs w:val="24"/>
        </w:rPr>
        <w:t xml:space="preserve">Sec. 39.159. POWER REGION RELIABILITY AND DISPATCHABLE GENERATION. </w:t>
      </w:r>
    </w:p>
    <w:p w:rsidR="00EF5F7A" w:rsidRPr="00494A45" w:rsidRDefault="00EF5F7A" w:rsidP="00A705E0">
      <w:pPr>
        <w:spacing w:after="0" w:line="240" w:lineRule="auto"/>
        <w:jc w:val="both"/>
        <w:rPr>
          <w:rFonts w:eastAsia="Times New Roman" w:cs="Times New Roman"/>
          <w:szCs w:val="24"/>
        </w:rPr>
      </w:pPr>
    </w:p>
    <w:p w:rsidR="00EF5F7A" w:rsidRPr="00494A45" w:rsidRDefault="00EF5F7A" w:rsidP="00A705E0">
      <w:pPr>
        <w:spacing w:after="0" w:line="240" w:lineRule="auto"/>
        <w:jc w:val="both"/>
        <w:rPr>
          <w:rFonts w:eastAsia="Times New Roman" w:cs="Times New Roman"/>
          <w:szCs w:val="24"/>
        </w:rPr>
      </w:pPr>
      <w:r w:rsidRPr="00494A45">
        <w:rPr>
          <w:rFonts w:eastAsia="Times New Roman" w:cs="Times New Roman"/>
          <w:szCs w:val="24"/>
        </w:rPr>
        <w:t>SECTION 2. Amends Section 39.159, Utilities Code, as added by Chapter 426 (S.B. 3), Acts of the 87th Legislature, Regular Session, 2021, by amending Subsection (b) and adding Subsections (b-1)</w:t>
      </w:r>
      <w:r>
        <w:rPr>
          <w:rFonts w:eastAsia="Times New Roman" w:cs="Times New Roman"/>
          <w:szCs w:val="24"/>
        </w:rPr>
        <w:t xml:space="preserve">, (b-2), </w:t>
      </w:r>
      <w:r w:rsidRPr="00494A45">
        <w:rPr>
          <w:rFonts w:eastAsia="Times New Roman" w:cs="Times New Roman"/>
          <w:szCs w:val="24"/>
        </w:rPr>
        <w:t xml:space="preserve">(d), </w:t>
      </w:r>
      <w:r>
        <w:rPr>
          <w:rFonts w:eastAsia="Times New Roman" w:cs="Times New Roman"/>
          <w:szCs w:val="24"/>
        </w:rPr>
        <w:t xml:space="preserve">and (e), </w:t>
      </w:r>
      <w:r w:rsidRPr="00494A45">
        <w:rPr>
          <w:rFonts w:eastAsia="Times New Roman" w:cs="Times New Roman"/>
          <w:szCs w:val="24"/>
        </w:rPr>
        <w:t xml:space="preserve">as follows: </w:t>
      </w:r>
    </w:p>
    <w:p w:rsidR="00EF5F7A" w:rsidRPr="00494A45" w:rsidRDefault="00EF5F7A" w:rsidP="00A705E0">
      <w:pPr>
        <w:spacing w:after="0" w:line="240" w:lineRule="auto"/>
        <w:jc w:val="both"/>
        <w:rPr>
          <w:rFonts w:eastAsia="Times New Roman" w:cs="Times New Roman"/>
          <w:szCs w:val="24"/>
        </w:rPr>
      </w:pPr>
      <w:r w:rsidRPr="00494A45">
        <w:rPr>
          <w:rFonts w:eastAsia="Times New Roman" w:cs="Times New Roman"/>
          <w:szCs w:val="24"/>
        </w:rPr>
        <w:t xml:space="preserve"> </w:t>
      </w:r>
    </w:p>
    <w:p w:rsidR="00EF5F7A" w:rsidRPr="00494A45" w:rsidRDefault="00EF5F7A" w:rsidP="00A705E0">
      <w:pPr>
        <w:spacing w:after="0" w:line="240" w:lineRule="auto"/>
        <w:ind w:left="730"/>
        <w:jc w:val="both"/>
        <w:rPr>
          <w:rFonts w:eastAsia="Times New Roman" w:cs="Times New Roman"/>
          <w:szCs w:val="24"/>
        </w:rPr>
      </w:pPr>
      <w:r>
        <w:rPr>
          <w:rFonts w:eastAsia="Times New Roman" w:cs="Times New Roman"/>
          <w:szCs w:val="24"/>
        </w:rPr>
        <w:t xml:space="preserve">(b) </w:t>
      </w:r>
      <w:r w:rsidRPr="00494A45">
        <w:rPr>
          <w:rFonts w:eastAsia="Times New Roman" w:cs="Times New Roman"/>
          <w:szCs w:val="24"/>
        </w:rPr>
        <w:t xml:space="preserve">Requires the Public Utility Commission of Texas (PUC) to ensure that the independent organization certified under Section 39.151 (Essential Organizations) for the Electric Reliability Council of Texas (ERCOT) power region: </w:t>
      </w:r>
    </w:p>
    <w:p w:rsidR="00EF5F7A" w:rsidRPr="00494A45" w:rsidRDefault="00EF5F7A" w:rsidP="00A705E0">
      <w:pPr>
        <w:spacing w:after="0" w:line="240" w:lineRule="auto"/>
        <w:jc w:val="both"/>
        <w:rPr>
          <w:rFonts w:eastAsia="Times New Roman" w:cs="Times New Roman"/>
          <w:szCs w:val="24"/>
        </w:rPr>
      </w:pPr>
      <w:r w:rsidRPr="00494A45">
        <w:rPr>
          <w:rFonts w:eastAsia="Times New Roman" w:cs="Times New Roman"/>
          <w:szCs w:val="24"/>
        </w:rPr>
        <w:t xml:space="preserve"> </w:t>
      </w:r>
    </w:p>
    <w:p w:rsidR="00EF5F7A" w:rsidRPr="00494A45" w:rsidRDefault="00EF5F7A" w:rsidP="00A705E0">
      <w:pPr>
        <w:spacing w:after="0" w:line="240" w:lineRule="auto"/>
        <w:ind w:left="1440"/>
        <w:jc w:val="both"/>
        <w:rPr>
          <w:rFonts w:eastAsia="Times New Roman" w:cs="Times New Roman"/>
          <w:szCs w:val="24"/>
        </w:rPr>
      </w:pPr>
      <w:r w:rsidRPr="00494A45">
        <w:rPr>
          <w:rFonts w:eastAsia="Times New Roman" w:cs="Times New Roman"/>
          <w:szCs w:val="24"/>
        </w:rPr>
        <w:t xml:space="preserve">(1)-(3) makes no changes to these subdivisions; </w:t>
      </w:r>
    </w:p>
    <w:p w:rsidR="00EF5F7A" w:rsidRPr="00494A45" w:rsidRDefault="00EF5F7A" w:rsidP="00A705E0">
      <w:pPr>
        <w:spacing w:after="0" w:line="240" w:lineRule="auto"/>
        <w:ind w:left="1440"/>
        <w:jc w:val="both"/>
        <w:rPr>
          <w:rFonts w:eastAsia="Times New Roman" w:cs="Times New Roman"/>
          <w:szCs w:val="24"/>
        </w:rPr>
      </w:pPr>
      <w:r w:rsidRPr="00494A45">
        <w:rPr>
          <w:rFonts w:eastAsia="Times New Roman" w:cs="Times New Roman"/>
          <w:szCs w:val="24"/>
        </w:rPr>
        <w:t xml:space="preserve"> </w:t>
      </w:r>
    </w:p>
    <w:p w:rsidR="00EF5F7A" w:rsidRPr="00494A45" w:rsidRDefault="00EF5F7A" w:rsidP="00A705E0">
      <w:pPr>
        <w:spacing w:after="0" w:line="240" w:lineRule="auto"/>
        <w:ind w:left="1440"/>
        <w:jc w:val="both"/>
        <w:rPr>
          <w:rFonts w:eastAsia="Times New Roman" w:cs="Times New Roman"/>
          <w:szCs w:val="24"/>
        </w:rPr>
      </w:pPr>
      <w:r w:rsidRPr="00494A45">
        <w:rPr>
          <w:rFonts w:eastAsia="Times New Roman" w:cs="Times New Roman"/>
          <w:szCs w:val="24"/>
        </w:rPr>
        <w:t>(4)-(5) makes nonsubstantive change</w:t>
      </w:r>
      <w:r>
        <w:rPr>
          <w:rFonts w:eastAsia="Times New Roman" w:cs="Times New Roman"/>
          <w:szCs w:val="24"/>
        </w:rPr>
        <w:t>s</w:t>
      </w:r>
      <w:r w:rsidRPr="00494A45">
        <w:rPr>
          <w:rFonts w:eastAsia="Times New Roman" w:cs="Times New Roman"/>
          <w:szCs w:val="24"/>
        </w:rPr>
        <w:t xml:space="preserve"> to these subdivisions; and </w:t>
      </w:r>
    </w:p>
    <w:p w:rsidR="00EF5F7A" w:rsidRPr="00494A45" w:rsidRDefault="00EF5F7A" w:rsidP="00A705E0">
      <w:pPr>
        <w:spacing w:after="0" w:line="240" w:lineRule="auto"/>
        <w:jc w:val="both"/>
        <w:rPr>
          <w:rFonts w:eastAsia="Times New Roman" w:cs="Times New Roman"/>
          <w:szCs w:val="24"/>
        </w:rPr>
      </w:pPr>
      <w:r w:rsidRPr="00494A45">
        <w:rPr>
          <w:rFonts w:eastAsia="Times New Roman" w:cs="Times New Roman"/>
          <w:szCs w:val="24"/>
        </w:rPr>
        <w:t xml:space="preserve"> </w:t>
      </w:r>
    </w:p>
    <w:p w:rsidR="00EF5F7A" w:rsidRPr="00494A45" w:rsidRDefault="00EF5F7A" w:rsidP="00A705E0">
      <w:pPr>
        <w:spacing w:after="0" w:line="240" w:lineRule="auto"/>
        <w:ind w:left="1440"/>
        <w:jc w:val="both"/>
        <w:rPr>
          <w:rFonts w:eastAsia="Times New Roman" w:cs="Times New Roman"/>
          <w:szCs w:val="24"/>
        </w:rPr>
      </w:pPr>
      <w:r w:rsidRPr="00494A45">
        <w:rPr>
          <w:rFonts w:eastAsia="Times New Roman" w:cs="Times New Roman"/>
          <w:szCs w:val="24"/>
        </w:rPr>
        <w:t xml:space="preserve">(6) allocates the cost of providing ancillary services and reliability services procured under this section on a semiannual basis among dispatchable generation facilities, non-dispatchable generation facilities, and load serving entities in proportion to their contribution to unreliability during the highest net load hours in the preceding six months, as determined by the </w:t>
      </w:r>
      <w:r>
        <w:rPr>
          <w:rFonts w:eastAsia="Times New Roman" w:cs="Times New Roman"/>
          <w:szCs w:val="24"/>
        </w:rPr>
        <w:t>PUC</w:t>
      </w:r>
      <w:r w:rsidRPr="00494A45">
        <w:rPr>
          <w:rFonts w:eastAsia="Times New Roman" w:cs="Times New Roman"/>
          <w:szCs w:val="24"/>
        </w:rPr>
        <w:t xml:space="preserve"> based on a number of hours adopted by the </w:t>
      </w:r>
      <w:r>
        <w:rPr>
          <w:rFonts w:eastAsia="Times New Roman" w:cs="Times New Roman"/>
          <w:szCs w:val="24"/>
        </w:rPr>
        <w:t>PUC</w:t>
      </w:r>
      <w:r w:rsidRPr="00494A45">
        <w:rPr>
          <w:rFonts w:eastAsia="Times New Roman" w:cs="Times New Roman"/>
          <w:szCs w:val="24"/>
        </w:rPr>
        <w:t xml:space="preserve"> for that six-month period, as follows:</w:t>
      </w:r>
    </w:p>
    <w:p w:rsidR="00EF5F7A" w:rsidRDefault="00EF5F7A" w:rsidP="00A705E0">
      <w:pPr>
        <w:spacing w:after="0" w:line="240" w:lineRule="auto"/>
        <w:jc w:val="both"/>
        <w:rPr>
          <w:rFonts w:eastAsia="Times New Roman" w:cs="Times New Roman"/>
          <w:szCs w:val="24"/>
        </w:rPr>
      </w:pPr>
    </w:p>
    <w:p w:rsidR="00EF5F7A" w:rsidRPr="00494A45" w:rsidRDefault="00EF5F7A" w:rsidP="00A705E0">
      <w:pPr>
        <w:spacing w:after="0" w:line="240" w:lineRule="auto"/>
        <w:ind w:left="2160"/>
        <w:jc w:val="both"/>
        <w:rPr>
          <w:rFonts w:eastAsia="Times New Roman" w:cs="Times New Roman"/>
          <w:szCs w:val="24"/>
        </w:rPr>
      </w:pPr>
      <w:r w:rsidRPr="00494A45">
        <w:rPr>
          <w:rFonts w:eastAsia="Times New Roman" w:cs="Times New Roman"/>
          <w:szCs w:val="24"/>
        </w:rPr>
        <w:t>(A)</w:t>
      </w:r>
      <w:r>
        <w:rPr>
          <w:rFonts w:eastAsia="Times New Roman" w:cs="Times New Roman"/>
          <w:szCs w:val="24"/>
        </w:rPr>
        <w:t xml:space="preserve"> </w:t>
      </w:r>
      <w:r w:rsidRPr="00494A45">
        <w:rPr>
          <w:rFonts w:eastAsia="Times New Roman" w:cs="Times New Roman"/>
          <w:szCs w:val="24"/>
        </w:rPr>
        <w:t>for each dispatchable generation facility, the difference between the forced outage rate of the facility and the forced outage rate of the facility during the corresponding season for the three years prior to the current season, multiplied by the installed capacity of the facility;</w:t>
      </w:r>
    </w:p>
    <w:p w:rsidR="00EF5F7A" w:rsidRDefault="00EF5F7A" w:rsidP="00A705E0">
      <w:pPr>
        <w:spacing w:after="0" w:line="240" w:lineRule="auto"/>
        <w:ind w:left="2160"/>
        <w:jc w:val="both"/>
        <w:rPr>
          <w:rFonts w:eastAsia="Times New Roman" w:cs="Times New Roman"/>
          <w:szCs w:val="24"/>
        </w:rPr>
      </w:pPr>
    </w:p>
    <w:p w:rsidR="00EF5F7A" w:rsidRDefault="00EF5F7A" w:rsidP="00A705E0">
      <w:pPr>
        <w:spacing w:after="0" w:line="240" w:lineRule="auto"/>
        <w:ind w:left="2160"/>
        <w:jc w:val="both"/>
        <w:rPr>
          <w:rFonts w:eastAsia="Times New Roman" w:cs="Times New Roman"/>
          <w:szCs w:val="24"/>
        </w:rPr>
      </w:pPr>
      <w:r w:rsidRPr="00494A45">
        <w:rPr>
          <w:rFonts w:eastAsia="Times New Roman" w:cs="Times New Roman"/>
          <w:szCs w:val="24"/>
        </w:rPr>
        <w:t>(B)</w:t>
      </w:r>
      <w:r>
        <w:rPr>
          <w:rFonts w:eastAsia="Times New Roman" w:cs="Times New Roman"/>
          <w:szCs w:val="24"/>
        </w:rPr>
        <w:t xml:space="preserve"> </w:t>
      </w:r>
      <w:r w:rsidRPr="00494A45">
        <w:rPr>
          <w:rFonts w:eastAsia="Times New Roman" w:cs="Times New Roman"/>
          <w:szCs w:val="24"/>
        </w:rPr>
        <w:t>for non-dispatchable generation facilities, the difference between the mean of the lowest quartile generation for each non-dispatchable generation facility and the mean generation of the facility; and</w:t>
      </w:r>
    </w:p>
    <w:p w:rsidR="00EF5F7A" w:rsidRDefault="00EF5F7A" w:rsidP="00A705E0">
      <w:pPr>
        <w:spacing w:after="0" w:line="240" w:lineRule="auto"/>
        <w:ind w:left="2160"/>
        <w:jc w:val="both"/>
        <w:rPr>
          <w:rFonts w:eastAsia="Times New Roman" w:cs="Times New Roman"/>
          <w:szCs w:val="24"/>
        </w:rPr>
      </w:pPr>
    </w:p>
    <w:p w:rsidR="00EF5F7A" w:rsidRPr="00494A45" w:rsidRDefault="00EF5F7A" w:rsidP="00A705E0">
      <w:pPr>
        <w:spacing w:after="0" w:line="240" w:lineRule="auto"/>
        <w:ind w:left="2160"/>
        <w:jc w:val="both"/>
        <w:rPr>
          <w:rFonts w:eastAsia="Times New Roman" w:cs="Times New Roman"/>
          <w:szCs w:val="24"/>
        </w:rPr>
      </w:pPr>
      <w:r w:rsidRPr="00273469">
        <w:rPr>
          <w:rFonts w:eastAsia="Times New Roman" w:cs="Times New Roman"/>
          <w:szCs w:val="24"/>
        </w:rPr>
        <w:t>(C) for load serving entities, the difference between the mean of the highest quartile of total load and the mean of total load in the ERCOT power region, allocated to each load serving entity on a load ratio share basis.</w:t>
      </w:r>
    </w:p>
    <w:p w:rsidR="00EF5F7A" w:rsidRPr="00494A45" w:rsidRDefault="00EF5F7A" w:rsidP="00A705E0">
      <w:pPr>
        <w:spacing w:after="0" w:line="240" w:lineRule="auto"/>
        <w:jc w:val="both"/>
        <w:rPr>
          <w:rFonts w:eastAsia="Times New Roman" w:cs="Times New Roman"/>
          <w:szCs w:val="24"/>
        </w:rPr>
      </w:pPr>
      <w:r w:rsidRPr="00494A45">
        <w:rPr>
          <w:rFonts w:eastAsia="Times New Roman" w:cs="Times New Roman"/>
          <w:szCs w:val="24"/>
        </w:rPr>
        <w:t xml:space="preserve"> </w:t>
      </w:r>
    </w:p>
    <w:p w:rsidR="00EF5F7A" w:rsidRDefault="00EF5F7A" w:rsidP="00A705E0">
      <w:pPr>
        <w:spacing w:after="0" w:line="240" w:lineRule="auto"/>
        <w:ind w:left="720"/>
        <w:jc w:val="both"/>
        <w:rPr>
          <w:rFonts w:eastAsia="Times New Roman" w:cs="Times New Roman"/>
          <w:szCs w:val="24"/>
        </w:rPr>
      </w:pPr>
      <w:r w:rsidRPr="00494A45">
        <w:rPr>
          <w:rFonts w:eastAsia="Times New Roman" w:cs="Times New Roman"/>
          <w:szCs w:val="24"/>
        </w:rPr>
        <w:t xml:space="preserve">(b-1) </w:t>
      </w:r>
      <w:r>
        <w:rPr>
          <w:rFonts w:eastAsia="Times New Roman" w:cs="Times New Roman"/>
          <w:szCs w:val="24"/>
        </w:rPr>
        <w:t xml:space="preserve">Provides that </w:t>
      </w:r>
      <w:r w:rsidRPr="00494A45">
        <w:rPr>
          <w:rFonts w:eastAsia="Times New Roman" w:cs="Times New Roman"/>
          <w:szCs w:val="24"/>
        </w:rPr>
        <w:t>Subsection (b)(6) applies only to a generation facility or load serving entity that has participated in the ERCOT market for at least one year, including a load serving entity whose parent company or affiliate has participated in the ERCOT market for at least one year.</w:t>
      </w:r>
    </w:p>
    <w:p w:rsidR="00EF5F7A" w:rsidRDefault="00EF5F7A" w:rsidP="00A705E0">
      <w:pPr>
        <w:spacing w:after="0" w:line="240" w:lineRule="auto"/>
        <w:jc w:val="both"/>
        <w:rPr>
          <w:rFonts w:eastAsia="Times New Roman" w:cs="Times New Roman"/>
          <w:szCs w:val="24"/>
        </w:rPr>
      </w:pPr>
    </w:p>
    <w:p w:rsidR="00EF5F7A" w:rsidRDefault="00EF5F7A" w:rsidP="00A705E0">
      <w:pPr>
        <w:spacing w:after="0" w:line="240" w:lineRule="auto"/>
        <w:ind w:left="720"/>
        <w:jc w:val="both"/>
        <w:rPr>
          <w:rFonts w:eastAsia="Times New Roman" w:cs="Times New Roman"/>
          <w:szCs w:val="24"/>
        </w:rPr>
      </w:pPr>
      <w:r>
        <w:rPr>
          <w:rFonts w:eastAsia="Times New Roman" w:cs="Times New Roman"/>
          <w:szCs w:val="24"/>
        </w:rPr>
        <w:t xml:space="preserve">(b-2) Provides that </w:t>
      </w:r>
      <w:r w:rsidRPr="00494A45">
        <w:rPr>
          <w:rFonts w:eastAsia="Times New Roman" w:cs="Times New Roman"/>
          <w:szCs w:val="24"/>
        </w:rPr>
        <w:t>Subsection (b)(6) does not apply to electric energy storage.</w:t>
      </w:r>
    </w:p>
    <w:p w:rsidR="00EF5F7A" w:rsidRPr="00494A45" w:rsidRDefault="00EF5F7A" w:rsidP="00A705E0">
      <w:pPr>
        <w:spacing w:after="0" w:line="240" w:lineRule="auto"/>
        <w:ind w:left="720"/>
        <w:jc w:val="both"/>
        <w:rPr>
          <w:rFonts w:eastAsia="Times New Roman" w:cs="Times New Roman"/>
          <w:szCs w:val="24"/>
        </w:rPr>
      </w:pPr>
    </w:p>
    <w:p w:rsidR="00EF5F7A" w:rsidRPr="00494A45" w:rsidRDefault="00EF5F7A" w:rsidP="00A705E0">
      <w:pPr>
        <w:spacing w:after="0" w:line="240" w:lineRule="auto"/>
        <w:ind w:left="720"/>
        <w:jc w:val="both"/>
        <w:rPr>
          <w:rFonts w:eastAsia="Times New Roman" w:cs="Times New Roman"/>
          <w:szCs w:val="24"/>
        </w:rPr>
      </w:pPr>
      <w:r w:rsidRPr="00494A45">
        <w:rPr>
          <w:rFonts w:eastAsia="Times New Roman" w:cs="Times New Roman"/>
          <w:szCs w:val="24"/>
        </w:rPr>
        <w:t xml:space="preserve">(d) </w:t>
      </w:r>
      <w:r>
        <w:rPr>
          <w:rFonts w:eastAsia="Times New Roman" w:cs="Times New Roman"/>
          <w:szCs w:val="24"/>
        </w:rPr>
        <w:t xml:space="preserve">Requires the PUC to </w:t>
      </w:r>
      <w:r w:rsidRPr="00494A45">
        <w:rPr>
          <w:rFonts w:eastAsia="Times New Roman" w:cs="Times New Roman"/>
          <w:szCs w:val="24"/>
        </w:rPr>
        <w:t>require the independent organization certified under Section 39.151 for the ERCOT power region to develop and implement an ancillary services program to procure dispatchable reliability reserve services on a day-ahead and real-time basis to account for market uncertainty.</w:t>
      </w:r>
      <w:r>
        <w:rPr>
          <w:rFonts w:eastAsia="Times New Roman" w:cs="Times New Roman"/>
          <w:szCs w:val="24"/>
        </w:rPr>
        <w:t xml:space="preserve"> Requires </w:t>
      </w:r>
      <w:r w:rsidRPr="00494A45">
        <w:rPr>
          <w:rFonts w:eastAsia="Times New Roman" w:cs="Times New Roman"/>
          <w:szCs w:val="24"/>
        </w:rPr>
        <w:t>the independent organization</w:t>
      </w:r>
      <w:r>
        <w:rPr>
          <w:rFonts w:eastAsia="Times New Roman" w:cs="Times New Roman"/>
          <w:szCs w:val="24"/>
        </w:rPr>
        <w:t>, u</w:t>
      </w:r>
      <w:r w:rsidRPr="00494A45">
        <w:rPr>
          <w:rFonts w:eastAsia="Times New Roman" w:cs="Times New Roman"/>
          <w:szCs w:val="24"/>
        </w:rPr>
        <w:t xml:space="preserve">nder the required program, </w:t>
      </w:r>
      <w:r>
        <w:rPr>
          <w:rFonts w:eastAsia="Times New Roman" w:cs="Times New Roman"/>
          <w:szCs w:val="24"/>
        </w:rPr>
        <w:t>to</w:t>
      </w:r>
      <w:r w:rsidRPr="00494A45">
        <w:rPr>
          <w:rFonts w:eastAsia="Times New Roman" w:cs="Times New Roman"/>
          <w:szCs w:val="24"/>
        </w:rPr>
        <w:t>:</w:t>
      </w:r>
    </w:p>
    <w:p w:rsidR="00EF5F7A" w:rsidRDefault="00EF5F7A" w:rsidP="00A705E0">
      <w:pPr>
        <w:spacing w:after="0" w:line="240" w:lineRule="auto"/>
        <w:jc w:val="both"/>
        <w:rPr>
          <w:rFonts w:eastAsia="Times New Roman" w:cs="Times New Roman"/>
          <w:szCs w:val="24"/>
        </w:rPr>
      </w:pPr>
      <w:r w:rsidRPr="00494A45">
        <w:rPr>
          <w:rFonts w:eastAsia="Times New Roman" w:cs="Times New Roman"/>
          <w:szCs w:val="24"/>
        </w:rPr>
        <w:t xml:space="preserve"> </w:t>
      </w:r>
    </w:p>
    <w:p w:rsidR="00EF5F7A" w:rsidRDefault="00EF5F7A" w:rsidP="00A705E0">
      <w:pPr>
        <w:spacing w:after="0" w:line="240" w:lineRule="auto"/>
        <w:ind w:left="1440"/>
        <w:jc w:val="both"/>
        <w:rPr>
          <w:rFonts w:eastAsia="Times New Roman" w:cs="Times New Roman"/>
          <w:szCs w:val="24"/>
        </w:rPr>
      </w:pPr>
      <w:r w:rsidRPr="00494A45">
        <w:rPr>
          <w:rFonts w:eastAsia="Times New Roman" w:cs="Times New Roman"/>
          <w:szCs w:val="24"/>
        </w:rPr>
        <w:t>(1) determine the quantity of services necessary based on historical variations in generation availability for each season based on a targeted reliability standard or goal, including intermittency of non-dispatchable generation facilities and forced outage rates, for dispatchable generation facilities;</w:t>
      </w:r>
    </w:p>
    <w:p w:rsidR="00EF5F7A" w:rsidRPr="00494A45" w:rsidRDefault="00EF5F7A" w:rsidP="00A705E0">
      <w:pPr>
        <w:spacing w:after="0" w:line="240" w:lineRule="auto"/>
        <w:ind w:left="1440"/>
        <w:jc w:val="both"/>
        <w:rPr>
          <w:rFonts w:eastAsia="Times New Roman" w:cs="Times New Roman"/>
          <w:szCs w:val="24"/>
        </w:rPr>
      </w:pPr>
    </w:p>
    <w:p w:rsidR="00EF5F7A" w:rsidRDefault="00EF5F7A" w:rsidP="00A705E0">
      <w:pPr>
        <w:spacing w:after="0" w:line="240" w:lineRule="auto"/>
        <w:ind w:left="1440"/>
        <w:jc w:val="both"/>
        <w:rPr>
          <w:rFonts w:eastAsia="Times New Roman" w:cs="Times New Roman"/>
          <w:szCs w:val="24"/>
        </w:rPr>
      </w:pPr>
      <w:r w:rsidRPr="00494A45">
        <w:rPr>
          <w:rFonts w:eastAsia="Times New Roman" w:cs="Times New Roman"/>
          <w:szCs w:val="24"/>
        </w:rPr>
        <w:t>(2)</w:t>
      </w:r>
      <w:r>
        <w:rPr>
          <w:rFonts w:eastAsia="Times New Roman" w:cs="Times New Roman"/>
          <w:szCs w:val="24"/>
        </w:rPr>
        <w:t xml:space="preserve"> </w:t>
      </w:r>
      <w:r w:rsidRPr="00494A45">
        <w:rPr>
          <w:rFonts w:eastAsia="Times New Roman" w:cs="Times New Roman"/>
          <w:szCs w:val="24"/>
        </w:rPr>
        <w:t>develop criteria for resource participation that require a resource to:</w:t>
      </w:r>
    </w:p>
    <w:p w:rsidR="00EF5F7A" w:rsidRPr="00494A45" w:rsidRDefault="00EF5F7A" w:rsidP="00A705E0">
      <w:pPr>
        <w:spacing w:after="0" w:line="240" w:lineRule="auto"/>
        <w:ind w:left="1440"/>
        <w:jc w:val="both"/>
        <w:rPr>
          <w:rFonts w:eastAsia="Times New Roman" w:cs="Times New Roman"/>
          <w:szCs w:val="24"/>
        </w:rPr>
      </w:pPr>
    </w:p>
    <w:p w:rsidR="00EF5F7A" w:rsidRDefault="00EF5F7A" w:rsidP="00A705E0">
      <w:pPr>
        <w:spacing w:after="0" w:line="240" w:lineRule="auto"/>
        <w:ind w:left="2160"/>
        <w:jc w:val="both"/>
        <w:rPr>
          <w:rFonts w:eastAsia="Times New Roman" w:cs="Times New Roman"/>
          <w:szCs w:val="24"/>
        </w:rPr>
      </w:pPr>
      <w:r w:rsidRPr="00494A45">
        <w:rPr>
          <w:rFonts w:eastAsia="Times New Roman" w:cs="Times New Roman"/>
          <w:szCs w:val="24"/>
        </w:rPr>
        <w:t>(A)</w:t>
      </w:r>
      <w:r>
        <w:rPr>
          <w:rFonts w:eastAsia="Times New Roman" w:cs="Times New Roman"/>
          <w:szCs w:val="24"/>
        </w:rPr>
        <w:t xml:space="preserve"> </w:t>
      </w:r>
      <w:r w:rsidRPr="00494A45">
        <w:rPr>
          <w:rFonts w:eastAsia="Times New Roman" w:cs="Times New Roman"/>
          <w:szCs w:val="24"/>
        </w:rPr>
        <w:t>be capable of running for at least 10 hours at the resource's high sustained limit;</w:t>
      </w:r>
    </w:p>
    <w:p w:rsidR="00EF5F7A" w:rsidRPr="00494A45" w:rsidRDefault="00EF5F7A" w:rsidP="00A705E0">
      <w:pPr>
        <w:spacing w:after="0" w:line="240" w:lineRule="auto"/>
        <w:ind w:left="2160"/>
        <w:jc w:val="both"/>
        <w:rPr>
          <w:rFonts w:eastAsia="Times New Roman" w:cs="Times New Roman"/>
          <w:szCs w:val="24"/>
        </w:rPr>
      </w:pPr>
    </w:p>
    <w:p w:rsidR="00EF5F7A" w:rsidRDefault="00EF5F7A" w:rsidP="00A705E0">
      <w:pPr>
        <w:spacing w:after="0" w:line="240" w:lineRule="auto"/>
        <w:ind w:left="2160"/>
        <w:jc w:val="both"/>
        <w:rPr>
          <w:rFonts w:eastAsia="Times New Roman" w:cs="Times New Roman"/>
          <w:szCs w:val="24"/>
        </w:rPr>
      </w:pPr>
      <w:r w:rsidRPr="00494A45">
        <w:rPr>
          <w:rFonts w:eastAsia="Times New Roman" w:cs="Times New Roman"/>
          <w:szCs w:val="24"/>
        </w:rPr>
        <w:t>(B)</w:t>
      </w:r>
      <w:r>
        <w:rPr>
          <w:rFonts w:eastAsia="Times New Roman" w:cs="Times New Roman"/>
          <w:szCs w:val="24"/>
        </w:rPr>
        <w:t xml:space="preserve"> </w:t>
      </w:r>
      <w:r w:rsidRPr="00494A45">
        <w:rPr>
          <w:rFonts w:eastAsia="Times New Roman" w:cs="Times New Roman"/>
          <w:szCs w:val="24"/>
        </w:rPr>
        <w:t>be online and dispatchable not more than two hours after being called on for deployment;</w:t>
      </w:r>
      <w:r>
        <w:rPr>
          <w:rFonts w:eastAsia="Times New Roman" w:cs="Times New Roman"/>
          <w:szCs w:val="24"/>
        </w:rPr>
        <w:t xml:space="preserve"> </w:t>
      </w:r>
      <w:r w:rsidRPr="00494A45">
        <w:rPr>
          <w:rFonts w:eastAsia="Times New Roman" w:cs="Times New Roman"/>
          <w:szCs w:val="24"/>
        </w:rPr>
        <w:t>and</w:t>
      </w:r>
    </w:p>
    <w:p w:rsidR="00EF5F7A" w:rsidRPr="00494A45" w:rsidRDefault="00EF5F7A" w:rsidP="00A705E0">
      <w:pPr>
        <w:spacing w:after="0" w:line="240" w:lineRule="auto"/>
        <w:ind w:left="2160"/>
        <w:jc w:val="both"/>
        <w:rPr>
          <w:rFonts w:eastAsia="Times New Roman" w:cs="Times New Roman"/>
          <w:szCs w:val="24"/>
        </w:rPr>
      </w:pPr>
    </w:p>
    <w:p w:rsidR="00EF5F7A" w:rsidRDefault="00EF5F7A" w:rsidP="00A705E0">
      <w:pPr>
        <w:spacing w:after="0" w:line="240" w:lineRule="auto"/>
        <w:ind w:left="2160"/>
        <w:jc w:val="both"/>
        <w:rPr>
          <w:rFonts w:eastAsia="Times New Roman" w:cs="Times New Roman"/>
          <w:szCs w:val="24"/>
        </w:rPr>
      </w:pPr>
      <w:r w:rsidRPr="00494A45">
        <w:rPr>
          <w:rFonts w:eastAsia="Times New Roman" w:cs="Times New Roman"/>
          <w:szCs w:val="24"/>
        </w:rPr>
        <w:t>(C)</w:t>
      </w:r>
      <w:r>
        <w:rPr>
          <w:rFonts w:eastAsia="Times New Roman" w:cs="Times New Roman"/>
          <w:szCs w:val="24"/>
        </w:rPr>
        <w:t xml:space="preserve"> </w:t>
      </w:r>
      <w:r w:rsidRPr="00494A45">
        <w:rPr>
          <w:rFonts w:eastAsia="Times New Roman" w:cs="Times New Roman"/>
          <w:szCs w:val="24"/>
        </w:rPr>
        <w:t>have the dispatchable flexibility to address inter-hour operational challenges; and</w:t>
      </w:r>
    </w:p>
    <w:p w:rsidR="00EF5F7A" w:rsidRPr="00494A45" w:rsidRDefault="00EF5F7A" w:rsidP="00A705E0">
      <w:pPr>
        <w:spacing w:after="0" w:line="240" w:lineRule="auto"/>
        <w:ind w:left="1440"/>
        <w:jc w:val="both"/>
        <w:rPr>
          <w:rFonts w:eastAsia="Times New Roman" w:cs="Times New Roman"/>
          <w:szCs w:val="24"/>
        </w:rPr>
      </w:pPr>
    </w:p>
    <w:p w:rsidR="00EF5F7A" w:rsidRPr="00494A45" w:rsidRDefault="00EF5F7A" w:rsidP="00A705E0">
      <w:pPr>
        <w:spacing w:after="0" w:line="240" w:lineRule="auto"/>
        <w:ind w:left="1440"/>
        <w:jc w:val="both"/>
        <w:rPr>
          <w:rFonts w:eastAsia="Times New Roman" w:cs="Times New Roman"/>
          <w:szCs w:val="24"/>
        </w:rPr>
      </w:pPr>
      <w:r w:rsidRPr="00494A45">
        <w:rPr>
          <w:rFonts w:eastAsia="Times New Roman" w:cs="Times New Roman"/>
          <w:szCs w:val="24"/>
        </w:rPr>
        <w:t>(3)</w:t>
      </w:r>
      <w:r>
        <w:rPr>
          <w:rFonts w:eastAsia="Times New Roman" w:cs="Times New Roman"/>
          <w:szCs w:val="24"/>
        </w:rPr>
        <w:t xml:space="preserve"> </w:t>
      </w:r>
      <w:r w:rsidRPr="00494A45">
        <w:rPr>
          <w:rFonts w:eastAsia="Times New Roman" w:cs="Times New Roman"/>
          <w:szCs w:val="24"/>
        </w:rPr>
        <w:t xml:space="preserve">reduce the amount of reliability unit commitment by the amount of dispatchable reliability reserve services procured under </w:t>
      </w:r>
      <w:r>
        <w:rPr>
          <w:rFonts w:eastAsia="Times New Roman" w:cs="Times New Roman"/>
          <w:szCs w:val="24"/>
        </w:rPr>
        <w:t>this s</w:t>
      </w:r>
      <w:r w:rsidRPr="00494A45">
        <w:rPr>
          <w:rFonts w:eastAsia="Times New Roman" w:cs="Times New Roman"/>
          <w:szCs w:val="24"/>
        </w:rPr>
        <w:t>ection</w:t>
      </w:r>
      <w:r>
        <w:rPr>
          <w:rFonts w:eastAsia="Times New Roman" w:cs="Times New Roman"/>
          <w:szCs w:val="24"/>
        </w:rPr>
        <w:t>.</w:t>
      </w:r>
    </w:p>
    <w:p w:rsidR="00EF5F7A" w:rsidRPr="00494A45" w:rsidRDefault="00EF5F7A" w:rsidP="00A705E0">
      <w:pPr>
        <w:spacing w:after="0" w:line="240" w:lineRule="auto"/>
        <w:jc w:val="both"/>
        <w:rPr>
          <w:rFonts w:eastAsia="Times New Roman" w:cs="Times New Roman"/>
          <w:szCs w:val="24"/>
        </w:rPr>
      </w:pPr>
      <w:r w:rsidRPr="00494A45">
        <w:rPr>
          <w:rFonts w:eastAsia="Times New Roman" w:cs="Times New Roman"/>
          <w:szCs w:val="24"/>
        </w:rPr>
        <w:t xml:space="preserve"> </w:t>
      </w:r>
    </w:p>
    <w:p w:rsidR="00EF5F7A" w:rsidRPr="00494A45" w:rsidRDefault="00EF5F7A" w:rsidP="00A705E0">
      <w:pPr>
        <w:spacing w:after="0" w:line="240" w:lineRule="auto"/>
        <w:jc w:val="both"/>
        <w:rPr>
          <w:rFonts w:eastAsia="Times New Roman" w:cs="Times New Roman"/>
          <w:szCs w:val="24"/>
        </w:rPr>
      </w:pPr>
      <w:r w:rsidRPr="00494A45">
        <w:rPr>
          <w:rFonts w:eastAsia="Times New Roman" w:cs="Times New Roman"/>
          <w:szCs w:val="24"/>
        </w:rPr>
        <w:t xml:space="preserve">SECTION 3. Amends Subchapter D, Chapter 39, Utilities Code, by adding Section 39.1591, as follows: </w:t>
      </w:r>
    </w:p>
    <w:p w:rsidR="00EF5F7A" w:rsidRPr="00494A45" w:rsidRDefault="00EF5F7A" w:rsidP="00A705E0">
      <w:pPr>
        <w:spacing w:after="0" w:line="240" w:lineRule="auto"/>
        <w:jc w:val="both"/>
        <w:rPr>
          <w:rFonts w:eastAsia="Times New Roman" w:cs="Times New Roman"/>
          <w:szCs w:val="24"/>
        </w:rPr>
      </w:pPr>
      <w:r w:rsidRPr="00494A45">
        <w:rPr>
          <w:rFonts w:eastAsia="Times New Roman" w:cs="Times New Roman"/>
          <w:szCs w:val="24"/>
        </w:rPr>
        <w:t xml:space="preserve"> </w:t>
      </w:r>
    </w:p>
    <w:p w:rsidR="00EF5F7A" w:rsidRPr="00494A45" w:rsidRDefault="00EF5F7A" w:rsidP="00A705E0">
      <w:pPr>
        <w:spacing w:after="0" w:line="240" w:lineRule="auto"/>
        <w:ind w:left="720"/>
        <w:jc w:val="both"/>
        <w:rPr>
          <w:rFonts w:eastAsia="Times New Roman" w:cs="Times New Roman"/>
          <w:szCs w:val="24"/>
        </w:rPr>
      </w:pPr>
      <w:r w:rsidRPr="00494A45">
        <w:rPr>
          <w:rFonts w:eastAsia="Times New Roman" w:cs="Times New Roman"/>
          <w:szCs w:val="24"/>
        </w:rPr>
        <w:t>Sec. 39.1591. REPORT ON DISPATCHABLE AND NON-DISPATCHABLE GENERATION FACILITIES. Requires the PUC</w:t>
      </w:r>
      <w:r>
        <w:rPr>
          <w:rFonts w:eastAsia="Times New Roman" w:cs="Times New Roman"/>
          <w:szCs w:val="24"/>
        </w:rPr>
        <w:t>, not later than December 1 of each year,</w:t>
      </w:r>
      <w:r w:rsidRPr="00494A45">
        <w:rPr>
          <w:rFonts w:eastAsia="Times New Roman" w:cs="Times New Roman"/>
          <w:szCs w:val="24"/>
        </w:rPr>
        <w:t xml:space="preserve"> to file an annual report with the legislature that: </w:t>
      </w:r>
    </w:p>
    <w:p w:rsidR="00EF5F7A" w:rsidRPr="00494A45" w:rsidRDefault="00EF5F7A" w:rsidP="00A705E0">
      <w:pPr>
        <w:spacing w:after="0" w:line="240" w:lineRule="auto"/>
        <w:ind w:left="720"/>
        <w:jc w:val="both"/>
        <w:rPr>
          <w:rFonts w:eastAsia="Times New Roman" w:cs="Times New Roman"/>
          <w:szCs w:val="24"/>
        </w:rPr>
      </w:pPr>
      <w:r w:rsidRPr="00494A45">
        <w:rPr>
          <w:rFonts w:eastAsia="Times New Roman" w:cs="Times New Roman"/>
          <w:szCs w:val="24"/>
        </w:rPr>
        <w:t xml:space="preserve"> </w:t>
      </w:r>
    </w:p>
    <w:p w:rsidR="00EF5F7A" w:rsidRDefault="00EF5F7A" w:rsidP="00A705E0">
      <w:pPr>
        <w:spacing w:after="0" w:line="240" w:lineRule="auto"/>
        <w:ind w:left="1440"/>
        <w:jc w:val="both"/>
        <w:rPr>
          <w:rFonts w:eastAsia="Times New Roman" w:cs="Times New Roman"/>
          <w:szCs w:val="24"/>
        </w:rPr>
      </w:pPr>
      <w:r>
        <w:rPr>
          <w:rFonts w:eastAsia="Times New Roman" w:cs="Times New Roman"/>
          <w:szCs w:val="24"/>
        </w:rPr>
        <w:t xml:space="preserve">(1) </w:t>
      </w:r>
      <w:r w:rsidRPr="00494A45">
        <w:rPr>
          <w:rFonts w:eastAsia="Times New Roman" w:cs="Times New Roman"/>
          <w:szCs w:val="24"/>
        </w:rPr>
        <w:t xml:space="preserve">includes: </w:t>
      </w:r>
    </w:p>
    <w:p w:rsidR="00EF5F7A" w:rsidRDefault="00EF5F7A" w:rsidP="00A705E0">
      <w:pPr>
        <w:spacing w:after="0" w:line="240" w:lineRule="auto"/>
        <w:ind w:left="720"/>
        <w:jc w:val="both"/>
        <w:rPr>
          <w:rFonts w:eastAsia="Times New Roman" w:cs="Times New Roman"/>
          <w:szCs w:val="24"/>
        </w:rPr>
      </w:pPr>
    </w:p>
    <w:p w:rsidR="00EF5F7A" w:rsidRDefault="00EF5F7A" w:rsidP="00A705E0">
      <w:pPr>
        <w:spacing w:after="0" w:line="240" w:lineRule="auto"/>
        <w:ind w:left="2160"/>
        <w:jc w:val="both"/>
        <w:rPr>
          <w:rFonts w:eastAsia="Times New Roman" w:cs="Times New Roman"/>
          <w:szCs w:val="24"/>
        </w:rPr>
      </w:pPr>
      <w:r w:rsidRPr="00494A45">
        <w:rPr>
          <w:rFonts w:eastAsia="Times New Roman" w:cs="Times New Roman"/>
          <w:szCs w:val="24"/>
        </w:rPr>
        <w:t xml:space="preserve">(A) the estimated annual costs incurred under </w:t>
      </w:r>
      <w:r>
        <w:rPr>
          <w:rFonts w:eastAsia="Times New Roman" w:cs="Times New Roman"/>
          <w:szCs w:val="24"/>
        </w:rPr>
        <w:t>S</w:t>
      </w:r>
      <w:r w:rsidRPr="00494A45">
        <w:rPr>
          <w:rFonts w:eastAsia="Times New Roman" w:cs="Times New Roman"/>
          <w:szCs w:val="24"/>
        </w:rPr>
        <w:t>ubchapter</w:t>
      </w:r>
      <w:r>
        <w:rPr>
          <w:rFonts w:eastAsia="Times New Roman" w:cs="Times New Roman"/>
          <w:szCs w:val="24"/>
        </w:rPr>
        <w:t xml:space="preserve"> D (Market Structure)</w:t>
      </w:r>
      <w:r w:rsidRPr="00494A45">
        <w:rPr>
          <w:rFonts w:eastAsia="Times New Roman" w:cs="Times New Roman"/>
          <w:szCs w:val="24"/>
        </w:rPr>
        <w:t xml:space="preserve"> by dispatchable and non-dispatchable generators to guarantee that a firm amount of electric energy will be provided for the ERCOT power grid; and</w:t>
      </w:r>
    </w:p>
    <w:p w:rsidR="00EF5F7A" w:rsidRPr="00494A45" w:rsidRDefault="00EF5F7A" w:rsidP="00A705E0">
      <w:pPr>
        <w:spacing w:after="0" w:line="240" w:lineRule="auto"/>
        <w:ind w:left="2160"/>
        <w:jc w:val="both"/>
        <w:rPr>
          <w:rFonts w:eastAsia="Times New Roman" w:cs="Times New Roman"/>
          <w:szCs w:val="24"/>
        </w:rPr>
      </w:pPr>
    </w:p>
    <w:p w:rsidR="00EF5F7A" w:rsidRDefault="00EF5F7A" w:rsidP="00A705E0">
      <w:pPr>
        <w:spacing w:after="0" w:line="240" w:lineRule="auto"/>
        <w:ind w:left="2160"/>
        <w:jc w:val="both"/>
        <w:rPr>
          <w:rFonts w:eastAsia="Times New Roman" w:cs="Times New Roman"/>
          <w:szCs w:val="24"/>
        </w:rPr>
      </w:pPr>
      <w:r w:rsidRPr="00494A45">
        <w:rPr>
          <w:rFonts w:eastAsia="Times New Roman" w:cs="Times New Roman"/>
          <w:szCs w:val="24"/>
        </w:rPr>
        <w:t>(B) as calculated by the independent system operator, the cumulative annual costs that have been incurred in the ERCOT market to facilitate the transmission of non-dispatchable and dispatchable electricity to load and to interconnect transmission level loads;</w:t>
      </w:r>
    </w:p>
    <w:p w:rsidR="00EF5F7A" w:rsidRDefault="00EF5F7A" w:rsidP="00A705E0">
      <w:pPr>
        <w:spacing w:after="0" w:line="240" w:lineRule="auto"/>
        <w:ind w:left="2880"/>
        <w:jc w:val="both"/>
        <w:rPr>
          <w:rFonts w:eastAsia="Times New Roman" w:cs="Times New Roman"/>
          <w:szCs w:val="24"/>
        </w:rPr>
      </w:pPr>
    </w:p>
    <w:p w:rsidR="00EF5F7A" w:rsidRDefault="00EF5F7A" w:rsidP="00A705E0">
      <w:pPr>
        <w:spacing w:after="0" w:line="240" w:lineRule="auto"/>
        <w:ind w:left="1440"/>
        <w:jc w:val="both"/>
        <w:rPr>
          <w:rFonts w:eastAsia="Times New Roman" w:cs="Times New Roman"/>
          <w:szCs w:val="24"/>
        </w:rPr>
      </w:pPr>
      <w:r w:rsidRPr="00494A45">
        <w:rPr>
          <w:rFonts w:eastAsia="Times New Roman" w:cs="Times New Roman"/>
          <w:szCs w:val="24"/>
        </w:rPr>
        <w:t>(2) documents the status of the implementation of this subchapter, including whether the rules and protocols adopted to implement this subchapter have materially improved the reliability, resilience, and transparency of the electricity market; and</w:t>
      </w:r>
    </w:p>
    <w:p w:rsidR="00EF5F7A" w:rsidRPr="00494A45" w:rsidRDefault="00EF5F7A" w:rsidP="00A705E0">
      <w:pPr>
        <w:spacing w:after="0" w:line="240" w:lineRule="auto"/>
        <w:ind w:left="1440"/>
        <w:jc w:val="both"/>
        <w:rPr>
          <w:rFonts w:eastAsia="Times New Roman" w:cs="Times New Roman"/>
          <w:szCs w:val="24"/>
        </w:rPr>
      </w:pPr>
    </w:p>
    <w:p w:rsidR="00EF5F7A" w:rsidRPr="00494A45" w:rsidRDefault="00EF5F7A" w:rsidP="00A705E0">
      <w:pPr>
        <w:spacing w:after="0" w:line="240" w:lineRule="auto"/>
        <w:ind w:left="1440"/>
        <w:jc w:val="both"/>
        <w:rPr>
          <w:rFonts w:eastAsia="Times New Roman" w:cs="Times New Roman"/>
          <w:szCs w:val="24"/>
        </w:rPr>
      </w:pPr>
      <w:r w:rsidRPr="00494A45">
        <w:rPr>
          <w:rFonts w:eastAsia="Times New Roman" w:cs="Times New Roman"/>
          <w:szCs w:val="24"/>
        </w:rPr>
        <w:t xml:space="preserve">(3) includes recommendations for any additional legislative measures needed to empower the </w:t>
      </w:r>
      <w:r>
        <w:rPr>
          <w:rFonts w:eastAsia="Times New Roman" w:cs="Times New Roman"/>
          <w:szCs w:val="24"/>
        </w:rPr>
        <w:t>PUC</w:t>
      </w:r>
      <w:r w:rsidRPr="00494A45">
        <w:rPr>
          <w:rFonts w:eastAsia="Times New Roman" w:cs="Times New Roman"/>
          <w:szCs w:val="24"/>
        </w:rPr>
        <w:t xml:space="preserve"> to implement market reforms to ensure that market signals are adequate to preserve existing dispatchable generation and incentivize the construction of new dispatchable generation sufficient to maintain reliability standards for at least five years after the date of the report.</w:t>
      </w:r>
    </w:p>
    <w:p w:rsidR="00EF5F7A" w:rsidRDefault="00EF5F7A" w:rsidP="00A705E0">
      <w:pPr>
        <w:spacing w:after="0" w:line="240" w:lineRule="auto"/>
        <w:jc w:val="both"/>
        <w:rPr>
          <w:rFonts w:eastAsia="Times New Roman" w:cs="Times New Roman"/>
          <w:szCs w:val="24"/>
        </w:rPr>
      </w:pPr>
    </w:p>
    <w:p w:rsidR="00EF5F7A" w:rsidRDefault="00EF5F7A" w:rsidP="00A705E0">
      <w:pPr>
        <w:spacing w:after="0" w:line="240" w:lineRule="auto"/>
        <w:jc w:val="both"/>
        <w:rPr>
          <w:rFonts w:eastAsia="Times New Roman" w:cs="Times New Roman"/>
          <w:szCs w:val="24"/>
        </w:rPr>
      </w:pPr>
      <w:r>
        <w:rPr>
          <w:rFonts w:eastAsia="Times New Roman" w:cs="Times New Roman"/>
          <w:szCs w:val="24"/>
        </w:rPr>
        <w:t xml:space="preserve">SECTION 4. Amends </w:t>
      </w:r>
      <w:r w:rsidRPr="00494A45">
        <w:rPr>
          <w:rFonts w:eastAsia="Times New Roman" w:cs="Times New Roman"/>
          <w:szCs w:val="24"/>
        </w:rPr>
        <w:t>Subchapter D, Chapter 39, Utilities Code, by adding Section 39.1595</w:t>
      </w:r>
      <w:r>
        <w:rPr>
          <w:rFonts w:eastAsia="Times New Roman" w:cs="Times New Roman"/>
          <w:szCs w:val="24"/>
        </w:rPr>
        <w:t>, as follows:</w:t>
      </w:r>
    </w:p>
    <w:p w:rsidR="00EF5F7A" w:rsidRDefault="00EF5F7A" w:rsidP="00A705E0">
      <w:pPr>
        <w:spacing w:after="0" w:line="240" w:lineRule="auto"/>
        <w:jc w:val="both"/>
        <w:rPr>
          <w:rFonts w:eastAsia="Times New Roman" w:cs="Times New Roman"/>
          <w:szCs w:val="24"/>
        </w:rPr>
      </w:pPr>
    </w:p>
    <w:p w:rsidR="00EF5F7A" w:rsidRDefault="00EF5F7A" w:rsidP="00A705E0">
      <w:pPr>
        <w:spacing w:after="0" w:line="240" w:lineRule="auto"/>
        <w:ind w:left="720"/>
        <w:jc w:val="both"/>
        <w:rPr>
          <w:rFonts w:eastAsia="Times New Roman" w:cs="Times New Roman"/>
          <w:szCs w:val="24"/>
        </w:rPr>
      </w:pPr>
      <w:r w:rsidRPr="00494A45">
        <w:rPr>
          <w:rFonts w:eastAsia="Times New Roman" w:cs="Times New Roman"/>
          <w:szCs w:val="24"/>
        </w:rPr>
        <w:t xml:space="preserve">Sec. 39.1595. RELIABILITY PROGRAM. (a) </w:t>
      </w:r>
      <w:r>
        <w:rPr>
          <w:rFonts w:eastAsia="Times New Roman" w:cs="Times New Roman"/>
          <w:szCs w:val="24"/>
        </w:rPr>
        <w:t xml:space="preserve">Prohibits the PUC, under </w:t>
      </w:r>
      <w:r w:rsidRPr="00494A45">
        <w:rPr>
          <w:rFonts w:eastAsia="Times New Roman" w:cs="Times New Roman"/>
          <w:szCs w:val="24"/>
        </w:rPr>
        <w:t>Section 39.159(b</w:t>
      </w:r>
      <w:r>
        <w:rPr>
          <w:rFonts w:eastAsia="Times New Roman" w:cs="Times New Roman"/>
          <w:szCs w:val="24"/>
        </w:rPr>
        <w:t>)</w:t>
      </w:r>
      <w:r w:rsidRPr="00494A45">
        <w:rPr>
          <w:rFonts w:eastAsia="Times New Roman" w:cs="Times New Roman"/>
          <w:szCs w:val="24"/>
        </w:rPr>
        <w:t>, as added by Chapter 426 (S.B. 3), Acts of the 87th Legislature, Regular Session, 2021, or other law,</w:t>
      </w:r>
      <w:r>
        <w:rPr>
          <w:rFonts w:eastAsia="Times New Roman" w:cs="Times New Roman"/>
          <w:szCs w:val="24"/>
        </w:rPr>
        <w:t xml:space="preserve"> from adopting a </w:t>
      </w:r>
      <w:r w:rsidRPr="00494A45">
        <w:rPr>
          <w:rFonts w:eastAsia="Times New Roman" w:cs="Times New Roman"/>
          <w:szCs w:val="24"/>
        </w:rPr>
        <w:t xml:space="preserve">reliability program for the ERCOT power region that requires the purchase of capacity credits earned by generators to support a reserve margin mandate unless the </w:t>
      </w:r>
      <w:r>
        <w:rPr>
          <w:rFonts w:eastAsia="Times New Roman" w:cs="Times New Roman"/>
          <w:szCs w:val="24"/>
        </w:rPr>
        <w:t>PUC</w:t>
      </w:r>
      <w:r w:rsidRPr="00494A45">
        <w:rPr>
          <w:rFonts w:eastAsia="Times New Roman" w:cs="Times New Roman"/>
          <w:szCs w:val="24"/>
        </w:rPr>
        <w:t xml:space="preserve"> ensures that:</w:t>
      </w:r>
    </w:p>
    <w:p w:rsidR="00EF5F7A" w:rsidRDefault="00EF5F7A" w:rsidP="00A705E0">
      <w:pPr>
        <w:spacing w:after="0" w:line="240" w:lineRule="auto"/>
        <w:ind w:left="720"/>
        <w:jc w:val="both"/>
        <w:rPr>
          <w:rFonts w:eastAsia="Times New Roman" w:cs="Times New Roman"/>
          <w:szCs w:val="24"/>
        </w:rPr>
      </w:pPr>
    </w:p>
    <w:p w:rsidR="00EF5F7A" w:rsidRDefault="00EF5F7A" w:rsidP="00A705E0">
      <w:pPr>
        <w:spacing w:after="0" w:line="240" w:lineRule="auto"/>
        <w:ind w:left="2160"/>
        <w:jc w:val="both"/>
        <w:rPr>
          <w:rFonts w:eastAsia="Times New Roman" w:cs="Times New Roman"/>
          <w:szCs w:val="24"/>
        </w:rPr>
      </w:pPr>
      <w:r w:rsidRPr="00494A45">
        <w:rPr>
          <w:rFonts w:eastAsia="Times New Roman" w:cs="Times New Roman"/>
          <w:szCs w:val="24"/>
        </w:rPr>
        <w:t>(1)</w:t>
      </w:r>
      <w:r>
        <w:rPr>
          <w:rFonts w:eastAsia="Times New Roman" w:cs="Times New Roman"/>
          <w:szCs w:val="24"/>
        </w:rPr>
        <w:t xml:space="preserve"> </w:t>
      </w:r>
      <w:r w:rsidRPr="00494A45">
        <w:rPr>
          <w:rFonts w:eastAsia="Times New Roman" w:cs="Times New Roman"/>
          <w:szCs w:val="24"/>
        </w:rPr>
        <w:t>the cost to the ERCOT market of the credits does not exceed $500 million annually;</w:t>
      </w:r>
    </w:p>
    <w:p w:rsidR="00EF5F7A" w:rsidRPr="00494A45" w:rsidRDefault="00EF5F7A" w:rsidP="00A705E0">
      <w:pPr>
        <w:spacing w:after="0" w:line="240" w:lineRule="auto"/>
        <w:ind w:left="2160"/>
        <w:jc w:val="both"/>
        <w:rPr>
          <w:rFonts w:eastAsia="Times New Roman" w:cs="Times New Roman"/>
          <w:szCs w:val="24"/>
        </w:rPr>
      </w:pPr>
    </w:p>
    <w:p w:rsidR="00EF5F7A" w:rsidRDefault="00EF5F7A" w:rsidP="00A705E0">
      <w:pPr>
        <w:spacing w:after="0" w:line="240" w:lineRule="auto"/>
        <w:ind w:left="2160"/>
        <w:jc w:val="both"/>
        <w:rPr>
          <w:rFonts w:eastAsia="Times New Roman" w:cs="Times New Roman"/>
          <w:szCs w:val="24"/>
        </w:rPr>
      </w:pPr>
      <w:r w:rsidRPr="00494A45">
        <w:rPr>
          <w:rFonts w:eastAsia="Times New Roman" w:cs="Times New Roman"/>
          <w:szCs w:val="24"/>
        </w:rPr>
        <w:t>(2)</w:t>
      </w:r>
      <w:r>
        <w:rPr>
          <w:rFonts w:eastAsia="Times New Roman" w:cs="Times New Roman"/>
          <w:szCs w:val="24"/>
        </w:rPr>
        <w:t xml:space="preserve"> </w:t>
      </w:r>
      <w:r w:rsidRPr="00494A45">
        <w:rPr>
          <w:rFonts w:eastAsia="Times New Roman" w:cs="Times New Roman"/>
          <w:szCs w:val="24"/>
        </w:rPr>
        <w:t>credits are available only for dispatchable generation, excluding load resources and electric energy storage;</w:t>
      </w:r>
    </w:p>
    <w:p w:rsidR="00EF5F7A" w:rsidRPr="00494A45" w:rsidRDefault="00EF5F7A" w:rsidP="00A705E0">
      <w:pPr>
        <w:spacing w:after="0" w:line="240" w:lineRule="auto"/>
        <w:ind w:left="2160"/>
        <w:jc w:val="both"/>
        <w:rPr>
          <w:rFonts w:eastAsia="Times New Roman" w:cs="Times New Roman"/>
          <w:szCs w:val="24"/>
        </w:rPr>
      </w:pPr>
    </w:p>
    <w:p w:rsidR="00EF5F7A" w:rsidRDefault="00EF5F7A" w:rsidP="00A705E0">
      <w:pPr>
        <w:spacing w:after="0" w:line="240" w:lineRule="auto"/>
        <w:ind w:left="2160"/>
        <w:jc w:val="both"/>
        <w:rPr>
          <w:rFonts w:eastAsia="Times New Roman" w:cs="Times New Roman"/>
          <w:szCs w:val="24"/>
        </w:rPr>
      </w:pPr>
      <w:r w:rsidRPr="00494A45">
        <w:rPr>
          <w:rFonts w:eastAsia="Times New Roman" w:cs="Times New Roman"/>
          <w:szCs w:val="24"/>
        </w:rPr>
        <w:t>(3)</w:t>
      </w:r>
      <w:r>
        <w:rPr>
          <w:rFonts w:eastAsia="Times New Roman" w:cs="Times New Roman"/>
          <w:szCs w:val="24"/>
        </w:rPr>
        <w:t xml:space="preserve"> </w:t>
      </w:r>
      <w:r w:rsidRPr="00494A45">
        <w:rPr>
          <w:rFonts w:eastAsia="Times New Roman" w:cs="Times New Roman"/>
          <w:szCs w:val="24"/>
        </w:rPr>
        <w:t>the cost of credits is assigned to generation facilities and load serving entities according to Section 39.159(b)(6), as added by Chapter 426 (S.B. 3), Acts of the 87th Legislature, Regular Session, 2021;</w:t>
      </w:r>
    </w:p>
    <w:p w:rsidR="00EF5F7A" w:rsidRPr="00494A45" w:rsidRDefault="00EF5F7A" w:rsidP="00A705E0">
      <w:pPr>
        <w:spacing w:after="0" w:line="240" w:lineRule="auto"/>
        <w:ind w:left="2160"/>
        <w:jc w:val="both"/>
        <w:rPr>
          <w:rFonts w:eastAsia="Times New Roman" w:cs="Times New Roman"/>
          <w:szCs w:val="24"/>
        </w:rPr>
      </w:pPr>
    </w:p>
    <w:p w:rsidR="00EF5F7A" w:rsidRDefault="00EF5F7A" w:rsidP="00A705E0">
      <w:pPr>
        <w:spacing w:after="0" w:line="240" w:lineRule="auto"/>
        <w:ind w:left="2160"/>
        <w:jc w:val="both"/>
        <w:rPr>
          <w:rFonts w:eastAsia="Times New Roman" w:cs="Times New Roman"/>
          <w:szCs w:val="24"/>
        </w:rPr>
      </w:pPr>
      <w:r w:rsidRPr="00494A45">
        <w:rPr>
          <w:rFonts w:eastAsia="Times New Roman" w:cs="Times New Roman"/>
          <w:szCs w:val="24"/>
        </w:rPr>
        <w:t>(4)</w:t>
      </w:r>
      <w:r>
        <w:rPr>
          <w:rFonts w:eastAsia="Times New Roman" w:cs="Times New Roman"/>
          <w:szCs w:val="24"/>
        </w:rPr>
        <w:t xml:space="preserve"> </w:t>
      </w:r>
      <w:r w:rsidRPr="00494A45">
        <w:rPr>
          <w:rFonts w:eastAsia="Times New Roman" w:cs="Times New Roman"/>
          <w:szCs w:val="24"/>
        </w:rPr>
        <w:t>the program includes appropriate penalties for a failure to perform during a reliability event caused by factors within the reasonable control of the generator, including a requirement for a generator to buy back credits that the generator sold but for which the generator did not provide the required capacity;</w:t>
      </w:r>
    </w:p>
    <w:p w:rsidR="00EF5F7A" w:rsidRPr="00494A45" w:rsidRDefault="00EF5F7A" w:rsidP="00A705E0">
      <w:pPr>
        <w:spacing w:after="0" w:line="240" w:lineRule="auto"/>
        <w:ind w:left="2160"/>
        <w:jc w:val="both"/>
        <w:rPr>
          <w:rFonts w:eastAsia="Times New Roman" w:cs="Times New Roman"/>
          <w:szCs w:val="24"/>
        </w:rPr>
      </w:pPr>
    </w:p>
    <w:p w:rsidR="00EF5F7A" w:rsidRDefault="00EF5F7A" w:rsidP="00A705E0">
      <w:pPr>
        <w:spacing w:after="0" w:line="240" w:lineRule="auto"/>
        <w:ind w:left="2160"/>
        <w:jc w:val="both"/>
        <w:rPr>
          <w:rFonts w:eastAsia="Times New Roman" w:cs="Times New Roman"/>
          <w:szCs w:val="24"/>
        </w:rPr>
      </w:pPr>
      <w:r w:rsidRPr="00494A45">
        <w:rPr>
          <w:rFonts w:eastAsia="Times New Roman" w:cs="Times New Roman"/>
          <w:szCs w:val="24"/>
        </w:rPr>
        <w:t>(5)</w:t>
      </w:r>
      <w:r>
        <w:rPr>
          <w:rFonts w:eastAsia="Times New Roman" w:cs="Times New Roman"/>
          <w:szCs w:val="24"/>
        </w:rPr>
        <w:t xml:space="preserve"> </w:t>
      </w:r>
      <w:r w:rsidRPr="00494A45">
        <w:rPr>
          <w:rFonts w:eastAsia="Times New Roman" w:cs="Times New Roman"/>
          <w:szCs w:val="24"/>
        </w:rPr>
        <w:t>the independent organization certified under Section 39.151 for the ERCOT power region begins implementing real time co-optimization of energy and ancillary services in the ERCOT wholesale market before the program is implemented;</w:t>
      </w:r>
    </w:p>
    <w:p w:rsidR="00EF5F7A" w:rsidRPr="00494A45" w:rsidRDefault="00EF5F7A" w:rsidP="00A705E0">
      <w:pPr>
        <w:spacing w:after="0" w:line="240" w:lineRule="auto"/>
        <w:ind w:left="2160"/>
        <w:jc w:val="both"/>
        <w:rPr>
          <w:rFonts w:eastAsia="Times New Roman" w:cs="Times New Roman"/>
          <w:szCs w:val="24"/>
        </w:rPr>
      </w:pPr>
    </w:p>
    <w:p w:rsidR="00EF5F7A" w:rsidRDefault="00EF5F7A" w:rsidP="00A705E0">
      <w:pPr>
        <w:spacing w:after="0" w:line="240" w:lineRule="auto"/>
        <w:ind w:left="2160"/>
        <w:jc w:val="both"/>
        <w:rPr>
          <w:rFonts w:eastAsia="Times New Roman" w:cs="Times New Roman"/>
          <w:szCs w:val="24"/>
        </w:rPr>
      </w:pPr>
      <w:r w:rsidRPr="00494A45">
        <w:rPr>
          <w:rFonts w:eastAsia="Times New Roman" w:cs="Times New Roman"/>
          <w:szCs w:val="24"/>
        </w:rPr>
        <w:t>(6)</w:t>
      </w:r>
      <w:r>
        <w:rPr>
          <w:rFonts w:eastAsia="Times New Roman" w:cs="Times New Roman"/>
          <w:szCs w:val="24"/>
        </w:rPr>
        <w:t xml:space="preserve"> </w:t>
      </w:r>
      <w:r w:rsidRPr="00494A45">
        <w:rPr>
          <w:rFonts w:eastAsia="Times New Roman" w:cs="Times New Roman"/>
          <w:szCs w:val="24"/>
        </w:rPr>
        <w:t>all elements of the program are initially implemented on a single starting date;</w:t>
      </w:r>
    </w:p>
    <w:p w:rsidR="00EF5F7A" w:rsidRPr="00494A45" w:rsidRDefault="00EF5F7A" w:rsidP="00A705E0">
      <w:pPr>
        <w:spacing w:after="0" w:line="240" w:lineRule="auto"/>
        <w:ind w:left="2160"/>
        <w:jc w:val="both"/>
        <w:rPr>
          <w:rFonts w:eastAsia="Times New Roman" w:cs="Times New Roman"/>
          <w:szCs w:val="24"/>
        </w:rPr>
      </w:pPr>
    </w:p>
    <w:p w:rsidR="00EF5F7A" w:rsidRDefault="00EF5F7A" w:rsidP="00A705E0">
      <w:pPr>
        <w:spacing w:after="0" w:line="240" w:lineRule="auto"/>
        <w:ind w:left="2160"/>
        <w:jc w:val="both"/>
        <w:rPr>
          <w:rFonts w:eastAsia="Times New Roman" w:cs="Times New Roman"/>
          <w:szCs w:val="24"/>
        </w:rPr>
      </w:pPr>
      <w:r w:rsidRPr="00494A45">
        <w:rPr>
          <w:rFonts w:eastAsia="Times New Roman" w:cs="Times New Roman"/>
          <w:szCs w:val="24"/>
        </w:rPr>
        <w:t>(7)</w:t>
      </w:r>
      <w:r>
        <w:rPr>
          <w:rFonts w:eastAsia="Times New Roman" w:cs="Times New Roman"/>
          <w:szCs w:val="24"/>
        </w:rPr>
        <w:t xml:space="preserve"> </w:t>
      </w:r>
      <w:r w:rsidRPr="00494A45">
        <w:rPr>
          <w:rFonts w:eastAsia="Times New Roman" w:cs="Times New Roman"/>
          <w:szCs w:val="24"/>
        </w:rPr>
        <w:t xml:space="preserve">the terms of the program and any associated market rules do not assign costs, credit, or collateral for the program in a manner that provides a cost advantage to load serving entities who own, or whose affiliates own, generation facilities; </w:t>
      </w:r>
    </w:p>
    <w:p w:rsidR="00EF5F7A" w:rsidRPr="00494A45" w:rsidRDefault="00EF5F7A" w:rsidP="00A705E0">
      <w:pPr>
        <w:spacing w:after="0" w:line="240" w:lineRule="auto"/>
        <w:ind w:left="2160"/>
        <w:jc w:val="both"/>
        <w:rPr>
          <w:rFonts w:eastAsia="Times New Roman" w:cs="Times New Roman"/>
          <w:szCs w:val="24"/>
        </w:rPr>
      </w:pPr>
    </w:p>
    <w:p w:rsidR="00EF5F7A" w:rsidRDefault="00EF5F7A" w:rsidP="00A705E0">
      <w:pPr>
        <w:spacing w:after="0" w:line="240" w:lineRule="auto"/>
        <w:ind w:left="2160"/>
        <w:jc w:val="both"/>
        <w:rPr>
          <w:rFonts w:eastAsia="Times New Roman" w:cs="Times New Roman"/>
          <w:szCs w:val="24"/>
        </w:rPr>
      </w:pPr>
      <w:r w:rsidRPr="00494A45">
        <w:rPr>
          <w:rFonts w:eastAsia="Times New Roman" w:cs="Times New Roman"/>
          <w:szCs w:val="24"/>
        </w:rPr>
        <w:t>(8)</w:t>
      </w:r>
      <w:r>
        <w:rPr>
          <w:rFonts w:eastAsia="Times New Roman" w:cs="Times New Roman"/>
          <w:szCs w:val="24"/>
        </w:rPr>
        <w:t xml:space="preserve"> </w:t>
      </w:r>
      <w:r w:rsidRPr="00494A45">
        <w:rPr>
          <w:rFonts w:eastAsia="Times New Roman" w:cs="Times New Roman"/>
          <w:szCs w:val="24"/>
        </w:rPr>
        <w:t xml:space="preserve">generators who receive credits </w:t>
      </w:r>
      <w:r>
        <w:rPr>
          <w:rFonts w:eastAsia="Times New Roman" w:cs="Times New Roman"/>
          <w:szCs w:val="24"/>
        </w:rPr>
        <w:t>are prohibited from</w:t>
      </w:r>
      <w:r w:rsidRPr="00494A45">
        <w:rPr>
          <w:rFonts w:eastAsia="Times New Roman" w:cs="Times New Roman"/>
          <w:szCs w:val="24"/>
        </w:rPr>
        <w:t xml:space="preserve"> self-arrang</w:t>
      </w:r>
      <w:r>
        <w:rPr>
          <w:rFonts w:eastAsia="Times New Roman" w:cs="Times New Roman"/>
          <w:szCs w:val="24"/>
        </w:rPr>
        <w:t>ing</w:t>
      </w:r>
      <w:r w:rsidRPr="00494A45">
        <w:rPr>
          <w:rFonts w:eastAsia="Times New Roman" w:cs="Times New Roman"/>
          <w:szCs w:val="24"/>
        </w:rPr>
        <w:t xml:space="preserve"> credit exchanges with any affiliated competitive retail electric providers;</w:t>
      </w:r>
    </w:p>
    <w:p w:rsidR="00EF5F7A" w:rsidRPr="00494A45" w:rsidRDefault="00EF5F7A" w:rsidP="00A705E0">
      <w:pPr>
        <w:spacing w:after="0" w:line="240" w:lineRule="auto"/>
        <w:ind w:left="2160"/>
        <w:jc w:val="both"/>
        <w:rPr>
          <w:rFonts w:eastAsia="Times New Roman" w:cs="Times New Roman"/>
          <w:szCs w:val="24"/>
        </w:rPr>
      </w:pPr>
    </w:p>
    <w:p w:rsidR="00EF5F7A" w:rsidRDefault="00EF5F7A" w:rsidP="00A705E0">
      <w:pPr>
        <w:spacing w:after="0" w:line="240" w:lineRule="auto"/>
        <w:ind w:left="2160"/>
        <w:jc w:val="both"/>
        <w:rPr>
          <w:rFonts w:eastAsia="Times New Roman" w:cs="Times New Roman"/>
          <w:szCs w:val="24"/>
        </w:rPr>
      </w:pPr>
      <w:r w:rsidRPr="00494A45">
        <w:rPr>
          <w:rFonts w:eastAsia="Times New Roman" w:cs="Times New Roman"/>
          <w:szCs w:val="24"/>
        </w:rPr>
        <w:t>(9)</w:t>
      </w:r>
      <w:r>
        <w:rPr>
          <w:rFonts w:eastAsia="Times New Roman" w:cs="Times New Roman"/>
          <w:szCs w:val="24"/>
        </w:rPr>
        <w:t xml:space="preserve"> </w:t>
      </w:r>
      <w:r w:rsidRPr="00494A45">
        <w:rPr>
          <w:rFonts w:eastAsia="Times New Roman" w:cs="Times New Roman"/>
          <w:szCs w:val="24"/>
        </w:rPr>
        <w:t>secured financial credit and collateral requirements are adopted for the program to ensure that other market participants do not bear the risk of nonperformance or nonpayment;</w:t>
      </w:r>
    </w:p>
    <w:p w:rsidR="00EF5F7A" w:rsidRPr="00494A45" w:rsidRDefault="00EF5F7A" w:rsidP="00A705E0">
      <w:pPr>
        <w:spacing w:after="0" w:line="240" w:lineRule="auto"/>
        <w:ind w:left="2160"/>
        <w:jc w:val="both"/>
        <w:rPr>
          <w:rFonts w:eastAsia="Times New Roman" w:cs="Times New Roman"/>
          <w:szCs w:val="24"/>
        </w:rPr>
      </w:pPr>
    </w:p>
    <w:p w:rsidR="00EF5F7A" w:rsidRDefault="00EF5F7A" w:rsidP="00A705E0">
      <w:pPr>
        <w:spacing w:after="0" w:line="240" w:lineRule="auto"/>
        <w:ind w:left="2160"/>
        <w:jc w:val="both"/>
        <w:rPr>
          <w:rFonts w:eastAsia="Times New Roman" w:cs="Times New Roman"/>
          <w:szCs w:val="24"/>
        </w:rPr>
      </w:pPr>
      <w:r w:rsidRPr="00494A45">
        <w:rPr>
          <w:rFonts w:eastAsia="Times New Roman" w:cs="Times New Roman"/>
          <w:szCs w:val="24"/>
        </w:rPr>
        <w:t>(10)</w:t>
      </w:r>
      <w:r>
        <w:rPr>
          <w:rFonts w:eastAsia="Times New Roman" w:cs="Times New Roman"/>
          <w:szCs w:val="24"/>
        </w:rPr>
        <w:t xml:space="preserve"> </w:t>
      </w:r>
      <w:r w:rsidRPr="00494A45">
        <w:rPr>
          <w:rFonts w:eastAsia="Times New Roman" w:cs="Times New Roman"/>
          <w:szCs w:val="24"/>
        </w:rPr>
        <w:t>qualifying generators do not receive credits that exceed the amount of generation bid into the forward market on an individual resource basis; and</w:t>
      </w:r>
    </w:p>
    <w:p w:rsidR="00EF5F7A" w:rsidRPr="00494A45" w:rsidRDefault="00EF5F7A" w:rsidP="00A705E0">
      <w:pPr>
        <w:spacing w:after="0" w:line="240" w:lineRule="auto"/>
        <w:ind w:left="2160"/>
        <w:jc w:val="both"/>
        <w:rPr>
          <w:rFonts w:eastAsia="Times New Roman" w:cs="Times New Roman"/>
          <w:szCs w:val="24"/>
        </w:rPr>
      </w:pPr>
    </w:p>
    <w:p w:rsidR="00EF5F7A" w:rsidRDefault="00EF5F7A" w:rsidP="00A705E0">
      <w:pPr>
        <w:spacing w:after="0" w:line="240" w:lineRule="auto"/>
        <w:ind w:left="2160"/>
        <w:jc w:val="both"/>
        <w:rPr>
          <w:rFonts w:eastAsia="Times New Roman" w:cs="Times New Roman"/>
          <w:szCs w:val="24"/>
        </w:rPr>
      </w:pPr>
      <w:r w:rsidRPr="00494A45">
        <w:rPr>
          <w:rFonts w:eastAsia="Times New Roman" w:cs="Times New Roman"/>
          <w:szCs w:val="24"/>
        </w:rPr>
        <w:t>(11)</w:t>
      </w:r>
      <w:r>
        <w:rPr>
          <w:rFonts w:eastAsia="Times New Roman" w:cs="Times New Roman"/>
          <w:szCs w:val="24"/>
        </w:rPr>
        <w:t xml:space="preserve"> </w:t>
      </w:r>
      <w:r w:rsidRPr="00494A45">
        <w:rPr>
          <w:rFonts w:eastAsia="Times New Roman" w:cs="Times New Roman"/>
          <w:szCs w:val="24"/>
        </w:rPr>
        <w:t xml:space="preserve">the wholesale electric market monitor has the authority and necessary resources to investigate potential instances of market manipulation by program participants, including financial and physical actions, and recommend penalties to the </w:t>
      </w:r>
      <w:r>
        <w:rPr>
          <w:rFonts w:eastAsia="Times New Roman" w:cs="Times New Roman"/>
          <w:szCs w:val="24"/>
        </w:rPr>
        <w:t>PUC</w:t>
      </w:r>
      <w:r w:rsidRPr="00494A45">
        <w:rPr>
          <w:rFonts w:eastAsia="Times New Roman" w:cs="Times New Roman"/>
          <w:szCs w:val="24"/>
        </w:rPr>
        <w:t>.</w:t>
      </w:r>
    </w:p>
    <w:p w:rsidR="00EF5F7A" w:rsidRDefault="00EF5F7A" w:rsidP="00A705E0">
      <w:pPr>
        <w:spacing w:after="0" w:line="240" w:lineRule="auto"/>
        <w:ind w:left="2160"/>
        <w:jc w:val="both"/>
        <w:rPr>
          <w:rFonts w:eastAsia="Times New Roman" w:cs="Times New Roman"/>
          <w:szCs w:val="24"/>
        </w:rPr>
      </w:pPr>
    </w:p>
    <w:p w:rsidR="00EF5F7A" w:rsidRDefault="00EF5F7A" w:rsidP="00A705E0">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273469">
        <w:rPr>
          <w:rFonts w:eastAsia="Times New Roman" w:cs="Times New Roman"/>
          <w:szCs w:val="24"/>
        </w:rPr>
        <w:t xml:space="preserve">section does not require the </w:t>
      </w:r>
      <w:r>
        <w:rPr>
          <w:rFonts w:eastAsia="Times New Roman" w:cs="Times New Roman"/>
          <w:szCs w:val="24"/>
        </w:rPr>
        <w:t>PUC</w:t>
      </w:r>
      <w:r w:rsidRPr="00273469">
        <w:rPr>
          <w:rFonts w:eastAsia="Times New Roman" w:cs="Times New Roman"/>
          <w:szCs w:val="24"/>
        </w:rPr>
        <w:t xml:space="preserve"> to adopt a reliability program that requires an entity to purchase capacity credits.</w:t>
      </w:r>
    </w:p>
    <w:p w:rsidR="00EF5F7A" w:rsidRDefault="00EF5F7A" w:rsidP="00A705E0">
      <w:pPr>
        <w:spacing w:after="0" w:line="240" w:lineRule="auto"/>
        <w:ind w:left="1440"/>
        <w:jc w:val="both"/>
        <w:rPr>
          <w:rFonts w:eastAsia="Times New Roman" w:cs="Times New Roman"/>
          <w:szCs w:val="24"/>
        </w:rPr>
      </w:pPr>
    </w:p>
    <w:p w:rsidR="00EF5F7A" w:rsidRDefault="00EF5F7A" w:rsidP="00A705E0">
      <w:pPr>
        <w:spacing w:after="0" w:line="240" w:lineRule="auto"/>
        <w:ind w:left="1440"/>
        <w:jc w:val="both"/>
        <w:rPr>
          <w:rFonts w:eastAsia="Times New Roman" w:cs="Times New Roman"/>
          <w:szCs w:val="24"/>
        </w:rPr>
      </w:pPr>
      <w:r>
        <w:rPr>
          <w:rFonts w:eastAsia="Times New Roman" w:cs="Times New Roman"/>
          <w:szCs w:val="24"/>
        </w:rPr>
        <w:t xml:space="preserve">(c) Requires the PUC </w:t>
      </w:r>
      <w:r w:rsidRPr="00273469">
        <w:rPr>
          <w:rFonts w:eastAsia="Times New Roman" w:cs="Times New Roman"/>
          <w:szCs w:val="24"/>
        </w:rPr>
        <w:t xml:space="preserve">and the independent organization certified under Section 39.151 for the ERCOT power region </w:t>
      </w:r>
      <w:r>
        <w:rPr>
          <w:rFonts w:eastAsia="Times New Roman" w:cs="Times New Roman"/>
          <w:szCs w:val="24"/>
        </w:rPr>
        <w:t>to</w:t>
      </w:r>
      <w:r w:rsidRPr="00273469">
        <w:rPr>
          <w:rFonts w:eastAsia="Times New Roman" w:cs="Times New Roman"/>
          <w:szCs w:val="24"/>
        </w:rPr>
        <w:t xml:space="preserve"> consider comments and recommendations from a technical advisory committee established under the bylaws of the independent organization that includes market participants when adopting and implementing a program described by Subsection (a), if any.</w:t>
      </w:r>
    </w:p>
    <w:p w:rsidR="00EF5F7A" w:rsidRDefault="00EF5F7A" w:rsidP="00A705E0">
      <w:pPr>
        <w:spacing w:after="0" w:line="240" w:lineRule="auto"/>
        <w:ind w:left="1440"/>
        <w:jc w:val="both"/>
        <w:rPr>
          <w:rFonts w:eastAsia="Times New Roman" w:cs="Times New Roman"/>
          <w:szCs w:val="24"/>
        </w:rPr>
      </w:pPr>
    </w:p>
    <w:p w:rsidR="00EF5F7A" w:rsidRDefault="00EF5F7A" w:rsidP="00A705E0">
      <w:pPr>
        <w:spacing w:after="0" w:line="240" w:lineRule="auto"/>
        <w:ind w:left="1440"/>
        <w:jc w:val="both"/>
        <w:rPr>
          <w:rFonts w:eastAsia="Times New Roman" w:cs="Times New Roman"/>
          <w:szCs w:val="24"/>
        </w:rPr>
      </w:pPr>
      <w:r>
        <w:rPr>
          <w:rFonts w:eastAsia="Times New Roman" w:cs="Times New Roman"/>
          <w:szCs w:val="24"/>
        </w:rPr>
        <w:t>(d) Requires the PUC, i</w:t>
      </w:r>
      <w:r w:rsidRPr="00273469">
        <w:rPr>
          <w:rFonts w:eastAsia="Times New Roman" w:cs="Times New Roman"/>
          <w:szCs w:val="24"/>
        </w:rPr>
        <w:t xml:space="preserve">f the </w:t>
      </w:r>
      <w:r>
        <w:rPr>
          <w:rFonts w:eastAsia="Times New Roman" w:cs="Times New Roman"/>
          <w:szCs w:val="24"/>
        </w:rPr>
        <w:t>PUC</w:t>
      </w:r>
      <w:r w:rsidRPr="00273469">
        <w:rPr>
          <w:rFonts w:eastAsia="Times New Roman" w:cs="Times New Roman"/>
          <w:szCs w:val="24"/>
        </w:rPr>
        <w:t xml:space="preserve"> adopts a program described by Subsection (a),</w:t>
      </w:r>
      <w:r>
        <w:rPr>
          <w:rFonts w:eastAsia="Times New Roman" w:cs="Times New Roman"/>
          <w:szCs w:val="24"/>
        </w:rPr>
        <w:t xml:space="preserve"> to </w:t>
      </w:r>
      <w:r w:rsidRPr="00273469">
        <w:rPr>
          <w:rFonts w:eastAsia="Times New Roman" w:cs="Times New Roman"/>
          <w:szCs w:val="24"/>
        </w:rPr>
        <w:t xml:space="preserve">require the wholesale electric market monitor to submit to the </w:t>
      </w:r>
      <w:r>
        <w:rPr>
          <w:rFonts w:eastAsia="Times New Roman" w:cs="Times New Roman"/>
          <w:szCs w:val="24"/>
        </w:rPr>
        <w:t xml:space="preserve">PUC </w:t>
      </w:r>
      <w:r w:rsidRPr="00273469">
        <w:rPr>
          <w:rFonts w:eastAsia="Times New Roman" w:cs="Times New Roman"/>
          <w:szCs w:val="24"/>
        </w:rPr>
        <w:t xml:space="preserve">and the legislature a report on the costs and benefits of continuing the program. </w:t>
      </w:r>
      <w:r>
        <w:rPr>
          <w:rFonts w:eastAsia="Times New Roman" w:cs="Times New Roman"/>
          <w:szCs w:val="24"/>
        </w:rPr>
        <w:t>Provides that t</w:t>
      </w:r>
      <w:r w:rsidRPr="00273469">
        <w:rPr>
          <w:rFonts w:eastAsia="Times New Roman" w:cs="Times New Roman"/>
          <w:szCs w:val="24"/>
        </w:rPr>
        <w:t>his subsection expires September 1, 2029.</w:t>
      </w:r>
    </w:p>
    <w:p w:rsidR="00EF5F7A" w:rsidRPr="00494A45" w:rsidRDefault="00EF5F7A" w:rsidP="00A705E0">
      <w:pPr>
        <w:spacing w:after="0" w:line="240" w:lineRule="auto"/>
        <w:jc w:val="both"/>
        <w:rPr>
          <w:rFonts w:eastAsia="Times New Roman" w:cs="Times New Roman"/>
          <w:szCs w:val="24"/>
        </w:rPr>
      </w:pPr>
    </w:p>
    <w:p w:rsidR="00EF5F7A" w:rsidRDefault="00EF5F7A" w:rsidP="00A705E0">
      <w:pPr>
        <w:spacing w:after="0" w:line="240" w:lineRule="auto"/>
        <w:jc w:val="both"/>
        <w:rPr>
          <w:rFonts w:eastAsia="Times New Roman" w:cs="Times New Roman"/>
          <w:szCs w:val="24"/>
        </w:rPr>
      </w:pPr>
      <w:r w:rsidRPr="00494A45">
        <w:rPr>
          <w:rFonts w:eastAsia="Times New Roman" w:cs="Times New Roman"/>
          <w:szCs w:val="24"/>
        </w:rPr>
        <w:t xml:space="preserve">SECTION </w:t>
      </w:r>
      <w:r>
        <w:rPr>
          <w:rFonts w:eastAsia="Times New Roman" w:cs="Times New Roman"/>
          <w:szCs w:val="24"/>
        </w:rPr>
        <w:t>5.</w:t>
      </w:r>
      <w:r w:rsidRPr="00494A45">
        <w:rPr>
          <w:rFonts w:eastAsia="Times New Roman" w:cs="Times New Roman"/>
          <w:szCs w:val="24"/>
        </w:rPr>
        <w:t xml:space="preserve"> (a) </w:t>
      </w:r>
      <w:r>
        <w:rPr>
          <w:rFonts w:eastAsia="Times New Roman" w:cs="Times New Roman"/>
          <w:szCs w:val="24"/>
        </w:rPr>
        <w:t>Requires the PUC, n</w:t>
      </w:r>
      <w:r w:rsidRPr="00A705E0">
        <w:rPr>
          <w:rFonts w:eastAsia="Times New Roman" w:cs="Times New Roman"/>
          <w:szCs w:val="24"/>
        </w:rPr>
        <w:t xml:space="preserve">ot later than September 1, 2024, </w:t>
      </w:r>
      <w:r>
        <w:rPr>
          <w:rFonts w:eastAsia="Times New Roman" w:cs="Times New Roman"/>
          <w:szCs w:val="24"/>
        </w:rPr>
        <w:t>to</w:t>
      </w:r>
      <w:r w:rsidRPr="00A705E0">
        <w:rPr>
          <w:rFonts w:eastAsia="Times New Roman" w:cs="Times New Roman"/>
          <w:szCs w:val="24"/>
        </w:rPr>
        <w:t xml:space="preserve"> implement the changes in law made by this Act to Section 39.159(b), Utilities Code, as added by Chapter 426 (S.B. 3)</w:t>
      </w:r>
      <w:r>
        <w:rPr>
          <w:rFonts w:eastAsia="Times New Roman" w:cs="Times New Roman"/>
          <w:szCs w:val="24"/>
        </w:rPr>
        <w:t>,</w:t>
      </w:r>
      <w:r w:rsidRPr="00A705E0">
        <w:rPr>
          <w:rFonts w:eastAsia="Times New Roman" w:cs="Times New Roman"/>
          <w:szCs w:val="24"/>
        </w:rPr>
        <w:t xml:space="preserve"> Acts of the 87th Legislature, Regular Session, 2021.</w:t>
      </w:r>
    </w:p>
    <w:p w:rsidR="00EF5F7A" w:rsidRPr="00494A45" w:rsidRDefault="00EF5F7A" w:rsidP="00A705E0">
      <w:pPr>
        <w:spacing w:after="0" w:line="240" w:lineRule="auto"/>
        <w:jc w:val="both"/>
        <w:rPr>
          <w:rFonts w:eastAsia="Times New Roman" w:cs="Times New Roman"/>
          <w:szCs w:val="24"/>
        </w:rPr>
      </w:pPr>
    </w:p>
    <w:p w:rsidR="00EF5F7A" w:rsidRDefault="00EF5F7A" w:rsidP="00A705E0">
      <w:pPr>
        <w:spacing w:after="0" w:line="240" w:lineRule="auto"/>
        <w:ind w:left="720"/>
        <w:jc w:val="both"/>
        <w:rPr>
          <w:rFonts w:eastAsia="Times New Roman" w:cs="Times New Roman"/>
          <w:szCs w:val="24"/>
        </w:rPr>
      </w:pPr>
      <w:r>
        <w:rPr>
          <w:rFonts w:eastAsia="Times New Roman" w:cs="Times New Roman"/>
          <w:szCs w:val="24"/>
        </w:rPr>
        <w:t xml:space="preserve">(b) </w:t>
      </w:r>
      <w:r w:rsidRPr="00494A45">
        <w:rPr>
          <w:rFonts w:eastAsia="Times New Roman" w:cs="Times New Roman"/>
          <w:szCs w:val="24"/>
        </w:rPr>
        <w:t>Requires the PUC</w:t>
      </w:r>
      <w:r>
        <w:rPr>
          <w:rFonts w:eastAsia="Times New Roman" w:cs="Times New Roman"/>
          <w:szCs w:val="24"/>
        </w:rPr>
        <w:t xml:space="preserve"> to require the </w:t>
      </w:r>
      <w:r w:rsidRPr="00A705E0">
        <w:rPr>
          <w:rFonts w:eastAsia="Times New Roman" w:cs="Times New Roman"/>
          <w:szCs w:val="24"/>
        </w:rPr>
        <w:t>independent organization certified under Section 39.151, Utilities Code, for the ERCOT power re</w:t>
      </w:r>
      <w:r>
        <w:rPr>
          <w:rFonts w:eastAsia="Times New Roman" w:cs="Times New Roman"/>
          <w:szCs w:val="24"/>
        </w:rPr>
        <w:t>g</w:t>
      </w:r>
      <w:r w:rsidRPr="00A705E0">
        <w:rPr>
          <w:rFonts w:eastAsia="Times New Roman" w:cs="Times New Roman"/>
          <w:szCs w:val="24"/>
        </w:rPr>
        <w:t>ion to implement the program required</w:t>
      </w:r>
      <w:r>
        <w:rPr>
          <w:rFonts w:eastAsia="Times New Roman" w:cs="Times New Roman"/>
          <w:szCs w:val="24"/>
        </w:rPr>
        <w:t xml:space="preserve"> </w:t>
      </w:r>
      <w:r w:rsidRPr="00A705E0">
        <w:rPr>
          <w:rFonts w:eastAsia="Times New Roman" w:cs="Times New Roman"/>
          <w:szCs w:val="24"/>
        </w:rPr>
        <w:t xml:space="preserve">by Section 39.159(d), Utilities Code, as </w:t>
      </w:r>
      <w:r>
        <w:rPr>
          <w:rFonts w:eastAsia="Times New Roman" w:cs="Times New Roman"/>
          <w:szCs w:val="24"/>
        </w:rPr>
        <w:t>a</w:t>
      </w:r>
      <w:r w:rsidRPr="00A705E0">
        <w:rPr>
          <w:rFonts w:eastAsia="Times New Roman" w:cs="Times New Roman"/>
          <w:szCs w:val="24"/>
        </w:rPr>
        <w:t>dded by this Act, not</w:t>
      </w:r>
      <w:r>
        <w:rPr>
          <w:rFonts w:eastAsia="Times New Roman" w:cs="Times New Roman"/>
          <w:szCs w:val="24"/>
        </w:rPr>
        <w:t xml:space="preserve"> </w:t>
      </w:r>
      <w:r w:rsidRPr="00A705E0">
        <w:rPr>
          <w:rFonts w:eastAsia="Times New Roman" w:cs="Times New Roman"/>
          <w:szCs w:val="24"/>
        </w:rPr>
        <w:t>later than December 1, 2024.</w:t>
      </w:r>
    </w:p>
    <w:p w:rsidR="00EF5F7A" w:rsidRPr="00494A45" w:rsidRDefault="00EF5F7A" w:rsidP="00A705E0">
      <w:pPr>
        <w:spacing w:after="0" w:line="240" w:lineRule="auto"/>
        <w:ind w:left="720"/>
        <w:jc w:val="both"/>
        <w:rPr>
          <w:rFonts w:eastAsia="Times New Roman" w:cs="Times New Roman"/>
          <w:szCs w:val="24"/>
        </w:rPr>
      </w:pPr>
    </w:p>
    <w:p w:rsidR="00EF5F7A" w:rsidRPr="00494A45" w:rsidRDefault="00EF5F7A" w:rsidP="00A705E0">
      <w:pPr>
        <w:spacing w:after="0" w:line="240" w:lineRule="auto"/>
        <w:ind w:left="730"/>
        <w:jc w:val="both"/>
        <w:rPr>
          <w:rFonts w:eastAsia="Times New Roman" w:cs="Times New Roman"/>
          <w:szCs w:val="24"/>
        </w:rPr>
      </w:pPr>
      <w:r>
        <w:rPr>
          <w:rFonts w:eastAsia="Times New Roman" w:cs="Times New Roman"/>
          <w:szCs w:val="24"/>
        </w:rPr>
        <w:t>(c) Provides that the</w:t>
      </w:r>
      <w:r w:rsidRPr="00494A45">
        <w:rPr>
          <w:rFonts w:eastAsia="Times New Roman" w:cs="Times New Roman"/>
          <w:szCs w:val="24"/>
        </w:rPr>
        <w:t xml:space="preserve"> </w:t>
      </w:r>
      <w:r>
        <w:rPr>
          <w:rFonts w:eastAsia="Times New Roman" w:cs="Times New Roman"/>
          <w:szCs w:val="24"/>
        </w:rPr>
        <w:t xml:space="preserve">PUC </w:t>
      </w:r>
      <w:r w:rsidRPr="00494A45">
        <w:rPr>
          <w:rFonts w:eastAsia="Times New Roman" w:cs="Times New Roman"/>
          <w:szCs w:val="24"/>
        </w:rPr>
        <w:t>is required to prepare the portions of the report required by Sections 39.1591(2) and (3), Utilities Code, as added by this Act, only for reports due on or after December 1, 2024.</w:t>
      </w:r>
    </w:p>
    <w:p w:rsidR="00EF5F7A" w:rsidRPr="00494A45" w:rsidRDefault="00EF5F7A" w:rsidP="00A705E0">
      <w:pPr>
        <w:spacing w:after="0" w:line="240" w:lineRule="auto"/>
        <w:jc w:val="both"/>
        <w:rPr>
          <w:rFonts w:eastAsia="Times New Roman" w:cs="Times New Roman"/>
          <w:szCs w:val="24"/>
        </w:rPr>
      </w:pPr>
      <w:r w:rsidRPr="00494A45">
        <w:rPr>
          <w:rFonts w:eastAsia="Times New Roman" w:cs="Times New Roman"/>
          <w:szCs w:val="24"/>
        </w:rPr>
        <w:t xml:space="preserve"> </w:t>
      </w:r>
    </w:p>
    <w:p w:rsidR="00EF5F7A" w:rsidRPr="00494A45" w:rsidRDefault="00EF5F7A" w:rsidP="00A705E0">
      <w:pPr>
        <w:spacing w:after="0" w:line="240" w:lineRule="auto"/>
        <w:jc w:val="both"/>
        <w:rPr>
          <w:rFonts w:eastAsia="Times New Roman" w:cs="Times New Roman"/>
          <w:szCs w:val="24"/>
        </w:rPr>
      </w:pPr>
      <w:r w:rsidRPr="00494A45">
        <w:rPr>
          <w:rFonts w:eastAsia="Times New Roman" w:cs="Times New Roman"/>
          <w:szCs w:val="24"/>
        </w:rPr>
        <w:t>SECTION 5.</w:t>
      </w:r>
      <w:r>
        <w:rPr>
          <w:rFonts w:eastAsia="Times New Roman" w:cs="Times New Roman"/>
          <w:szCs w:val="24"/>
        </w:rPr>
        <w:t xml:space="preserve"> </w:t>
      </w:r>
      <w:r w:rsidRPr="00494A45">
        <w:rPr>
          <w:rFonts w:eastAsia="Times New Roman" w:cs="Times New Roman"/>
          <w:szCs w:val="24"/>
        </w:rPr>
        <w:t xml:space="preserve">Effective date: upon passage or September 1, 2023. </w:t>
      </w:r>
    </w:p>
    <w:p w:rsidR="00EF5F7A" w:rsidRPr="00C8671F" w:rsidRDefault="00EF5F7A" w:rsidP="00774EC7">
      <w:pPr>
        <w:spacing w:after="0" w:line="240" w:lineRule="auto"/>
        <w:jc w:val="both"/>
        <w:rPr>
          <w:rFonts w:eastAsia="Times New Roman" w:cs="Times New Roman"/>
          <w:szCs w:val="24"/>
        </w:rPr>
      </w:pPr>
    </w:p>
    <w:sectPr w:rsidR="00EF5F7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1A8" w:rsidRDefault="007131A8" w:rsidP="000F1DF9">
      <w:pPr>
        <w:spacing w:after="0" w:line="240" w:lineRule="auto"/>
      </w:pPr>
      <w:r>
        <w:separator/>
      </w:r>
    </w:p>
  </w:endnote>
  <w:endnote w:type="continuationSeparator" w:id="0">
    <w:p w:rsidR="007131A8" w:rsidRDefault="007131A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131A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F5F7A">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F5F7A">
                <w:rPr>
                  <w:sz w:val="20"/>
                  <w:szCs w:val="20"/>
                </w:rPr>
                <w:t>C.S.S.B. 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F5F7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131A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1A8" w:rsidRDefault="007131A8" w:rsidP="000F1DF9">
      <w:pPr>
        <w:spacing w:after="0" w:line="240" w:lineRule="auto"/>
      </w:pPr>
      <w:r>
        <w:separator/>
      </w:r>
    </w:p>
  </w:footnote>
  <w:footnote w:type="continuationSeparator" w:id="0">
    <w:p w:rsidR="007131A8" w:rsidRDefault="007131A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31A8"/>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F5F7A"/>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E3B9F"/>
  <w15:docId w15:val="{C98CB01A-CB01-49B3-B643-FC78BEB5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F5F7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8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0D3922365AF477DBB5330862A5EF67C"/>
        <w:category>
          <w:name w:val="General"/>
          <w:gallery w:val="placeholder"/>
        </w:category>
        <w:types>
          <w:type w:val="bbPlcHdr"/>
        </w:types>
        <w:behaviors>
          <w:behavior w:val="content"/>
        </w:behaviors>
        <w:guid w:val="{1B9F2161-A227-4CCB-9C25-11F0406AC5C7}"/>
      </w:docPartPr>
      <w:docPartBody>
        <w:p w:rsidR="00000000" w:rsidRDefault="000958EA"/>
      </w:docPartBody>
    </w:docPart>
    <w:docPart>
      <w:docPartPr>
        <w:name w:val="B83C30412F104746A5B546272782C7A0"/>
        <w:category>
          <w:name w:val="General"/>
          <w:gallery w:val="placeholder"/>
        </w:category>
        <w:types>
          <w:type w:val="bbPlcHdr"/>
        </w:types>
        <w:behaviors>
          <w:behavior w:val="content"/>
        </w:behaviors>
        <w:guid w:val="{573B8D75-886B-447C-971F-762666A19DC0}"/>
      </w:docPartPr>
      <w:docPartBody>
        <w:p w:rsidR="00000000" w:rsidRDefault="000958EA"/>
      </w:docPartBody>
    </w:docPart>
    <w:docPart>
      <w:docPartPr>
        <w:name w:val="1E395AB79C4A4922A3DF00458D9C3843"/>
        <w:category>
          <w:name w:val="General"/>
          <w:gallery w:val="placeholder"/>
        </w:category>
        <w:types>
          <w:type w:val="bbPlcHdr"/>
        </w:types>
        <w:behaviors>
          <w:behavior w:val="content"/>
        </w:behaviors>
        <w:guid w:val="{152B32B1-CEC6-4C90-A3FB-4C212B148334}"/>
      </w:docPartPr>
      <w:docPartBody>
        <w:p w:rsidR="00000000" w:rsidRDefault="000958EA"/>
      </w:docPartBody>
    </w:docPart>
    <w:docPart>
      <w:docPartPr>
        <w:name w:val="76F3F1B8151A433B9953DB70E1A6B993"/>
        <w:category>
          <w:name w:val="General"/>
          <w:gallery w:val="placeholder"/>
        </w:category>
        <w:types>
          <w:type w:val="bbPlcHdr"/>
        </w:types>
        <w:behaviors>
          <w:behavior w:val="content"/>
        </w:behaviors>
        <w:guid w:val="{A4A27BD8-8199-4CEA-897B-C1518FB53F66}"/>
      </w:docPartPr>
      <w:docPartBody>
        <w:p w:rsidR="00000000" w:rsidRDefault="000958EA"/>
      </w:docPartBody>
    </w:docPart>
    <w:docPart>
      <w:docPartPr>
        <w:name w:val="6D4C11D711C44D42A9582514232B4C9A"/>
        <w:category>
          <w:name w:val="General"/>
          <w:gallery w:val="placeholder"/>
        </w:category>
        <w:types>
          <w:type w:val="bbPlcHdr"/>
        </w:types>
        <w:behaviors>
          <w:behavior w:val="content"/>
        </w:behaviors>
        <w:guid w:val="{2159C5D0-E4F0-456D-B3EB-EC6C53AD89F1}"/>
      </w:docPartPr>
      <w:docPartBody>
        <w:p w:rsidR="00000000" w:rsidRDefault="000958EA"/>
      </w:docPartBody>
    </w:docPart>
    <w:docPart>
      <w:docPartPr>
        <w:name w:val="2B39720C3D8C4FF58427857AABC151C5"/>
        <w:category>
          <w:name w:val="General"/>
          <w:gallery w:val="placeholder"/>
        </w:category>
        <w:types>
          <w:type w:val="bbPlcHdr"/>
        </w:types>
        <w:behaviors>
          <w:behavior w:val="content"/>
        </w:behaviors>
        <w:guid w:val="{41E7E035-1A67-4076-8DAB-B00CAC706C76}"/>
      </w:docPartPr>
      <w:docPartBody>
        <w:p w:rsidR="00000000" w:rsidRDefault="000958EA"/>
      </w:docPartBody>
    </w:docPart>
    <w:docPart>
      <w:docPartPr>
        <w:name w:val="C2DA9DD030574F1D9574D3C19B5939F8"/>
        <w:category>
          <w:name w:val="General"/>
          <w:gallery w:val="placeholder"/>
        </w:category>
        <w:types>
          <w:type w:val="bbPlcHdr"/>
        </w:types>
        <w:behaviors>
          <w:behavior w:val="content"/>
        </w:behaviors>
        <w:guid w:val="{ED0F1C1A-DBED-4C1F-9EBC-9B18777ED4E8}"/>
      </w:docPartPr>
      <w:docPartBody>
        <w:p w:rsidR="00000000" w:rsidRDefault="000958EA"/>
      </w:docPartBody>
    </w:docPart>
    <w:docPart>
      <w:docPartPr>
        <w:name w:val="2E73A9F80B6642B98A0542080CAC5902"/>
        <w:category>
          <w:name w:val="General"/>
          <w:gallery w:val="placeholder"/>
        </w:category>
        <w:types>
          <w:type w:val="bbPlcHdr"/>
        </w:types>
        <w:behaviors>
          <w:behavior w:val="content"/>
        </w:behaviors>
        <w:guid w:val="{10F9AEEB-C102-4BB0-BB93-3AE66F7F3546}"/>
      </w:docPartPr>
      <w:docPartBody>
        <w:p w:rsidR="00000000" w:rsidRDefault="000958EA"/>
      </w:docPartBody>
    </w:docPart>
    <w:docPart>
      <w:docPartPr>
        <w:name w:val="409DEA19DDD44DEE9BD7637344A88979"/>
        <w:category>
          <w:name w:val="General"/>
          <w:gallery w:val="placeholder"/>
        </w:category>
        <w:types>
          <w:type w:val="bbPlcHdr"/>
        </w:types>
        <w:behaviors>
          <w:behavior w:val="content"/>
        </w:behaviors>
        <w:guid w:val="{270F59BE-A558-48A0-A846-062CB8C0C310}"/>
      </w:docPartPr>
      <w:docPartBody>
        <w:p w:rsidR="00000000" w:rsidRDefault="000958EA"/>
      </w:docPartBody>
    </w:docPart>
    <w:docPart>
      <w:docPartPr>
        <w:name w:val="2941DD3209AD4CE392418148F8E67DBF"/>
        <w:category>
          <w:name w:val="General"/>
          <w:gallery w:val="placeholder"/>
        </w:category>
        <w:types>
          <w:type w:val="bbPlcHdr"/>
        </w:types>
        <w:behaviors>
          <w:behavior w:val="content"/>
        </w:behaviors>
        <w:guid w:val="{96A71111-19FC-48F2-A997-D01FD3D78991}"/>
      </w:docPartPr>
      <w:docPartBody>
        <w:p w:rsidR="00000000" w:rsidRDefault="00503629" w:rsidP="00503629">
          <w:pPr>
            <w:pStyle w:val="2941DD3209AD4CE392418148F8E67DBF"/>
          </w:pPr>
          <w:r w:rsidRPr="00A30DD1">
            <w:rPr>
              <w:rStyle w:val="PlaceholderText"/>
            </w:rPr>
            <w:t>Click here to enter a date.</w:t>
          </w:r>
        </w:p>
      </w:docPartBody>
    </w:docPart>
    <w:docPart>
      <w:docPartPr>
        <w:name w:val="D02E3EEA3B674C9087737738CD2946CA"/>
        <w:category>
          <w:name w:val="General"/>
          <w:gallery w:val="placeholder"/>
        </w:category>
        <w:types>
          <w:type w:val="bbPlcHdr"/>
        </w:types>
        <w:behaviors>
          <w:behavior w:val="content"/>
        </w:behaviors>
        <w:guid w:val="{D16C6A6B-60A0-4497-878E-6AAEA51DAFBC}"/>
      </w:docPartPr>
      <w:docPartBody>
        <w:p w:rsidR="00000000" w:rsidRDefault="000958EA"/>
      </w:docPartBody>
    </w:docPart>
    <w:docPart>
      <w:docPartPr>
        <w:name w:val="046D9467C90B4EA8AC5B7DEE90FEBECC"/>
        <w:category>
          <w:name w:val="General"/>
          <w:gallery w:val="placeholder"/>
        </w:category>
        <w:types>
          <w:type w:val="bbPlcHdr"/>
        </w:types>
        <w:behaviors>
          <w:behavior w:val="content"/>
        </w:behaviors>
        <w:guid w:val="{790F78EC-7AFB-4D92-9A32-0F666CCBFC28}"/>
      </w:docPartPr>
      <w:docPartBody>
        <w:p w:rsidR="00000000" w:rsidRDefault="000958EA"/>
      </w:docPartBody>
    </w:docPart>
    <w:docPart>
      <w:docPartPr>
        <w:name w:val="1833821444E045959C04149C8DB1D81A"/>
        <w:category>
          <w:name w:val="General"/>
          <w:gallery w:val="placeholder"/>
        </w:category>
        <w:types>
          <w:type w:val="bbPlcHdr"/>
        </w:types>
        <w:behaviors>
          <w:behavior w:val="content"/>
        </w:behaviors>
        <w:guid w:val="{FBDBF10C-24BB-46E5-B764-72FB8A8958B4}"/>
      </w:docPartPr>
      <w:docPartBody>
        <w:p w:rsidR="00000000" w:rsidRDefault="00503629" w:rsidP="00503629">
          <w:pPr>
            <w:pStyle w:val="1833821444E045959C04149C8DB1D81A"/>
          </w:pPr>
          <w:r>
            <w:rPr>
              <w:rFonts w:eastAsia="Times New Roman" w:cs="Times New Roman"/>
              <w:bCs/>
              <w:szCs w:val="24"/>
            </w:rPr>
            <w:t xml:space="preserve"> </w:t>
          </w:r>
        </w:p>
      </w:docPartBody>
    </w:docPart>
    <w:docPart>
      <w:docPartPr>
        <w:name w:val="A3AC34D7D5294763B90F3A6CFC0454B9"/>
        <w:category>
          <w:name w:val="General"/>
          <w:gallery w:val="placeholder"/>
        </w:category>
        <w:types>
          <w:type w:val="bbPlcHdr"/>
        </w:types>
        <w:behaviors>
          <w:behavior w:val="content"/>
        </w:behaviors>
        <w:guid w:val="{436E8E33-63DE-40DD-8D04-82F4720F7726}"/>
      </w:docPartPr>
      <w:docPartBody>
        <w:p w:rsidR="00000000" w:rsidRDefault="000958EA"/>
      </w:docPartBody>
    </w:docPart>
    <w:docPart>
      <w:docPartPr>
        <w:name w:val="572BF20F00624016A6C69E15CEFA2C6F"/>
        <w:category>
          <w:name w:val="General"/>
          <w:gallery w:val="placeholder"/>
        </w:category>
        <w:types>
          <w:type w:val="bbPlcHdr"/>
        </w:types>
        <w:behaviors>
          <w:behavior w:val="content"/>
        </w:behaviors>
        <w:guid w:val="{B889E0B1-5494-4471-86DA-92441F3D2FBA}"/>
      </w:docPartPr>
      <w:docPartBody>
        <w:p w:rsidR="00000000" w:rsidRDefault="000958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58EA"/>
    <w:rsid w:val="0011267B"/>
    <w:rsid w:val="001135F3"/>
    <w:rsid w:val="001C5F26"/>
    <w:rsid w:val="001E7483"/>
    <w:rsid w:val="00280096"/>
    <w:rsid w:val="00290C4E"/>
    <w:rsid w:val="002A4665"/>
    <w:rsid w:val="002A5E86"/>
    <w:rsid w:val="002F07B9"/>
    <w:rsid w:val="0032359E"/>
    <w:rsid w:val="00330290"/>
    <w:rsid w:val="004816E8"/>
    <w:rsid w:val="00493D6D"/>
    <w:rsid w:val="00503629"/>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629"/>
    <w:rPr>
      <w:color w:val="808080"/>
    </w:rPr>
  </w:style>
  <w:style w:type="paragraph" w:customStyle="1" w:styleId="2941DD3209AD4CE392418148F8E67DBF">
    <w:name w:val="2941DD3209AD4CE392418148F8E67DBF"/>
    <w:rsid w:val="00503629"/>
    <w:pPr>
      <w:spacing w:after="160" w:line="259" w:lineRule="auto"/>
    </w:pPr>
  </w:style>
  <w:style w:type="paragraph" w:customStyle="1" w:styleId="1833821444E045959C04149C8DB1D81A">
    <w:name w:val="1833821444E045959C04149C8DB1D81A"/>
    <w:rsid w:val="0050362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1489</Words>
  <Characters>8490</Characters>
  <Application>Microsoft Office Word</Application>
  <DocSecurity>0</DocSecurity>
  <Lines>70</Lines>
  <Paragraphs>19</Paragraphs>
  <ScaleCrop>false</ScaleCrop>
  <Company>Texas Legislative Council</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2023-04-03T20:15:00Z</dcterms:modified>
</cp:coreProperties>
</file>

<file path=docProps/custom.xml><?xml version="1.0" encoding="utf-8"?>
<op:Properties xmlns:vt="http://schemas.openxmlformats.org/officeDocument/2006/docPropsVTypes" xmlns:op="http://schemas.openxmlformats.org/officeDocument/2006/custom-properties"/>
</file>