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F6454" w14:paraId="569DCB65" w14:textId="77777777" w:rsidTr="00345119">
        <w:tc>
          <w:tcPr>
            <w:tcW w:w="9576" w:type="dxa"/>
            <w:noWrap/>
          </w:tcPr>
          <w:p w14:paraId="4CF10D73" w14:textId="77777777" w:rsidR="008423E4" w:rsidRPr="001F74A0" w:rsidRDefault="0071208C" w:rsidP="00802AB0">
            <w:pPr>
              <w:pStyle w:val="Heading1"/>
            </w:pPr>
            <w:r w:rsidRPr="001F74A0">
              <w:t>BILL ANALYSIS</w:t>
            </w:r>
          </w:p>
        </w:tc>
      </w:tr>
    </w:tbl>
    <w:p w14:paraId="7E90BAA1" w14:textId="77777777" w:rsidR="008423E4" w:rsidRPr="001F74A0" w:rsidRDefault="008423E4" w:rsidP="00802AB0">
      <w:pPr>
        <w:jc w:val="center"/>
      </w:pPr>
    </w:p>
    <w:p w14:paraId="1154A3A2" w14:textId="77777777" w:rsidR="008423E4" w:rsidRPr="001F74A0" w:rsidRDefault="008423E4" w:rsidP="00802AB0"/>
    <w:p w14:paraId="77163C1D" w14:textId="77777777" w:rsidR="008423E4" w:rsidRPr="001F74A0" w:rsidRDefault="008423E4" w:rsidP="00802AB0">
      <w:pPr>
        <w:tabs>
          <w:tab w:val="right" w:pos="9360"/>
        </w:tabs>
      </w:pPr>
    </w:p>
    <w:tbl>
      <w:tblPr>
        <w:tblW w:w="0" w:type="auto"/>
        <w:tblLayout w:type="fixed"/>
        <w:tblLook w:val="01E0" w:firstRow="1" w:lastRow="1" w:firstColumn="1" w:lastColumn="1" w:noHBand="0" w:noVBand="0"/>
      </w:tblPr>
      <w:tblGrid>
        <w:gridCol w:w="9576"/>
      </w:tblGrid>
      <w:tr w:rsidR="00CF6454" w14:paraId="31F3DC3C" w14:textId="77777777" w:rsidTr="00345119">
        <w:tc>
          <w:tcPr>
            <w:tcW w:w="9576" w:type="dxa"/>
          </w:tcPr>
          <w:p w14:paraId="2B0D2291" w14:textId="72BF89A1" w:rsidR="008423E4" w:rsidRPr="001F74A0" w:rsidRDefault="0071208C" w:rsidP="00802AB0">
            <w:pPr>
              <w:jc w:val="right"/>
            </w:pPr>
            <w:r>
              <w:t>C.S.S.B. 30</w:t>
            </w:r>
          </w:p>
        </w:tc>
      </w:tr>
      <w:tr w:rsidR="00CF6454" w14:paraId="12D15932" w14:textId="77777777" w:rsidTr="00345119">
        <w:tc>
          <w:tcPr>
            <w:tcW w:w="9576" w:type="dxa"/>
          </w:tcPr>
          <w:p w14:paraId="7354AF2D" w14:textId="7BB56BAF" w:rsidR="008423E4" w:rsidRPr="001F74A0" w:rsidRDefault="0071208C" w:rsidP="00802AB0">
            <w:pPr>
              <w:jc w:val="right"/>
            </w:pPr>
            <w:r w:rsidRPr="001F74A0">
              <w:t xml:space="preserve">By: </w:t>
            </w:r>
            <w:r w:rsidR="001264A2">
              <w:t>Huffman</w:t>
            </w:r>
          </w:p>
        </w:tc>
      </w:tr>
      <w:tr w:rsidR="00CF6454" w14:paraId="2EA6BE4D" w14:textId="77777777" w:rsidTr="00345119">
        <w:tc>
          <w:tcPr>
            <w:tcW w:w="9576" w:type="dxa"/>
          </w:tcPr>
          <w:p w14:paraId="045792C8" w14:textId="2533A056" w:rsidR="008423E4" w:rsidRPr="001F74A0" w:rsidRDefault="0071208C" w:rsidP="00802AB0">
            <w:pPr>
              <w:jc w:val="right"/>
            </w:pPr>
            <w:r>
              <w:t>Appropriations</w:t>
            </w:r>
          </w:p>
        </w:tc>
      </w:tr>
      <w:tr w:rsidR="00CF6454" w14:paraId="0C89BDA8" w14:textId="77777777" w:rsidTr="00345119">
        <w:tc>
          <w:tcPr>
            <w:tcW w:w="9576" w:type="dxa"/>
          </w:tcPr>
          <w:p w14:paraId="4DDF59ED" w14:textId="5C7E4AFD" w:rsidR="008423E4" w:rsidRPr="001F74A0" w:rsidRDefault="0071208C" w:rsidP="00802AB0">
            <w:pPr>
              <w:jc w:val="right"/>
            </w:pPr>
            <w:r>
              <w:t>Committee Report (Substituted)</w:t>
            </w:r>
          </w:p>
        </w:tc>
      </w:tr>
    </w:tbl>
    <w:p w14:paraId="1B3D805E" w14:textId="77777777" w:rsidR="008423E4" w:rsidRPr="001F74A0" w:rsidRDefault="008423E4" w:rsidP="00802AB0">
      <w:pPr>
        <w:tabs>
          <w:tab w:val="right" w:pos="9360"/>
        </w:tabs>
      </w:pPr>
    </w:p>
    <w:p w14:paraId="217261AE" w14:textId="77777777" w:rsidR="008423E4" w:rsidRPr="001F74A0" w:rsidRDefault="008423E4" w:rsidP="00802AB0"/>
    <w:p w14:paraId="3C1A0749" w14:textId="77777777" w:rsidR="008423E4" w:rsidRPr="001F74A0" w:rsidRDefault="008423E4" w:rsidP="00802AB0"/>
    <w:tbl>
      <w:tblPr>
        <w:tblW w:w="0" w:type="auto"/>
        <w:tblCellMar>
          <w:left w:w="115" w:type="dxa"/>
          <w:right w:w="115" w:type="dxa"/>
        </w:tblCellMar>
        <w:tblLook w:val="01E0" w:firstRow="1" w:lastRow="1" w:firstColumn="1" w:lastColumn="1" w:noHBand="0" w:noVBand="0"/>
      </w:tblPr>
      <w:tblGrid>
        <w:gridCol w:w="9360"/>
      </w:tblGrid>
      <w:tr w:rsidR="00CF6454" w14:paraId="60F32A73" w14:textId="77777777" w:rsidTr="00EB384A">
        <w:tc>
          <w:tcPr>
            <w:tcW w:w="9360" w:type="dxa"/>
          </w:tcPr>
          <w:p w14:paraId="4D964267" w14:textId="77777777" w:rsidR="008423E4" w:rsidRPr="001F74A0" w:rsidRDefault="0071208C" w:rsidP="00802AB0">
            <w:pPr>
              <w:rPr>
                <w:b/>
              </w:rPr>
            </w:pPr>
            <w:r w:rsidRPr="001F74A0">
              <w:rPr>
                <w:b/>
                <w:u w:val="single"/>
              </w:rPr>
              <w:t>BACKGROUND AND PURPOSE</w:t>
            </w:r>
            <w:r w:rsidRPr="001F74A0">
              <w:rPr>
                <w:b/>
              </w:rPr>
              <w:t xml:space="preserve"> </w:t>
            </w:r>
          </w:p>
          <w:p w14:paraId="187E3CD1" w14:textId="77777777" w:rsidR="008423E4" w:rsidRPr="001F74A0" w:rsidRDefault="008423E4" w:rsidP="00802AB0"/>
          <w:p w14:paraId="3DEFD7C5" w14:textId="0A8B4254" w:rsidR="008423E4" w:rsidRPr="001F74A0" w:rsidRDefault="0071208C" w:rsidP="00802AB0">
            <w:pPr>
              <w:pStyle w:val="Header"/>
              <w:tabs>
                <w:tab w:val="clear" w:pos="4320"/>
                <w:tab w:val="clear" w:pos="8640"/>
              </w:tabs>
              <w:jc w:val="both"/>
            </w:pPr>
            <w:r w:rsidRPr="004679B5">
              <w:t xml:space="preserve">Each legislative session, state agencies project the costs of fulfilling their functions and providing important services for the </w:t>
            </w:r>
            <w:r w:rsidRPr="004679B5">
              <w:t>following two-year budget period. This information, combined with the biennial estimate of revenues submitted to the governor and the legislature before the convening of each regular session, is a key component in the construction of the General Appropriat</w:t>
            </w:r>
            <w:r w:rsidRPr="004679B5">
              <w:t>ions Act. C.S.S.B.</w:t>
            </w:r>
            <w:r w:rsidR="003E52EB">
              <w:t> </w:t>
            </w:r>
            <w:r w:rsidRPr="004679B5">
              <w:t>30 seeks to make supplemental appropriations and give direction and adjustment authority regarding certain appropriations to address revised revenue estimates and supplemental needs.</w:t>
            </w:r>
          </w:p>
          <w:p w14:paraId="35358319" w14:textId="77777777" w:rsidR="008423E4" w:rsidRPr="001F74A0" w:rsidRDefault="008423E4" w:rsidP="00802AB0">
            <w:pPr>
              <w:rPr>
                <w:b/>
              </w:rPr>
            </w:pPr>
          </w:p>
        </w:tc>
      </w:tr>
      <w:tr w:rsidR="00CF6454" w14:paraId="0EEF8E52" w14:textId="77777777" w:rsidTr="00EB384A">
        <w:tc>
          <w:tcPr>
            <w:tcW w:w="9360" w:type="dxa"/>
          </w:tcPr>
          <w:p w14:paraId="6BB06BD8" w14:textId="77777777" w:rsidR="0017725B" w:rsidRPr="001F74A0" w:rsidRDefault="0071208C" w:rsidP="00802AB0">
            <w:pPr>
              <w:rPr>
                <w:b/>
                <w:u w:val="single"/>
              </w:rPr>
            </w:pPr>
            <w:r w:rsidRPr="001F74A0">
              <w:rPr>
                <w:b/>
                <w:u w:val="single"/>
              </w:rPr>
              <w:t>CRIMINAL JUSTICE IMPACT</w:t>
            </w:r>
          </w:p>
          <w:p w14:paraId="6A263726" w14:textId="77777777" w:rsidR="0017725B" w:rsidRPr="001F74A0" w:rsidRDefault="0017725B" w:rsidP="00802AB0">
            <w:pPr>
              <w:rPr>
                <w:b/>
                <w:u w:val="single"/>
              </w:rPr>
            </w:pPr>
          </w:p>
          <w:p w14:paraId="48C50A1F" w14:textId="32B0E7C7" w:rsidR="00844F60" w:rsidRPr="001F74A0" w:rsidRDefault="0071208C" w:rsidP="00802AB0">
            <w:pPr>
              <w:jc w:val="both"/>
            </w:pPr>
            <w:r w:rsidRPr="001F74A0">
              <w:t>It is the committee's opini</w:t>
            </w:r>
            <w:r w:rsidRPr="001F74A0">
              <w:t>on that this bill does not expressly create a criminal offense, increase the punishment for an existing criminal offense or category of offenses, or change the eligibility of a person for community supervision, parole, or mandatory supervision.</w:t>
            </w:r>
          </w:p>
          <w:p w14:paraId="4EC8F86F" w14:textId="77777777" w:rsidR="0017725B" w:rsidRPr="001F74A0" w:rsidRDefault="0017725B" w:rsidP="00802AB0">
            <w:pPr>
              <w:rPr>
                <w:b/>
                <w:u w:val="single"/>
              </w:rPr>
            </w:pPr>
          </w:p>
        </w:tc>
      </w:tr>
      <w:tr w:rsidR="00CF6454" w14:paraId="715A952F" w14:textId="77777777" w:rsidTr="00EB384A">
        <w:tc>
          <w:tcPr>
            <w:tcW w:w="9360" w:type="dxa"/>
          </w:tcPr>
          <w:p w14:paraId="1733AB05" w14:textId="77777777" w:rsidR="008423E4" w:rsidRPr="001F74A0" w:rsidRDefault="0071208C" w:rsidP="00802AB0">
            <w:pPr>
              <w:rPr>
                <w:b/>
              </w:rPr>
            </w:pPr>
            <w:r w:rsidRPr="001F74A0">
              <w:rPr>
                <w:b/>
                <w:u w:val="single"/>
              </w:rPr>
              <w:t>RULEMAKIN</w:t>
            </w:r>
            <w:r w:rsidRPr="001F74A0">
              <w:rPr>
                <w:b/>
                <w:u w:val="single"/>
              </w:rPr>
              <w:t>G AUTHORITY</w:t>
            </w:r>
            <w:r w:rsidRPr="001F74A0">
              <w:rPr>
                <w:b/>
              </w:rPr>
              <w:t xml:space="preserve"> </w:t>
            </w:r>
          </w:p>
          <w:p w14:paraId="3434A061" w14:textId="77777777" w:rsidR="008423E4" w:rsidRPr="001F74A0" w:rsidRDefault="008423E4" w:rsidP="00802AB0"/>
          <w:p w14:paraId="655CE32A" w14:textId="0508335F" w:rsidR="00844F60" w:rsidRPr="001F74A0" w:rsidRDefault="0071208C" w:rsidP="00802AB0">
            <w:pPr>
              <w:pStyle w:val="Header"/>
              <w:tabs>
                <w:tab w:val="clear" w:pos="4320"/>
                <w:tab w:val="clear" w:pos="8640"/>
              </w:tabs>
              <w:jc w:val="both"/>
            </w:pPr>
            <w:r w:rsidRPr="001F74A0">
              <w:t xml:space="preserve">It is the committee's opinion that rulemaking authority is expressly granted to the </w:t>
            </w:r>
            <w:r w:rsidR="00625CFD" w:rsidRPr="001F74A0">
              <w:t xml:space="preserve">comptroller of public accounts </w:t>
            </w:r>
            <w:r w:rsidRPr="001F74A0">
              <w:t>in</w:t>
            </w:r>
            <w:r w:rsidR="00625CFD" w:rsidRPr="001F74A0">
              <w:t xml:space="preserve"> SECTION 9.01 </w:t>
            </w:r>
            <w:r w:rsidRPr="001F74A0">
              <w:t>of this bill.</w:t>
            </w:r>
          </w:p>
          <w:p w14:paraId="3BC78C35" w14:textId="77777777" w:rsidR="008423E4" w:rsidRPr="001F74A0" w:rsidRDefault="008423E4" w:rsidP="00802AB0">
            <w:pPr>
              <w:rPr>
                <w:b/>
              </w:rPr>
            </w:pPr>
          </w:p>
        </w:tc>
      </w:tr>
      <w:tr w:rsidR="00CF6454" w14:paraId="7727DF86" w14:textId="77777777" w:rsidTr="00EB384A">
        <w:tc>
          <w:tcPr>
            <w:tcW w:w="9360" w:type="dxa"/>
          </w:tcPr>
          <w:p w14:paraId="3B1A144D" w14:textId="77777777" w:rsidR="008423E4" w:rsidRPr="001F74A0" w:rsidRDefault="0071208C" w:rsidP="00802AB0">
            <w:pPr>
              <w:rPr>
                <w:b/>
              </w:rPr>
            </w:pPr>
            <w:r w:rsidRPr="001F74A0">
              <w:rPr>
                <w:b/>
                <w:u w:val="single"/>
              </w:rPr>
              <w:t>ANALYSIS</w:t>
            </w:r>
            <w:r w:rsidRPr="001F74A0">
              <w:rPr>
                <w:b/>
              </w:rPr>
              <w:t xml:space="preserve"> </w:t>
            </w:r>
          </w:p>
          <w:p w14:paraId="72899AEC" w14:textId="77777777" w:rsidR="008423E4" w:rsidRPr="001F74A0" w:rsidRDefault="008423E4" w:rsidP="00802AB0"/>
          <w:p w14:paraId="24093E7B" w14:textId="6540936B" w:rsidR="009C36CD" w:rsidRPr="001F74A0" w:rsidRDefault="0071208C" w:rsidP="00802AB0">
            <w:pPr>
              <w:pStyle w:val="Header"/>
              <w:jc w:val="both"/>
            </w:pPr>
            <w:r w:rsidRPr="001F74A0">
              <w:t>C.S.S.B. 30</w:t>
            </w:r>
            <w:r w:rsidR="00822789" w:rsidRPr="001F74A0">
              <w:t xml:space="preserve"> makes supplemental appropriations and reductions in appropriations and gives direction and adjustment authority with respect to the General Appropriations Act</w:t>
            </w:r>
            <w:r w:rsidR="00C47298" w:rsidRPr="001F74A0">
              <w:t xml:space="preserve"> </w:t>
            </w:r>
            <w:r w:rsidR="005713CE" w:rsidRPr="001F74A0">
              <w:t xml:space="preserve">(GAA) </w:t>
            </w:r>
            <w:r w:rsidR="00C47298" w:rsidRPr="001F74A0">
              <w:t xml:space="preserve">adopted by the 87th Texas Legislature, Regular Session, </w:t>
            </w:r>
            <w:r w:rsidR="00822789" w:rsidRPr="001F74A0">
              <w:t xml:space="preserve">and the </w:t>
            </w:r>
            <w:r w:rsidR="00C47298" w:rsidRPr="001F74A0">
              <w:t>s</w:t>
            </w:r>
            <w:r w:rsidR="00822789" w:rsidRPr="001F74A0">
              <w:t xml:space="preserve">upplemental </w:t>
            </w:r>
            <w:r w:rsidR="00C47298" w:rsidRPr="001F74A0">
              <w:t>a</w:t>
            </w:r>
            <w:r w:rsidR="00822789" w:rsidRPr="001F74A0">
              <w:t xml:space="preserve">ppropriations </w:t>
            </w:r>
            <w:r w:rsidR="00C47298" w:rsidRPr="001F74A0">
              <w:t>a</w:t>
            </w:r>
            <w:r w:rsidR="00822789" w:rsidRPr="001F74A0">
              <w:t>ct</w:t>
            </w:r>
            <w:r w:rsidR="00C47298" w:rsidRPr="001F74A0">
              <w:t>s</w:t>
            </w:r>
            <w:r w:rsidR="00822789" w:rsidRPr="001F74A0">
              <w:t xml:space="preserve"> adopted by the 87th Texas Legislature</w:t>
            </w:r>
            <w:r w:rsidR="00C47298" w:rsidRPr="001F74A0">
              <w:t xml:space="preserve"> in the Regular, </w:t>
            </w:r>
            <w:r w:rsidR="004D2CF1" w:rsidRPr="001F74A0">
              <w:t>2nd</w:t>
            </w:r>
            <w:r w:rsidR="00C47298" w:rsidRPr="001F74A0">
              <w:t xml:space="preserve"> Called, and </w:t>
            </w:r>
            <w:r w:rsidR="004D2CF1" w:rsidRPr="001F74A0">
              <w:t>3rd</w:t>
            </w:r>
            <w:r w:rsidR="00C47298" w:rsidRPr="001F74A0">
              <w:t xml:space="preserve"> Called Sessions</w:t>
            </w:r>
            <w:r w:rsidR="00822789" w:rsidRPr="001F74A0">
              <w:t>.</w:t>
            </w:r>
            <w:r w:rsidR="00EF5E54" w:rsidRPr="001F74A0">
              <w:t xml:space="preserve"> </w:t>
            </w:r>
          </w:p>
          <w:p w14:paraId="276E9BCB" w14:textId="77777777" w:rsidR="009D554D" w:rsidRPr="001F74A0" w:rsidRDefault="009D554D" w:rsidP="00802AB0">
            <w:pPr>
              <w:pStyle w:val="Header"/>
              <w:jc w:val="both"/>
            </w:pPr>
          </w:p>
          <w:p w14:paraId="76E72854" w14:textId="2386A842" w:rsidR="00411D13" w:rsidRPr="001F74A0" w:rsidRDefault="0071208C" w:rsidP="00802AB0">
            <w:pPr>
              <w:pStyle w:val="Header"/>
              <w:jc w:val="both"/>
              <w:rPr>
                <w:b/>
                <w:bCs/>
              </w:rPr>
            </w:pPr>
            <w:r w:rsidRPr="001F74A0">
              <w:rPr>
                <w:b/>
                <w:bCs/>
              </w:rPr>
              <w:t xml:space="preserve">General Government </w:t>
            </w:r>
          </w:p>
          <w:p w14:paraId="19CD010B" w14:textId="77777777" w:rsidR="00411D13" w:rsidRPr="001F74A0" w:rsidRDefault="00411D13" w:rsidP="00802AB0">
            <w:pPr>
              <w:pStyle w:val="Header"/>
              <w:jc w:val="both"/>
            </w:pPr>
          </w:p>
          <w:p w14:paraId="1B6FC5D2" w14:textId="41E2800F" w:rsidR="00822789" w:rsidRPr="001F74A0" w:rsidRDefault="0071208C" w:rsidP="00802AB0">
            <w:pPr>
              <w:pStyle w:val="Header"/>
              <w:jc w:val="both"/>
            </w:pPr>
            <w:r w:rsidRPr="001F74A0">
              <w:t>C.S.S.B. 30 appropriates $165,600,000 from</w:t>
            </w:r>
            <w:r w:rsidRPr="001F74A0">
              <w:t xml:space="preserve"> the general revenue fund to the Employees Retirement System of Texas (ERS) for the two-year period beginning on the bill's effective date for the purpose of implementing the provisions of S.B. 321, 87th Legislature, Regular Session, 2021, and amortizing E</w:t>
            </w:r>
            <w:r w:rsidRPr="001F74A0">
              <w:t>RS'</w:t>
            </w:r>
            <w:r w:rsidR="00392435" w:rsidRPr="001F74A0">
              <w:t>s</w:t>
            </w:r>
            <w:r w:rsidRPr="001F74A0">
              <w:t xml:space="preserve"> unfunded actuarial liabilities not later than the 2054 state fiscal year, consistent </w:t>
            </w:r>
            <w:r w:rsidR="00392435" w:rsidRPr="001F74A0">
              <w:t xml:space="preserve">with </w:t>
            </w:r>
            <w:r w:rsidRPr="001F74A0">
              <w:t xml:space="preserve">S.B. 321. </w:t>
            </w:r>
            <w:r w:rsidR="001527D4" w:rsidRPr="001F74A0">
              <w:t xml:space="preserve">The bill </w:t>
            </w:r>
            <w:r w:rsidRPr="001F74A0">
              <w:t xml:space="preserve">appropriates </w:t>
            </w:r>
            <w:r w:rsidR="001527D4" w:rsidRPr="001F74A0">
              <w:t xml:space="preserve">an additional </w:t>
            </w:r>
            <w:r w:rsidRPr="001F74A0">
              <w:t>$1,000,000,000 from the general revenue fund to ERS for th</w:t>
            </w:r>
            <w:r w:rsidR="001527D4" w:rsidRPr="001F74A0">
              <w:t>at</w:t>
            </w:r>
            <w:r w:rsidRPr="001F74A0">
              <w:t xml:space="preserve"> two-year period for the purpose of amortizing ERS's un</w:t>
            </w:r>
            <w:r w:rsidRPr="001F74A0">
              <w:t>funded actuarial liabilities.</w:t>
            </w:r>
          </w:p>
          <w:p w14:paraId="2FFFA34B" w14:textId="7D28507B" w:rsidR="001527D4" w:rsidRPr="001F74A0" w:rsidRDefault="001527D4" w:rsidP="00802AB0">
            <w:pPr>
              <w:pStyle w:val="Header"/>
              <w:jc w:val="both"/>
            </w:pPr>
          </w:p>
          <w:p w14:paraId="0EA46F87" w14:textId="20EB3A32" w:rsidR="001527D4" w:rsidRPr="001F74A0" w:rsidRDefault="0071208C" w:rsidP="00802AB0">
            <w:pPr>
              <w:pStyle w:val="Header"/>
              <w:jc w:val="both"/>
              <w:rPr>
                <w:rFonts w:cs="Courier New"/>
              </w:rPr>
            </w:pPr>
            <w:r w:rsidRPr="001F74A0">
              <w:t xml:space="preserve">C.S.S.B. 30 appropriates </w:t>
            </w:r>
            <w:r w:rsidRPr="001F74A0">
              <w:rPr>
                <w:rFonts w:cs="Courier New"/>
              </w:rPr>
              <w:t>$26,846,996.60 from the general revenue fund to the comptroller of public accounts for immediate deposit to the opioid abatement trust fund from money obtained under the statewide opioid settlement ag</w:t>
            </w:r>
            <w:r w:rsidRPr="001F74A0">
              <w:rPr>
                <w:rFonts w:cs="Courier New"/>
              </w:rPr>
              <w:t xml:space="preserve">reement in </w:t>
            </w:r>
            <w:r w:rsidRPr="001F74A0">
              <w:rPr>
                <w:rFonts w:cs="Courier New"/>
                <w:i/>
                <w:iCs/>
              </w:rPr>
              <w:t>State of Texas v. McKinsey &amp; Company, Inc., United States</w:t>
            </w:r>
            <w:r w:rsidRPr="001F74A0">
              <w:rPr>
                <w:rFonts w:cs="Courier New"/>
              </w:rPr>
              <w:t>.</w:t>
            </w:r>
          </w:p>
          <w:p w14:paraId="37EDD21F" w14:textId="39A2D1F1" w:rsidR="001527D4" w:rsidRPr="001F74A0" w:rsidRDefault="001527D4" w:rsidP="00802AB0">
            <w:pPr>
              <w:pStyle w:val="Header"/>
              <w:jc w:val="both"/>
            </w:pPr>
          </w:p>
          <w:p w14:paraId="5A0018FE" w14:textId="3A632F51" w:rsidR="00822789" w:rsidRPr="001F74A0" w:rsidRDefault="0071208C" w:rsidP="00802AB0">
            <w:pPr>
              <w:pStyle w:val="Header"/>
              <w:jc w:val="both"/>
            </w:pPr>
            <w:r w:rsidRPr="001F74A0">
              <w:t>C.S.S.B. 30</w:t>
            </w:r>
            <w:r w:rsidR="001527D4" w:rsidRPr="001F74A0">
              <w:t xml:space="preserve"> appropriates $243,800,000 from the general revenue fund to Fiscal Programs - Comptroller of Public Accounts for the two-year period beginning on the bill's effective date for the purpose of paying contract obligations and program expenses for the Guaranteed Tuition Plan/Texas Tomorrow Fund.</w:t>
            </w:r>
          </w:p>
          <w:p w14:paraId="4C0C38D9" w14:textId="0BEDB075" w:rsidR="001527D4" w:rsidRPr="001F74A0" w:rsidRDefault="001527D4" w:rsidP="00802AB0">
            <w:pPr>
              <w:pStyle w:val="Header"/>
              <w:jc w:val="both"/>
            </w:pPr>
          </w:p>
          <w:p w14:paraId="389720E4" w14:textId="4597C3FF" w:rsidR="001527D4" w:rsidRPr="001F74A0" w:rsidRDefault="0071208C" w:rsidP="00802AB0">
            <w:pPr>
              <w:pStyle w:val="Header"/>
              <w:jc w:val="both"/>
            </w:pPr>
            <w:r w:rsidRPr="001F74A0">
              <w:t xml:space="preserve">C.S.S.B. 30 requires the comptroller, not </w:t>
            </w:r>
            <w:r w:rsidR="00E1430C">
              <w:t xml:space="preserve">later </w:t>
            </w:r>
            <w:r w:rsidRPr="001F74A0">
              <w:t>than August 31, 2023, to transfer $400,000,000 from the general revenue fund to the defe</w:t>
            </w:r>
            <w:r w:rsidRPr="001F74A0">
              <w:t>rred maintenance account to be used for the purpose of addressing future maintenance of state buildings as directed by the legislature.</w:t>
            </w:r>
          </w:p>
          <w:p w14:paraId="20E7DDE9" w14:textId="7A38EA6A" w:rsidR="001527D4" w:rsidRPr="001F74A0" w:rsidRDefault="001527D4" w:rsidP="00802AB0">
            <w:pPr>
              <w:pStyle w:val="Header"/>
              <w:jc w:val="both"/>
            </w:pPr>
          </w:p>
          <w:p w14:paraId="7485DC3E" w14:textId="20ECD865" w:rsidR="001527D4" w:rsidRPr="001F74A0" w:rsidRDefault="0071208C" w:rsidP="00802AB0">
            <w:pPr>
              <w:pStyle w:val="Header"/>
              <w:jc w:val="both"/>
            </w:pPr>
            <w:r w:rsidRPr="001F74A0">
              <w:t>C.S.S.B. 30 appropriates $210,</w:t>
            </w:r>
            <w:r w:rsidR="00826665" w:rsidRPr="001F74A0">
              <w:t>300</w:t>
            </w:r>
            <w:r w:rsidRPr="001F74A0">
              <w:t>,000 from the general revenue fund to the Texas Facilities Commission (TFC) for the tw</w:t>
            </w:r>
            <w:r w:rsidRPr="001F74A0">
              <w:t xml:space="preserve">o-year period beginning on the bill's effective date for the purpose of constructing a new facility to be used by the Texas State Library and Archives Commission for records and archive storage. </w:t>
            </w:r>
            <w:r w:rsidR="00826665" w:rsidRPr="001F74A0">
              <w:t xml:space="preserve">During </w:t>
            </w:r>
            <w:r w:rsidR="00AB0A58">
              <w:t>that</w:t>
            </w:r>
            <w:r w:rsidR="00826665" w:rsidRPr="001F74A0">
              <w:t xml:space="preserve"> period, TFC may employ out of the money appropriated 4.0 </w:t>
            </w:r>
            <w:r w:rsidRPr="001F74A0">
              <w:t xml:space="preserve">additional full-time equivalent (FTE) employees </w:t>
            </w:r>
            <w:r w:rsidR="00826665" w:rsidRPr="001F74A0">
              <w:t>beyond what TFC is authorized to employ during that period by other law</w:t>
            </w:r>
            <w:r w:rsidR="0085234F">
              <w:t>.</w:t>
            </w:r>
            <w:r w:rsidR="00AB0A58">
              <w:t xml:space="preserve"> </w:t>
            </w:r>
            <w:r w:rsidR="0085234F">
              <w:t>I</w:t>
            </w:r>
            <w:r w:rsidR="00AB0A58">
              <w:t xml:space="preserve">n addition to the capital budget authority granted by other law, </w:t>
            </w:r>
            <w:r w:rsidR="0085234F">
              <w:t xml:space="preserve">TFC </w:t>
            </w:r>
            <w:r w:rsidR="00AB0A58">
              <w:t xml:space="preserve">may use $210,000,000 in capital budget authority </w:t>
            </w:r>
            <w:r w:rsidR="0085234F">
              <w:t xml:space="preserve">during that period </w:t>
            </w:r>
            <w:r w:rsidR="00AB0A58">
              <w:t>for th</w:t>
            </w:r>
            <w:r w:rsidR="0085234F">
              <w:t>e</w:t>
            </w:r>
            <w:r w:rsidR="00AB0A58">
              <w:t xml:space="preserve"> appropriation</w:t>
            </w:r>
            <w:r w:rsidRPr="001F74A0">
              <w:t>.</w:t>
            </w:r>
          </w:p>
          <w:p w14:paraId="3B31E889" w14:textId="04B298AE" w:rsidR="00F40B38" w:rsidRPr="001F74A0" w:rsidRDefault="00F40B38" w:rsidP="00802AB0">
            <w:pPr>
              <w:pStyle w:val="Header"/>
              <w:jc w:val="both"/>
            </w:pPr>
          </w:p>
          <w:p w14:paraId="5297F492" w14:textId="69CB6D8B" w:rsidR="00F40B38" w:rsidRPr="001F74A0" w:rsidRDefault="0071208C" w:rsidP="00802AB0">
            <w:pPr>
              <w:pStyle w:val="Header"/>
              <w:jc w:val="both"/>
              <w:rPr>
                <w:rFonts w:cs="Courier New"/>
              </w:rPr>
            </w:pPr>
            <w:r w:rsidRPr="001F74A0">
              <w:t xml:space="preserve">C.S.S.B. 30 </w:t>
            </w:r>
            <w:r w:rsidRPr="001F74A0">
              <w:rPr>
                <w:rFonts w:cs="Courier New"/>
              </w:rPr>
              <w:t xml:space="preserve">reduces by $200,000,000 the unencumbered appropriations </w:t>
            </w:r>
            <w:r w:rsidRPr="001F74A0">
              <w:t>from the</w:t>
            </w:r>
            <w:r w:rsidR="00392435" w:rsidRPr="001F74A0">
              <w:t xml:space="preserve"> </w:t>
            </w:r>
            <w:r w:rsidRPr="001F74A0">
              <w:t>ARPA fund</w:t>
            </w:r>
            <w:r w:rsidR="00D84040" w:rsidRPr="001F74A0">
              <w:t xml:space="preserve">, as defined by the bill, </w:t>
            </w:r>
            <w:r w:rsidRPr="001F74A0">
              <w:rPr>
                <w:rFonts w:cs="Courier New"/>
              </w:rPr>
              <w:t>and the related increase in capital budget authority made to the Department of Information Resources by Section 25, Chapter 10 (S.B. 8), Acts of the 87th Legislature, 3rd Called Session, 2021 (the Supplemental Appropriations Act), for cybersecurity project</w:t>
            </w:r>
            <w:r w:rsidRPr="001F74A0">
              <w:rPr>
                <w:rFonts w:cs="Courier New"/>
              </w:rPr>
              <w:t>s.</w:t>
            </w:r>
          </w:p>
          <w:p w14:paraId="09603059" w14:textId="01F81FD9" w:rsidR="00413984" w:rsidRPr="001F74A0" w:rsidRDefault="00413984" w:rsidP="00802AB0">
            <w:pPr>
              <w:pStyle w:val="Header"/>
              <w:jc w:val="both"/>
              <w:rPr>
                <w:rFonts w:cs="Courier New"/>
              </w:rPr>
            </w:pPr>
          </w:p>
          <w:p w14:paraId="74DAA437" w14:textId="049D79C9" w:rsidR="00413984" w:rsidRPr="001F74A0" w:rsidRDefault="0071208C" w:rsidP="00802AB0">
            <w:pPr>
              <w:pStyle w:val="Header"/>
              <w:jc w:val="both"/>
              <w:rPr>
                <w:rFonts w:cs="Courier New"/>
              </w:rPr>
            </w:pPr>
            <w:r w:rsidRPr="001F74A0">
              <w:rPr>
                <w:rFonts w:cs="Courier New"/>
              </w:rPr>
              <w:t>C.S.S.B. 30</w:t>
            </w:r>
            <w:r w:rsidR="00EC2750" w:rsidRPr="001F74A0">
              <w:rPr>
                <w:rFonts w:cs="Courier New"/>
              </w:rPr>
              <w:t xml:space="preserve"> reduces by a total of $18,466,179</w:t>
            </w:r>
            <w:r w:rsidRPr="001F74A0">
              <w:rPr>
                <w:rFonts w:cs="Courier New"/>
              </w:rPr>
              <w:t xml:space="preserve"> </w:t>
            </w:r>
            <w:r w:rsidR="00EC2750" w:rsidRPr="001F74A0">
              <w:rPr>
                <w:rFonts w:cs="Courier New"/>
              </w:rPr>
              <w:t xml:space="preserve">the </w:t>
            </w:r>
            <w:r w:rsidRPr="001F74A0">
              <w:rPr>
                <w:rFonts w:cs="Courier New"/>
              </w:rPr>
              <w:t xml:space="preserve">unencumbered appropriations from the general revenue fund to the </w:t>
            </w:r>
            <w:r w:rsidR="00EC2750" w:rsidRPr="001F74A0">
              <w:rPr>
                <w:rFonts w:cs="Courier New"/>
              </w:rPr>
              <w:t xml:space="preserve">Texas </w:t>
            </w:r>
            <w:r w:rsidRPr="001F74A0">
              <w:rPr>
                <w:rFonts w:cs="Courier New"/>
              </w:rPr>
              <w:t xml:space="preserve">Public Finance Authority </w:t>
            </w:r>
            <w:r w:rsidR="00EC2750" w:rsidRPr="001F74A0">
              <w:rPr>
                <w:rFonts w:cs="Courier New"/>
              </w:rPr>
              <w:t xml:space="preserve">(TPFA) </w:t>
            </w:r>
            <w:r w:rsidRPr="001F74A0">
              <w:rPr>
                <w:rFonts w:cs="Courier New"/>
              </w:rPr>
              <w:t xml:space="preserve">made by </w:t>
            </w:r>
            <w:r w:rsidR="0040510F" w:rsidRPr="001F74A0">
              <w:rPr>
                <w:rFonts w:cs="Courier New"/>
              </w:rPr>
              <w:t>Chapter 1053 (S.B.</w:t>
            </w:r>
            <w:r w:rsidR="007C0098" w:rsidRPr="001F74A0">
              <w:rPr>
                <w:rFonts w:cs="Courier New"/>
              </w:rPr>
              <w:t> </w:t>
            </w:r>
            <w:r w:rsidR="0040510F" w:rsidRPr="001F74A0">
              <w:rPr>
                <w:rFonts w:cs="Courier New"/>
              </w:rPr>
              <w:t>1), Acts of the 87th Legislature, Regular Session, 2021 (the General Appropriations Act)</w:t>
            </w:r>
            <w:r w:rsidR="006A559F">
              <w:rPr>
                <w:rFonts w:cs="Courier New"/>
              </w:rPr>
              <w:t>,</w:t>
            </w:r>
            <w:r w:rsidR="0040510F" w:rsidRPr="001F74A0">
              <w:rPr>
                <w:rFonts w:cs="Courier New"/>
              </w:rPr>
              <w:t xml:space="preserve"> </w:t>
            </w:r>
            <w:r w:rsidRPr="001F74A0">
              <w:rPr>
                <w:rFonts w:cs="Courier New"/>
              </w:rPr>
              <w:t xml:space="preserve">for use during the </w:t>
            </w:r>
            <w:r w:rsidR="00EC2750" w:rsidRPr="001F74A0">
              <w:rPr>
                <w:rFonts w:cs="Courier New"/>
              </w:rPr>
              <w:t xml:space="preserve">2022-2023 </w:t>
            </w:r>
            <w:r w:rsidRPr="001F74A0">
              <w:rPr>
                <w:rFonts w:cs="Courier New"/>
              </w:rPr>
              <w:t>state fiscal biennium for bond debt service payments</w:t>
            </w:r>
            <w:r w:rsidR="00EC2750" w:rsidRPr="001F74A0">
              <w:rPr>
                <w:rFonts w:cs="Courier New"/>
              </w:rPr>
              <w:t xml:space="preserve">. </w:t>
            </w:r>
            <w:r w:rsidRPr="001F74A0">
              <w:rPr>
                <w:rFonts w:cs="Courier New"/>
              </w:rPr>
              <w:t xml:space="preserve">The </w:t>
            </w:r>
            <w:r w:rsidR="00C366CE" w:rsidRPr="001F74A0">
              <w:rPr>
                <w:rFonts w:cs="Courier New"/>
              </w:rPr>
              <w:t xml:space="preserve">bill </w:t>
            </w:r>
            <w:r w:rsidR="00131AC7" w:rsidRPr="001F74A0">
              <w:rPr>
                <w:rFonts w:cs="Courier New"/>
              </w:rPr>
              <w:t>requires TPFA to</w:t>
            </w:r>
            <w:r w:rsidRPr="001F74A0">
              <w:rPr>
                <w:rFonts w:cs="Courier New"/>
              </w:rPr>
              <w:t xml:space="preserve"> identify the strategies and objectives out of which the reduction in appropriations are to be made and the amount of the reductio</w:t>
            </w:r>
            <w:r w:rsidRPr="001F74A0">
              <w:rPr>
                <w:rFonts w:cs="Courier New"/>
              </w:rPr>
              <w:t>n for each of those strategies and objectives.</w:t>
            </w:r>
          </w:p>
          <w:p w14:paraId="02DAD02A" w14:textId="77777777" w:rsidR="00413984" w:rsidRPr="001F74A0" w:rsidRDefault="00413984" w:rsidP="00802AB0">
            <w:pPr>
              <w:pStyle w:val="Header"/>
              <w:jc w:val="both"/>
              <w:rPr>
                <w:rFonts w:cs="Courier New"/>
              </w:rPr>
            </w:pPr>
          </w:p>
          <w:p w14:paraId="1F708A3D" w14:textId="74ACCFFB" w:rsidR="00413984" w:rsidRPr="001F74A0" w:rsidRDefault="0071208C" w:rsidP="00802AB0">
            <w:pPr>
              <w:pStyle w:val="Header"/>
              <w:jc w:val="both"/>
              <w:rPr>
                <w:rFonts w:cs="Courier New"/>
              </w:rPr>
            </w:pPr>
            <w:r w:rsidRPr="001F74A0">
              <w:rPr>
                <w:rFonts w:cs="Courier New"/>
              </w:rPr>
              <w:t>C.S.S.B. 30</w:t>
            </w:r>
            <w:r w:rsidR="00266FCC" w:rsidRPr="001F74A0">
              <w:rPr>
                <w:rFonts w:cs="Courier New"/>
              </w:rPr>
              <w:t>, c</w:t>
            </w:r>
            <w:r w:rsidRPr="001F74A0">
              <w:rPr>
                <w:rFonts w:cs="Courier New"/>
              </w:rPr>
              <w:t xml:space="preserve">ontingent on the enactment of legislation by the 88th Legislature, Regular Session, 2023, relating to the </w:t>
            </w:r>
            <w:r w:rsidR="00826665" w:rsidRPr="001F74A0">
              <w:rPr>
                <w:rFonts w:cs="Courier New"/>
              </w:rPr>
              <w:t>creation of the Texas Semiconductor Innovation Fund</w:t>
            </w:r>
            <w:r w:rsidRPr="001F74A0">
              <w:rPr>
                <w:rFonts w:cs="Courier New"/>
              </w:rPr>
              <w:t xml:space="preserve">, </w:t>
            </w:r>
            <w:r w:rsidR="00266FCC" w:rsidRPr="001F74A0">
              <w:rPr>
                <w:rFonts w:cs="Courier New"/>
              </w:rPr>
              <w:t xml:space="preserve">appropriates </w:t>
            </w:r>
            <w:r w:rsidR="00826665" w:rsidRPr="001F74A0">
              <w:rPr>
                <w:rFonts w:cs="Courier New"/>
              </w:rPr>
              <w:t>$1,500,000,000</w:t>
            </w:r>
            <w:r w:rsidRPr="001F74A0">
              <w:rPr>
                <w:rFonts w:cs="Courier New"/>
              </w:rPr>
              <w:t xml:space="preserve"> from th</w:t>
            </w:r>
            <w:r w:rsidRPr="001F74A0">
              <w:rPr>
                <w:rFonts w:cs="Courier New"/>
              </w:rPr>
              <w:t xml:space="preserve">e general revenue fund to </w:t>
            </w:r>
            <w:r w:rsidR="00826665" w:rsidRPr="001F74A0">
              <w:rPr>
                <w:rFonts w:cs="Courier New"/>
              </w:rPr>
              <w:t xml:space="preserve">the comptroller </w:t>
            </w:r>
            <w:r w:rsidRPr="001F74A0">
              <w:rPr>
                <w:rFonts w:cs="Courier New"/>
              </w:rPr>
              <w:t>for the</w:t>
            </w:r>
            <w:r w:rsidR="00CC7F31" w:rsidRPr="001F74A0">
              <w:rPr>
                <w:rFonts w:cs="Courier New"/>
              </w:rPr>
              <w:t xml:space="preserve"> </w:t>
            </w:r>
            <w:r w:rsidR="00826665" w:rsidRPr="001F74A0">
              <w:rPr>
                <w:rFonts w:cs="Courier New"/>
              </w:rPr>
              <w:t>immediate deposit to that fund</w:t>
            </w:r>
            <w:r w:rsidRPr="001F74A0">
              <w:rPr>
                <w:rFonts w:cs="Courier New"/>
              </w:rPr>
              <w:t>.</w:t>
            </w:r>
          </w:p>
          <w:p w14:paraId="3B741BBB" w14:textId="77777777" w:rsidR="00413984" w:rsidRPr="001F74A0" w:rsidRDefault="00413984" w:rsidP="00802AB0">
            <w:pPr>
              <w:pStyle w:val="Header"/>
              <w:jc w:val="both"/>
              <w:rPr>
                <w:rFonts w:cs="Courier New"/>
              </w:rPr>
            </w:pPr>
          </w:p>
          <w:p w14:paraId="7058B00B" w14:textId="1F1DB0DC" w:rsidR="00413984" w:rsidRPr="001F74A0" w:rsidRDefault="0071208C" w:rsidP="00802AB0">
            <w:pPr>
              <w:pStyle w:val="Header"/>
              <w:jc w:val="both"/>
              <w:rPr>
                <w:rFonts w:cs="Courier New"/>
              </w:rPr>
            </w:pPr>
            <w:r w:rsidRPr="001F74A0">
              <w:rPr>
                <w:rFonts w:cs="Courier New"/>
              </w:rPr>
              <w:t>C.S.S.B. 30</w:t>
            </w:r>
            <w:r w:rsidR="00266FCC" w:rsidRPr="001F74A0">
              <w:rPr>
                <w:rFonts w:cs="Courier New"/>
              </w:rPr>
              <w:t>,</w:t>
            </w:r>
            <w:r w:rsidRPr="001F74A0">
              <w:rPr>
                <w:rFonts w:cs="Courier New"/>
              </w:rPr>
              <w:t xml:space="preserve"> </w:t>
            </w:r>
            <w:r w:rsidR="00266FCC" w:rsidRPr="001F74A0">
              <w:rPr>
                <w:rFonts w:cs="Courier New"/>
              </w:rPr>
              <w:t>c</w:t>
            </w:r>
            <w:r w:rsidRPr="001F74A0">
              <w:rPr>
                <w:rFonts w:cs="Courier New"/>
              </w:rPr>
              <w:t>ontingent on the enactment</w:t>
            </w:r>
            <w:r w:rsidRPr="001F74A0">
              <w:rPr>
                <w:rFonts w:cs="Courier New"/>
              </w:rPr>
              <w:t xml:space="preserve"> of legislation by the 88th Legislature, Regular Session, 2023, relating to the creation of an endowment fund for the State Preservation Board </w:t>
            </w:r>
            <w:r w:rsidR="00086E07" w:rsidRPr="001F74A0">
              <w:rPr>
                <w:rFonts w:cs="Courier New"/>
              </w:rPr>
              <w:t xml:space="preserve">(SPB) </w:t>
            </w:r>
            <w:r w:rsidRPr="001F74A0">
              <w:rPr>
                <w:rFonts w:cs="Courier New"/>
              </w:rPr>
              <w:t xml:space="preserve">to be held by the Texas Treasury Safekeeping Trust Company, </w:t>
            </w:r>
            <w:r w:rsidR="00266FCC" w:rsidRPr="001F74A0">
              <w:rPr>
                <w:rFonts w:cs="Courier New"/>
              </w:rPr>
              <w:t>appropriates</w:t>
            </w:r>
            <w:r w:rsidRPr="001F74A0">
              <w:rPr>
                <w:rFonts w:cs="Courier New"/>
              </w:rPr>
              <w:t xml:space="preserve"> $200,000,000 from the general reve</w:t>
            </w:r>
            <w:r w:rsidRPr="001F74A0">
              <w:rPr>
                <w:rFonts w:cs="Courier New"/>
              </w:rPr>
              <w:t>nue fund to the comptroller for the period beginning on the</w:t>
            </w:r>
            <w:r w:rsidR="00086E07" w:rsidRPr="001F74A0">
              <w:rPr>
                <w:rFonts w:cs="Courier New"/>
              </w:rPr>
              <w:t xml:space="preserve"> bill's</w:t>
            </w:r>
            <w:r w:rsidRPr="001F74A0">
              <w:rPr>
                <w:rFonts w:cs="Courier New"/>
              </w:rPr>
              <w:t xml:space="preserve"> effective date and ending August 31, 2023, to be deposited before August 31, 2023, to the endowment fund for use by </w:t>
            </w:r>
            <w:r w:rsidR="00086E07" w:rsidRPr="001F74A0">
              <w:rPr>
                <w:rFonts w:cs="Courier New"/>
              </w:rPr>
              <w:t>SPB</w:t>
            </w:r>
            <w:r w:rsidRPr="001F74A0">
              <w:rPr>
                <w:rFonts w:cs="Courier New"/>
              </w:rPr>
              <w:t xml:space="preserve"> for the purposes described by that legislation.</w:t>
            </w:r>
          </w:p>
          <w:p w14:paraId="15669168" w14:textId="77777777" w:rsidR="00413984" w:rsidRPr="001F74A0" w:rsidRDefault="00413984" w:rsidP="00802AB0">
            <w:pPr>
              <w:pStyle w:val="Header"/>
              <w:jc w:val="both"/>
              <w:rPr>
                <w:rFonts w:cs="Courier New"/>
              </w:rPr>
            </w:pPr>
          </w:p>
          <w:p w14:paraId="7A5C9393" w14:textId="2DCB9D0C" w:rsidR="00413984" w:rsidRPr="001F74A0" w:rsidRDefault="0071208C" w:rsidP="00802AB0">
            <w:pPr>
              <w:pStyle w:val="Header"/>
              <w:jc w:val="both"/>
              <w:rPr>
                <w:rFonts w:cs="Courier New"/>
              </w:rPr>
            </w:pPr>
            <w:r w:rsidRPr="001F74A0">
              <w:rPr>
                <w:rFonts w:cs="Courier New"/>
              </w:rPr>
              <w:t>C.S.S.B. 30</w:t>
            </w:r>
            <w:r w:rsidR="00086E07" w:rsidRPr="001F74A0">
              <w:rPr>
                <w:rFonts w:cs="Courier New"/>
              </w:rPr>
              <w:t xml:space="preserve"> appropriates</w:t>
            </w:r>
            <w:r w:rsidRPr="001F74A0">
              <w:rPr>
                <w:rFonts w:cs="Courier New"/>
              </w:rPr>
              <w:t xml:space="preserve"> $2,975,000 from the general revenue fund to </w:t>
            </w:r>
            <w:r w:rsidR="00086E07" w:rsidRPr="001F74A0">
              <w:rPr>
                <w:rFonts w:cs="Courier New"/>
              </w:rPr>
              <w:t>SPB</w:t>
            </w:r>
            <w:r w:rsidRPr="001F74A0">
              <w:rPr>
                <w:rFonts w:cs="Courier New"/>
              </w:rPr>
              <w:t xml:space="preserve"> for the two-year period beginning on the </w:t>
            </w:r>
            <w:r w:rsidR="00086E07" w:rsidRPr="001F74A0">
              <w:rPr>
                <w:rFonts w:cs="Courier New"/>
              </w:rPr>
              <w:t xml:space="preserve">bill's </w:t>
            </w:r>
            <w:r w:rsidRPr="001F74A0">
              <w:rPr>
                <w:rFonts w:cs="Courier New"/>
              </w:rPr>
              <w:t xml:space="preserve">effective date </w:t>
            </w:r>
            <w:r w:rsidR="00086E07" w:rsidRPr="001F74A0">
              <w:rPr>
                <w:rFonts w:cs="Courier New"/>
              </w:rPr>
              <w:t>for</w:t>
            </w:r>
            <w:r w:rsidRPr="001F74A0">
              <w:rPr>
                <w:rFonts w:cs="Courier New"/>
              </w:rPr>
              <w:t xml:space="preserve"> the purpose of replacing the roof and boiler system of the Texas State History Museum.</w:t>
            </w:r>
            <w:r w:rsidR="006902BA">
              <w:rPr>
                <w:rFonts w:cs="Courier New"/>
              </w:rPr>
              <w:t xml:space="preserve"> </w:t>
            </w:r>
            <w:r w:rsidR="00AC031A">
              <w:rPr>
                <w:rFonts w:cs="Courier New"/>
              </w:rPr>
              <w:t xml:space="preserve">In addition to the capital budget authority granted by other law, SPB may use $2,975,000 in capital budget authority during that period for the appropriation. </w:t>
            </w:r>
          </w:p>
          <w:p w14:paraId="4C965C3F" w14:textId="77777777" w:rsidR="00413984" w:rsidRPr="001F74A0" w:rsidRDefault="00413984" w:rsidP="00802AB0">
            <w:pPr>
              <w:pStyle w:val="Header"/>
              <w:jc w:val="both"/>
              <w:rPr>
                <w:rFonts w:cs="Courier New"/>
              </w:rPr>
            </w:pPr>
          </w:p>
          <w:p w14:paraId="3F5DC1D1" w14:textId="05419DE8" w:rsidR="00413984" w:rsidRPr="001F74A0" w:rsidRDefault="0071208C" w:rsidP="00802AB0">
            <w:pPr>
              <w:pStyle w:val="Header"/>
              <w:jc w:val="both"/>
              <w:rPr>
                <w:rFonts w:cs="Courier New"/>
              </w:rPr>
            </w:pPr>
            <w:r w:rsidRPr="001F74A0">
              <w:rPr>
                <w:rFonts w:cs="Courier New"/>
              </w:rPr>
              <w:t>C.S.S.B. 30</w:t>
            </w:r>
            <w:r w:rsidR="00B15E69" w:rsidRPr="001F74A0">
              <w:rPr>
                <w:rFonts w:cs="Courier New"/>
              </w:rPr>
              <w:t xml:space="preserve"> appropriates</w:t>
            </w:r>
            <w:r w:rsidRPr="001F74A0">
              <w:rPr>
                <w:rFonts w:cs="Courier New"/>
              </w:rPr>
              <w:t xml:space="preserve"> $500,000 from the general revenue fund to the Texas Historical Commission for the two-year period beginning on the</w:t>
            </w:r>
            <w:r w:rsidR="00B15E69" w:rsidRPr="001F74A0">
              <w:rPr>
                <w:rFonts w:cs="Courier New"/>
              </w:rPr>
              <w:t xml:space="preserve"> bill's</w:t>
            </w:r>
            <w:r w:rsidRPr="001F74A0">
              <w:rPr>
                <w:rFonts w:cs="Courier New"/>
              </w:rPr>
              <w:t xml:space="preserve"> effective date for the purpose of making a grant for the maintenance and improvement of the Fort Velasco Historic Site.</w:t>
            </w:r>
          </w:p>
          <w:p w14:paraId="0AE13C1B" w14:textId="77777777" w:rsidR="00413984" w:rsidRPr="001F74A0" w:rsidRDefault="00413984" w:rsidP="00802AB0">
            <w:pPr>
              <w:pStyle w:val="Header"/>
              <w:jc w:val="both"/>
              <w:rPr>
                <w:rFonts w:cs="Courier New"/>
              </w:rPr>
            </w:pPr>
          </w:p>
          <w:p w14:paraId="7DCB8EBA" w14:textId="398E1A86" w:rsidR="00413984" w:rsidRPr="001F74A0" w:rsidRDefault="0071208C" w:rsidP="00802AB0">
            <w:pPr>
              <w:pStyle w:val="Header"/>
              <w:jc w:val="both"/>
              <w:rPr>
                <w:rFonts w:cs="Courier New"/>
              </w:rPr>
            </w:pPr>
            <w:r w:rsidRPr="001F74A0">
              <w:rPr>
                <w:rFonts w:cs="Courier New"/>
              </w:rPr>
              <w:t>C.S.S.B. 30</w:t>
            </w:r>
            <w:r w:rsidR="00B15E69" w:rsidRPr="001F74A0">
              <w:rPr>
                <w:rFonts w:cs="Courier New"/>
              </w:rPr>
              <w:t>,</w:t>
            </w:r>
            <w:r w:rsidRPr="001F74A0">
              <w:rPr>
                <w:rFonts w:cs="Courier New"/>
              </w:rPr>
              <w:t xml:space="preserve"> </w:t>
            </w:r>
            <w:r w:rsidR="00B15E69" w:rsidRPr="001F74A0">
              <w:rPr>
                <w:rFonts w:cs="Courier New"/>
              </w:rPr>
              <w:t>c</w:t>
            </w:r>
            <w:r w:rsidRPr="001F74A0">
              <w:rPr>
                <w:rFonts w:cs="Courier New"/>
              </w:rPr>
              <w:t xml:space="preserve">ontingent on the enactment of legislation by the 88th Legislature, Regular Session, 2023, relating to the creation of </w:t>
            </w:r>
            <w:r w:rsidRPr="001F74A0">
              <w:rPr>
                <w:rFonts w:cs="Courier New"/>
              </w:rPr>
              <w:t xml:space="preserve">an endowment fund for the Texas Historical Commission to be held by the Texas Treasury Safekeeping Trust Company, </w:t>
            </w:r>
            <w:r w:rsidR="00B15E69" w:rsidRPr="001F74A0">
              <w:rPr>
                <w:rFonts w:cs="Courier New"/>
              </w:rPr>
              <w:t>appropriates</w:t>
            </w:r>
            <w:r w:rsidRPr="001F74A0">
              <w:rPr>
                <w:rFonts w:cs="Courier New"/>
              </w:rPr>
              <w:t xml:space="preserve"> $300,000,000 from the general revenue fund to the comptroller for the period beginning on the</w:t>
            </w:r>
            <w:r w:rsidR="00B15E69" w:rsidRPr="001F74A0">
              <w:rPr>
                <w:rFonts w:cs="Courier New"/>
              </w:rPr>
              <w:t xml:space="preserve"> bill's</w:t>
            </w:r>
            <w:r w:rsidRPr="001F74A0">
              <w:rPr>
                <w:rFonts w:cs="Courier New"/>
              </w:rPr>
              <w:t xml:space="preserve"> effective date and ending Au</w:t>
            </w:r>
            <w:r w:rsidRPr="001F74A0">
              <w:rPr>
                <w:rFonts w:cs="Courier New"/>
              </w:rPr>
              <w:t xml:space="preserve">gust 31, 2023, to be deposited before August 31, 2023, to the endowment fund for use by the </w:t>
            </w:r>
            <w:r w:rsidR="00B15E69" w:rsidRPr="001F74A0">
              <w:rPr>
                <w:rFonts w:cs="Courier New"/>
              </w:rPr>
              <w:t>c</w:t>
            </w:r>
            <w:r w:rsidRPr="001F74A0">
              <w:rPr>
                <w:rFonts w:cs="Courier New"/>
              </w:rPr>
              <w:t>ommission for the purposes described by that legislation.</w:t>
            </w:r>
          </w:p>
          <w:p w14:paraId="052F7B3F" w14:textId="77777777" w:rsidR="00413984" w:rsidRPr="001F74A0" w:rsidRDefault="00413984" w:rsidP="00802AB0">
            <w:pPr>
              <w:pStyle w:val="Header"/>
              <w:jc w:val="both"/>
              <w:rPr>
                <w:rFonts w:cs="Courier New"/>
              </w:rPr>
            </w:pPr>
          </w:p>
          <w:p w14:paraId="7C86797A" w14:textId="257DD605" w:rsidR="00413984" w:rsidRPr="001F74A0" w:rsidRDefault="0071208C" w:rsidP="00802AB0">
            <w:pPr>
              <w:pStyle w:val="Header"/>
              <w:jc w:val="both"/>
              <w:rPr>
                <w:rFonts w:cs="Courier New"/>
              </w:rPr>
            </w:pPr>
            <w:r w:rsidRPr="001F74A0">
              <w:rPr>
                <w:rFonts w:cs="Courier New"/>
              </w:rPr>
              <w:t>C.S.S.B. 30</w:t>
            </w:r>
            <w:r w:rsidR="00B15E69" w:rsidRPr="001F74A0">
              <w:rPr>
                <w:rFonts w:cs="Courier New"/>
              </w:rPr>
              <w:t xml:space="preserve"> appropriates</w:t>
            </w:r>
            <w:r w:rsidRPr="001F74A0">
              <w:rPr>
                <w:rFonts w:cs="Courier New"/>
              </w:rPr>
              <w:t xml:space="preserve"> $102,700,000 from the general revenue</w:t>
            </w:r>
            <w:r w:rsidRPr="001F74A0">
              <w:rPr>
                <w:rFonts w:cs="Courier New"/>
              </w:rPr>
              <w:t xml:space="preserve"> fund to the Texas Historical Commission for the two-year period beginning on the </w:t>
            </w:r>
            <w:r w:rsidR="00B15E69" w:rsidRPr="001F74A0">
              <w:rPr>
                <w:rFonts w:cs="Courier New"/>
              </w:rPr>
              <w:t xml:space="preserve">bill's </w:t>
            </w:r>
            <w:r w:rsidRPr="001F74A0">
              <w:rPr>
                <w:rFonts w:cs="Courier New"/>
              </w:rPr>
              <w:t>effective date for the purpose of restoring the San Jacinto Battleground State Historic Site and making improvements to the visitor center for the site.</w:t>
            </w:r>
            <w:r w:rsidR="00AC031A">
              <w:rPr>
                <w:rFonts w:cs="Courier New"/>
              </w:rPr>
              <w:t xml:space="preserve"> </w:t>
            </w:r>
            <w:r w:rsidR="00EF1396">
              <w:rPr>
                <w:rFonts w:cs="Courier New"/>
              </w:rPr>
              <w:t>I</w:t>
            </w:r>
            <w:r w:rsidR="00AC031A" w:rsidRPr="00AC031A">
              <w:rPr>
                <w:rFonts w:cs="Courier New"/>
              </w:rPr>
              <w:t xml:space="preserve">n addition to the capital budget authority </w:t>
            </w:r>
            <w:r w:rsidR="00EF1396">
              <w:rPr>
                <w:rFonts w:cs="Courier New"/>
              </w:rPr>
              <w:t xml:space="preserve">granted by </w:t>
            </w:r>
            <w:r w:rsidR="00AC031A" w:rsidRPr="00AC031A">
              <w:rPr>
                <w:rFonts w:cs="Courier New"/>
              </w:rPr>
              <w:t xml:space="preserve">other law, the </w:t>
            </w:r>
            <w:r w:rsidR="00AC031A">
              <w:rPr>
                <w:rFonts w:cs="Courier New"/>
              </w:rPr>
              <w:t>commission</w:t>
            </w:r>
            <w:r w:rsidR="00AC031A" w:rsidRPr="00AC031A">
              <w:rPr>
                <w:rFonts w:cs="Courier New"/>
              </w:rPr>
              <w:t xml:space="preserve"> may use $102,700,000 in capital budget authority </w:t>
            </w:r>
            <w:r w:rsidR="00EF1396">
              <w:rPr>
                <w:rFonts w:cs="Courier New"/>
              </w:rPr>
              <w:t xml:space="preserve">during that period </w:t>
            </w:r>
            <w:r w:rsidR="00AC031A" w:rsidRPr="00AC031A">
              <w:rPr>
                <w:rFonts w:cs="Courier New"/>
              </w:rPr>
              <w:t xml:space="preserve">for </w:t>
            </w:r>
            <w:r w:rsidR="00EF1396">
              <w:rPr>
                <w:rFonts w:cs="Courier New"/>
              </w:rPr>
              <w:t>the</w:t>
            </w:r>
            <w:r w:rsidR="00AC031A" w:rsidRPr="00AC031A">
              <w:rPr>
                <w:rFonts w:cs="Courier New"/>
              </w:rPr>
              <w:t xml:space="preserve"> appropriation.</w:t>
            </w:r>
          </w:p>
          <w:p w14:paraId="4DEF33DB" w14:textId="77777777" w:rsidR="00413984" w:rsidRPr="001F74A0" w:rsidRDefault="00413984" w:rsidP="00802AB0">
            <w:pPr>
              <w:pStyle w:val="Header"/>
              <w:jc w:val="both"/>
              <w:rPr>
                <w:rFonts w:cs="Courier New"/>
              </w:rPr>
            </w:pPr>
          </w:p>
          <w:p w14:paraId="7A611DCB" w14:textId="43B0DC44" w:rsidR="00413984" w:rsidRPr="001F74A0" w:rsidRDefault="0071208C" w:rsidP="00802AB0">
            <w:pPr>
              <w:pStyle w:val="Header"/>
              <w:jc w:val="both"/>
              <w:rPr>
                <w:rFonts w:cs="Courier New"/>
              </w:rPr>
            </w:pPr>
            <w:r w:rsidRPr="001F74A0">
              <w:rPr>
                <w:rFonts w:cs="Courier New"/>
              </w:rPr>
              <w:t>C.S.S.B. 30</w:t>
            </w:r>
            <w:r w:rsidR="00A5285F" w:rsidRPr="001F74A0">
              <w:rPr>
                <w:rFonts w:cs="Courier New"/>
              </w:rPr>
              <w:t xml:space="preserve"> appropriates</w:t>
            </w:r>
            <w:r w:rsidRPr="001F74A0">
              <w:rPr>
                <w:rFonts w:cs="Courier New"/>
              </w:rPr>
              <w:t xml:space="preserve"> $40,000,000 from the general</w:t>
            </w:r>
            <w:r w:rsidRPr="001F74A0">
              <w:rPr>
                <w:rFonts w:cs="Courier New"/>
              </w:rPr>
              <w:t xml:space="preserve"> revenue fund to the Texas Historical Commission for the two-year period beginning on the</w:t>
            </w:r>
            <w:r w:rsidR="00A5285F" w:rsidRPr="001F74A0">
              <w:rPr>
                <w:rFonts w:cs="Courier New"/>
              </w:rPr>
              <w:t xml:space="preserve"> bill's</w:t>
            </w:r>
            <w:r w:rsidRPr="001F74A0">
              <w:rPr>
                <w:rFonts w:cs="Courier New"/>
              </w:rPr>
              <w:t xml:space="preserve"> effective date for the purpose of restoring the Battleship Texas site, including demolishing the battleship's slip and accessory structures and restoring the h</w:t>
            </w:r>
            <w:r w:rsidRPr="001F74A0">
              <w:rPr>
                <w:rFonts w:cs="Courier New"/>
              </w:rPr>
              <w:t>istoric appearance of the entire site.</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40,000,000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7AC0FC5D" w14:textId="77777777" w:rsidR="00413984" w:rsidRPr="001F74A0" w:rsidRDefault="00413984" w:rsidP="00802AB0">
            <w:pPr>
              <w:pStyle w:val="Header"/>
              <w:jc w:val="both"/>
              <w:rPr>
                <w:rFonts w:cs="Courier New"/>
              </w:rPr>
            </w:pPr>
          </w:p>
          <w:p w14:paraId="66AB9412" w14:textId="52B3E06C" w:rsidR="00413984" w:rsidRPr="001F74A0" w:rsidRDefault="0071208C" w:rsidP="00802AB0">
            <w:pPr>
              <w:pStyle w:val="Header"/>
              <w:jc w:val="both"/>
              <w:rPr>
                <w:rFonts w:cs="Courier New"/>
              </w:rPr>
            </w:pPr>
            <w:r w:rsidRPr="001F74A0">
              <w:rPr>
                <w:rFonts w:cs="Courier New"/>
              </w:rPr>
              <w:t>C.S.S.B. 30</w:t>
            </w:r>
            <w:r w:rsidR="00A5285F" w:rsidRPr="001F74A0">
              <w:rPr>
                <w:rFonts w:cs="Courier New"/>
              </w:rPr>
              <w:t xml:space="preserve"> appropriates</w:t>
            </w:r>
            <w:r w:rsidRPr="001F74A0">
              <w:rPr>
                <w:rFonts w:cs="Courier New"/>
              </w:rPr>
              <w:t xml:space="preserve"> $327,000 from the ge</w:t>
            </w:r>
            <w:r w:rsidRPr="001F74A0">
              <w:rPr>
                <w:rFonts w:cs="Courier New"/>
              </w:rPr>
              <w:t>neral revenue fund to the Texas Historical Commission for the two-year period beginning on the</w:t>
            </w:r>
            <w:r w:rsidR="00A5285F" w:rsidRPr="001F74A0">
              <w:rPr>
                <w:rFonts w:cs="Courier New"/>
              </w:rPr>
              <w:t xml:space="preserve"> bill's</w:t>
            </w:r>
            <w:r w:rsidRPr="001F74A0">
              <w:rPr>
                <w:rFonts w:cs="Courier New"/>
              </w:rPr>
              <w:t xml:space="preserve"> effective date for the purpose of maintenance and repairs to the commission's complex in central Austin, including lead paint abatement and window repairs</w:t>
            </w:r>
            <w:r w:rsidRPr="001F74A0">
              <w:rPr>
                <w:rFonts w:cs="Courier New"/>
              </w:rPr>
              <w:t>.</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327,000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5F5C61E9" w14:textId="77777777" w:rsidR="00413984" w:rsidRPr="001F74A0" w:rsidRDefault="00413984" w:rsidP="00802AB0">
            <w:pPr>
              <w:pStyle w:val="Header"/>
              <w:jc w:val="both"/>
              <w:rPr>
                <w:rFonts w:cs="Courier New"/>
              </w:rPr>
            </w:pPr>
          </w:p>
          <w:p w14:paraId="4F872CCD" w14:textId="01E8F6BD"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$4,144,000 from the general revenue fund to the Texas Histor</w:t>
            </w:r>
            <w:r w:rsidRPr="001F74A0">
              <w:rPr>
                <w:rFonts w:cs="Courier New"/>
              </w:rPr>
              <w:t xml:space="preserve">ical Commission for the two-year period beginning on the </w:t>
            </w:r>
            <w:r w:rsidR="00735EA6" w:rsidRPr="001F74A0">
              <w:rPr>
                <w:rFonts w:cs="Courier New"/>
              </w:rPr>
              <w:t xml:space="preserve">bill's </w:t>
            </w:r>
            <w:r w:rsidRPr="001F74A0">
              <w:rPr>
                <w:rFonts w:cs="Courier New"/>
              </w:rPr>
              <w:t>effective date for the purpose of stabilizing and rebuilding the Magoffin Home in El Paso.</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4,144,000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0FCEA612" w14:textId="77777777" w:rsidR="00413984" w:rsidRPr="001F74A0" w:rsidRDefault="00413984" w:rsidP="00802AB0">
            <w:pPr>
              <w:pStyle w:val="Header"/>
              <w:jc w:val="both"/>
              <w:rPr>
                <w:rFonts w:cs="Courier New"/>
              </w:rPr>
            </w:pPr>
          </w:p>
          <w:p w14:paraId="53FB94B1" w14:textId="462CD43D"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$825,000 from the general revenue fund to the Texas Historical Commission for the two-year period beginning </w:t>
            </w:r>
            <w:r w:rsidR="00735EA6" w:rsidRPr="001F74A0">
              <w:rPr>
                <w:rFonts w:cs="Courier New"/>
              </w:rPr>
              <w:t xml:space="preserve">on the bill's effective date </w:t>
            </w:r>
            <w:r w:rsidRPr="001F74A0">
              <w:rPr>
                <w:rFonts w:cs="Courier New"/>
              </w:rPr>
              <w:t>for the purpose of remed</w:t>
            </w:r>
            <w:r w:rsidRPr="001F74A0">
              <w:rPr>
                <w:rFonts w:cs="Courier New"/>
              </w:rPr>
              <w:t>iating damage to the foundation of Varner-Hogg Plantation structures caused by decades of flood events occurring at the plantation.</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825,000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75841B4C" w14:textId="77777777" w:rsidR="00413984" w:rsidRPr="001F74A0" w:rsidRDefault="00413984" w:rsidP="00802AB0">
            <w:pPr>
              <w:pStyle w:val="Header"/>
              <w:jc w:val="both"/>
              <w:rPr>
                <w:rFonts w:cs="Courier New"/>
              </w:rPr>
            </w:pPr>
          </w:p>
          <w:p w14:paraId="0896C31E" w14:textId="2930F161"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$2,875,000 from the general revenue fund to the Texas Historical Commission for the two-year period beginning </w:t>
            </w:r>
            <w:r w:rsidR="00735EA6" w:rsidRPr="001F74A0">
              <w:rPr>
                <w:rFonts w:cs="Courier New"/>
              </w:rPr>
              <w:t xml:space="preserve">on the bill's effective date </w:t>
            </w:r>
            <w:r w:rsidRPr="001F74A0">
              <w:rPr>
                <w:rFonts w:cs="Courier New"/>
              </w:rPr>
              <w:t>for the purpose of undertaking maintenance proj</w:t>
            </w:r>
            <w:r w:rsidRPr="001F74A0">
              <w:rPr>
                <w:rFonts w:cs="Courier New"/>
              </w:rPr>
              <w:t>ects at various state historic sites, which may include replacing roofs, stabilizing ruins, replacing heating, ventilation, and air conditioning (HVAC) systems, or other necessary maintenance projects.</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2,875,000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1AC81152" w14:textId="77777777" w:rsidR="00413984" w:rsidRPr="001F74A0" w:rsidRDefault="00413984" w:rsidP="00802AB0">
            <w:pPr>
              <w:pStyle w:val="Header"/>
              <w:jc w:val="both"/>
              <w:rPr>
                <w:rFonts w:cs="Courier New"/>
              </w:rPr>
            </w:pPr>
          </w:p>
          <w:p w14:paraId="4906D6F6" w14:textId="5E2BE62A"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$45,000,000 from the</w:t>
            </w:r>
            <w:r w:rsidRPr="001F74A0">
              <w:rPr>
                <w:rFonts w:cs="Courier New"/>
              </w:rPr>
              <w:t xml:space="preserve"> general revenue fund to the Texas Historical Commission for the two-year period beginning </w:t>
            </w:r>
            <w:r w:rsidR="00735EA6" w:rsidRPr="001F74A0">
              <w:rPr>
                <w:rFonts w:cs="Courier New"/>
              </w:rPr>
              <w:t xml:space="preserve">on the bill's effective date </w:t>
            </w:r>
            <w:r w:rsidRPr="001F74A0">
              <w:rPr>
                <w:rFonts w:cs="Courier New"/>
              </w:rPr>
              <w:t>for the purpose of the courthouse grant program, including grants for restorations and emergency planning projects.</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45,000,000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267182FF" w14:textId="77777777" w:rsidR="00413984" w:rsidRPr="001F74A0" w:rsidRDefault="00413984" w:rsidP="00802AB0">
            <w:pPr>
              <w:pStyle w:val="Header"/>
              <w:jc w:val="both"/>
              <w:rPr>
                <w:rFonts w:cs="Courier New"/>
              </w:rPr>
            </w:pPr>
          </w:p>
          <w:p w14:paraId="5D44E3BF" w14:textId="0C372E04"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$5,000,000 from the general revenue fund to the Texas Historical Commission for</w:t>
            </w:r>
            <w:r w:rsidRPr="001F74A0">
              <w:rPr>
                <w:rFonts w:cs="Courier New"/>
              </w:rPr>
              <w:t xml:space="preserve"> the two-year period beginning </w:t>
            </w:r>
            <w:r w:rsidR="00735EA6" w:rsidRPr="001F74A0">
              <w:rPr>
                <w:rFonts w:cs="Courier New"/>
              </w:rPr>
              <w:t xml:space="preserve">on the bill's effective date </w:t>
            </w:r>
            <w:r w:rsidRPr="001F74A0">
              <w:rPr>
                <w:rFonts w:cs="Courier New"/>
              </w:rPr>
              <w:t>for the purpose of land acquisition to restore the boundaries of the Levi Jordan plantation and develop a visitor center and exhibits for the plantation site.</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5,000,000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36E1F70C" w14:textId="77777777" w:rsidR="00413984" w:rsidRPr="001F74A0" w:rsidRDefault="00413984" w:rsidP="00802AB0">
            <w:pPr>
              <w:pStyle w:val="Header"/>
              <w:jc w:val="both"/>
              <w:rPr>
                <w:rFonts w:cs="Courier New"/>
              </w:rPr>
            </w:pPr>
          </w:p>
          <w:p w14:paraId="3B09E19B" w14:textId="53A0C412" w:rsidR="00413984" w:rsidRPr="001F74A0" w:rsidRDefault="0071208C" w:rsidP="00802AB0">
            <w:pPr>
              <w:pStyle w:val="Header"/>
              <w:jc w:val="both"/>
              <w:rPr>
                <w:rFonts w:cs="Courier New"/>
              </w:rPr>
            </w:pPr>
            <w:r w:rsidRPr="001F74A0">
              <w:rPr>
                <w:rFonts w:cs="Courier New"/>
              </w:rPr>
              <w:t>C.S.S.B. 30</w:t>
            </w:r>
            <w:r w:rsidR="00735EA6" w:rsidRPr="001F74A0">
              <w:rPr>
                <w:rFonts w:cs="Courier New"/>
              </w:rPr>
              <w:t xml:space="preserve"> appropriates</w:t>
            </w:r>
            <w:r w:rsidRPr="001F74A0">
              <w:rPr>
                <w:rFonts w:cs="Courier New"/>
              </w:rPr>
              <w:t xml:space="preserve"> $522,240 from the general revenue fund to the Texas Historical Commission for the two-year period</w:t>
            </w:r>
            <w:r w:rsidRPr="001F74A0">
              <w:rPr>
                <w:rFonts w:cs="Courier New"/>
              </w:rPr>
              <w:t xml:space="preserve"> beginning </w:t>
            </w:r>
            <w:r w:rsidR="00735EA6" w:rsidRPr="001F74A0">
              <w:rPr>
                <w:rFonts w:cs="Courier New"/>
              </w:rPr>
              <w:t xml:space="preserve">on the bill's effective date </w:t>
            </w:r>
            <w:r w:rsidRPr="001F74A0">
              <w:rPr>
                <w:rFonts w:cs="Courier New"/>
              </w:rPr>
              <w:t xml:space="preserve">for the purpose of </w:t>
            </w:r>
            <w:r w:rsidR="00B25015" w:rsidRPr="001F74A0">
              <w:rPr>
                <w:rFonts w:cs="Courier New"/>
              </w:rPr>
              <w:t xml:space="preserve">updating, </w:t>
            </w:r>
            <w:r w:rsidRPr="001F74A0">
              <w:rPr>
                <w:rFonts w:cs="Courier New"/>
              </w:rPr>
              <w:t>reprinting</w:t>
            </w:r>
            <w:r w:rsidR="00B25015" w:rsidRPr="001F74A0">
              <w:rPr>
                <w:rFonts w:cs="Courier New"/>
              </w:rPr>
              <w:t>, and distributing</w:t>
            </w:r>
            <w:r w:rsidR="00735EA6" w:rsidRPr="001F74A0">
              <w:rPr>
                <w:rFonts w:cs="Courier New"/>
              </w:rPr>
              <w:t xml:space="preserve"> </w:t>
            </w:r>
            <w:r w:rsidRPr="001F74A0">
              <w:rPr>
                <w:rFonts w:cs="Courier New"/>
              </w:rPr>
              <w:t xml:space="preserve">the </w:t>
            </w:r>
            <w:r w:rsidR="00B25015" w:rsidRPr="001F74A0">
              <w:rPr>
                <w:rFonts w:cs="Courier New"/>
              </w:rPr>
              <w:t>s</w:t>
            </w:r>
            <w:r w:rsidRPr="001F74A0">
              <w:rPr>
                <w:rFonts w:cs="Courier New"/>
              </w:rPr>
              <w:t>tatewide Heritage Travel Guide</w:t>
            </w:r>
            <w:r w:rsidR="00735EA6" w:rsidRPr="001F74A0">
              <w:rPr>
                <w:rFonts w:cs="Courier New"/>
              </w:rPr>
              <w:t xml:space="preserve">, </w:t>
            </w:r>
            <w:r w:rsidRPr="001F74A0">
              <w:rPr>
                <w:rFonts w:cs="Courier New"/>
              </w:rPr>
              <w:t xml:space="preserve">the African Americans in Texas </w:t>
            </w:r>
            <w:r w:rsidR="00B25015" w:rsidRPr="001F74A0">
              <w:rPr>
                <w:rFonts w:cs="Courier New"/>
              </w:rPr>
              <w:t>travel guide</w:t>
            </w:r>
            <w:r w:rsidR="00735EA6" w:rsidRPr="001F74A0">
              <w:rPr>
                <w:rFonts w:cs="Courier New"/>
              </w:rPr>
              <w:t xml:space="preserve">, </w:t>
            </w:r>
            <w:r w:rsidRPr="001F74A0">
              <w:rPr>
                <w:rFonts w:cs="Courier New"/>
              </w:rPr>
              <w:t xml:space="preserve">the Hispanic Texans </w:t>
            </w:r>
            <w:r w:rsidR="00B25015" w:rsidRPr="001F74A0">
              <w:rPr>
                <w:rFonts w:cs="Courier New"/>
              </w:rPr>
              <w:t>travel guide</w:t>
            </w:r>
            <w:r w:rsidR="00735EA6" w:rsidRPr="001F74A0">
              <w:rPr>
                <w:rFonts w:cs="Courier New"/>
              </w:rPr>
              <w:t xml:space="preserve">, </w:t>
            </w:r>
            <w:r w:rsidRPr="001F74A0">
              <w:rPr>
                <w:rFonts w:cs="Courier New"/>
              </w:rPr>
              <w:t>the Chisholm Trail guide</w:t>
            </w:r>
            <w:r w:rsidR="00735EA6" w:rsidRPr="001F74A0">
              <w:rPr>
                <w:rFonts w:cs="Courier New"/>
              </w:rPr>
              <w:t>,</w:t>
            </w:r>
            <w:r w:rsidRPr="001F74A0">
              <w:rPr>
                <w:rFonts w:cs="Courier New"/>
              </w:rPr>
              <w:t xml:space="preserve"> an</w:t>
            </w:r>
            <w:r w:rsidR="00735EA6" w:rsidRPr="001F74A0">
              <w:rPr>
                <w:rFonts w:cs="Courier New"/>
              </w:rPr>
              <w:t xml:space="preserve">d </w:t>
            </w:r>
            <w:r w:rsidRPr="001F74A0">
              <w:rPr>
                <w:rFonts w:cs="Courier New"/>
              </w:rPr>
              <w:t>the Texas an</w:t>
            </w:r>
            <w:r w:rsidRPr="001F74A0">
              <w:rPr>
                <w:rFonts w:cs="Courier New"/>
              </w:rPr>
              <w:t>d the Great War guide.</w:t>
            </w:r>
          </w:p>
          <w:p w14:paraId="0520CBAF" w14:textId="77777777" w:rsidR="00413984" w:rsidRPr="001F74A0" w:rsidRDefault="00413984" w:rsidP="00802AB0">
            <w:pPr>
              <w:pStyle w:val="Header"/>
              <w:jc w:val="both"/>
              <w:rPr>
                <w:rFonts w:cs="Courier New"/>
              </w:rPr>
            </w:pPr>
          </w:p>
          <w:p w14:paraId="5F0348E2" w14:textId="449DFC41" w:rsidR="00413984" w:rsidRPr="001F74A0" w:rsidRDefault="0071208C" w:rsidP="00802AB0">
            <w:pPr>
              <w:pStyle w:val="Header"/>
              <w:jc w:val="both"/>
              <w:rPr>
                <w:rFonts w:cs="Courier New"/>
              </w:rPr>
            </w:pPr>
            <w:r w:rsidRPr="001F74A0">
              <w:rPr>
                <w:rFonts w:cs="Courier New"/>
              </w:rPr>
              <w:t>C.S.S.B. 30</w:t>
            </w:r>
            <w:r w:rsidR="009840E8" w:rsidRPr="001F74A0">
              <w:rPr>
                <w:rFonts w:cs="Courier New"/>
              </w:rPr>
              <w:t xml:space="preserve"> appropriates</w:t>
            </w:r>
            <w:r w:rsidRPr="001F74A0">
              <w:rPr>
                <w:rFonts w:cs="Courier New"/>
              </w:rPr>
              <w:t xml:space="preserve"> $7,500,000 from the general revenue fund to the Texas Historical Commission for the two-year period beginning </w:t>
            </w:r>
            <w:r w:rsidR="00735EA6" w:rsidRPr="001F74A0">
              <w:rPr>
                <w:rFonts w:cs="Courier New"/>
              </w:rPr>
              <w:t xml:space="preserve">on the bill's effective date </w:t>
            </w:r>
            <w:r w:rsidRPr="001F74A0">
              <w:rPr>
                <w:rFonts w:cs="Courier New"/>
              </w:rPr>
              <w:t>for the purpose of making updates and modifications to modernize the</w:t>
            </w:r>
            <w:r w:rsidRPr="001F74A0">
              <w:rPr>
                <w:rFonts w:cs="Courier New"/>
              </w:rPr>
              <w:t xml:space="preserve"> George H. W. Bush Gallery and exhibits at the National Museum of the Pacific War.</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7,500,000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1C0FF393" w14:textId="77777777" w:rsidR="00413984" w:rsidRPr="001F74A0" w:rsidRDefault="00413984" w:rsidP="00802AB0">
            <w:pPr>
              <w:pStyle w:val="Header"/>
              <w:jc w:val="both"/>
              <w:rPr>
                <w:rFonts w:cs="Courier New"/>
              </w:rPr>
            </w:pPr>
          </w:p>
          <w:p w14:paraId="7FF9BC9A" w14:textId="24FF89F3" w:rsidR="00413984" w:rsidRPr="001F74A0" w:rsidRDefault="0071208C" w:rsidP="00802AB0">
            <w:pPr>
              <w:pStyle w:val="Header"/>
              <w:jc w:val="both"/>
              <w:rPr>
                <w:rFonts w:cs="Courier New"/>
              </w:rPr>
            </w:pPr>
            <w:r w:rsidRPr="001F74A0">
              <w:rPr>
                <w:rFonts w:cs="Courier New"/>
              </w:rPr>
              <w:t>C.S.S.B. 30</w:t>
            </w:r>
            <w:r w:rsidR="009840E8" w:rsidRPr="001F74A0">
              <w:rPr>
                <w:rFonts w:cs="Courier New"/>
              </w:rPr>
              <w:t xml:space="preserve"> appropriates</w:t>
            </w:r>
            <w:r w:rsidRPr="001F74A0">
              <w:rPr>
                <w:rFonts w:cs="Courier New"/>
              </w:rPr>
              <w:t xml:space="preserve"> $3,401,000 from the general revenue fund to the Texas Historical Commission for the two-year period beginning </w:t>
            </w:r>
            <w:r w:rsidR="00735EA6" w:rsidRPr="001F74A0">
              <w:rPr>
                <w:rFonts w:cs="Courier New"/>
              </w:rPr>
              <w:t xml:space="preserve">on the bill's effective date </w:t>
            </w:r>
            <w:r w:rsidRPr="001F74A0">
              <w:rPr>
                <w:rFonts w:cs="Courier New"/>
              </w:rPr>
              <w:t xml:space="preserve">for the purpose of making site upgrades at the Eisenhower Birthplace State </w:t>
            </w:r>
            <w:r w:rsidRPr="001F74A0">
              <w:rPr>
                <w:rFonts w:cs="Courier New"/>
              </w:rPr>
              <w:t>Historic Site, including a new visitor center, landscaping improvements, improved entry to the site, and enhancement to the overall appearance of the Eisenhower statue.</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3,401,000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2AC55F40" w14:textId="77777777" w:rsidR="00413984" w:rsidRPr="001F74A0" w:rsidRDefault="00413984" w:rsidP="00802AB0">
            <w:pPr>
              <w:pStyle w:val="Header"/>
              <w:jc w:val="both"/>
              <w:rPr>
                <w:rFonts w:cs="Courier New"/>
              </w:rPr>
            </w:pPr>
          </w:p>
          <w:p w14:paraId="26EA7B3C" w14:textId="3362CB92" w:rsidR="00413984" w:rsidRPr="001F74A0" w:rsidRDefault="0071208C" w:rsidP="00802AB0">
            <w:pPr>
              <w:pStyle w:val="Header"/>
              <w:jc w:val="both"/>
              <w:rPr>
                <w:rFonts w:cs="Courier New"/>
              </w:rPr>
            </w:pPr>
            <w:r w:rsidRPr="001F74A0">
              <w:rPr>
                <w:rFonts w:cs="Courier New"/>
              </w:rPr>
              <w:t>C.S.S.B. 30</w:t>
            </w:r>
            <w:r w:rsidR="009840E8" w:rsidRPr="001F74A0">
              <w:rPr>
                <w:rFonts w:cs="Courier New"/>
              </w:rPr>
              <w:t xml:space="preserve"> appropriates</w:t>
            </w:r>
            <w:r w:rsidRPr="001F74A0">
              <w:rPr>
                <w:rFonts w:cs="Courier New"/>
              </w:rPr>
              <w:t xml:space="preserve"> $4,300,000 from the general revenue fund to the Texas Historical Commission for the two-year period beginning </w:t>
            </w:r>
            <w:r w:rsidR="00735EA6" w:rsidRPr="001F74A0">
              <w:rPr>
                <w:rFonts w:cs="Courier New"/>
              </w:rPr>
              <w:t xml:space="preserve">on the bill's effective date </w:t>
            </w:r>
            <w:r w:rsidRPr="001F74A0">
              <w:rPr>
                <w:rFonts w:cs="Courier New"/>
              </w:rPr>
              <w:t xml:space="preserve">for the </w:t>
            </w:r>
            <w:r w:rsidRPr="001F74A0">
              <w:rPr>
                <w:rFonts w:cs="Courier New"/>
              </w:rPr>
              <w:t>purpose of building a new visitor center and incorporating an open-air pavilion at the Monument Hill State Historic Site.</w:t>
            </w:r>
            <w:r w:rsidR="00EF1396">
              <w:rPr>
                <w:rFonts w:cs="Courier New"/>
              </w:rPr>
              <w:t xml:space="preserve"> I</w:t>
            </w:r>
            <w:r w:rsidR="00EF1396" w:rsidRPr="00AC031A">
              <w:rPr>
                <w:rFonts w:cs="Courier New"/>
              </w:rPr>
              <w:t xml:space="preserve">n addition to the capital budget authority </w:t>
            </w:r>
            <w:r w:rsidR="00EF1396">
              <w:rPr>
                <w:rFonts w:cs="Courier New"/>
              </w:rPr>
              <w:t xml:space="preserve">granted by </w:t>
            </w:r>
            <w:r w:rsidR="00EF1396" w:rsidRPr="00AC031A">
              <w:rPr>
                <w:rFonts w:cs="Courier New"/>
              </w:rPr>
              <w:t xml:space="preserve">other law, the </w:t>
            </w:r>
            <w:r w:rsidR="00EF1396">
              <w:rPr>
                <w:rFonts w:cs="Courier New"/>
              </w:rPr>
              <w:t>commission</w:t>
            </w:r>
            <w:r w:rsidR="00EF1396" w:rsidRPr="00AC031A">
              <w:rPr>
                <w:rFonts w:cs="Courier New"/>
              </w:rPr>
              <w:t xml:space="preserve"> may use $</w:t>
            </w:r>
            <w:r w:rsidR="00EF1396">
              <w:rPr>
                <w:rFonts w:cs="Courier New"/>
              </w:rPr>
              <w:t>4,300,000</w:t>
            </w:r>
            <w:r w:rsidR="00EF1396" w:rsidRPr="00AC031A">
              <w:rPr>
                <w:rFonts w:cs="Courier New"/>
              </w:rPr>
              <w:t xml:space="preserve"> in capital budget authority </w:t>
            </w:r>
            <w:r w:rsidR="00EF1396">
              <w:rPr>
                <w:rFonts w:cs="Courier New"/>
              </w:rPr>
              <w:t xml:space="preserve">during that period </w:t>
            </w:r>
            <w:r w:rsidR="00EF1396" w:rsidRPr="00AC031A">
              <w:rPr>
                <w:rFonts w:cs="Courier New"/>
              </w:rPr>
              <w:t xml:space="preserve">for </w:t>
            </w:r>
            <w:r w:rsidR="00EF1396">
              <w:rPr>
                <w:rFonts w:cs="Courier New"/>
              </w:rPr>
              <w:t>the</w:t>
            </w:r>
            <w:r w:rsidR="00EF1396" w:rsidRPr="00AC031A">
              <w:rPr>
                <w:rFonts w:cs="Courier New"/>
              </w:rPr>
              <w:t xml:space="preserve"> appropriation.</w:t>
            </w:r>
          </w:p>
          <w:p w14:paraId="65F3F4CC" w14:textId="3CE46C18" w:rsidR="00B25015" w:rsidRPr="001F74A0" w:rsidRDefault="00B25015" w:rsidP="00802AB0">
            <w:pPr>
              <w:pStyle w:val="Header"/>
              <w:jc w:val="both"/>
              <w:rPr>
                <w:rFonts w:cs="Courier New"/>
              </w:rPr>
            </w:pPr>
          </w:p>
          <w:p w14:paraId="00E3838A" w14:textId="09387E07" w:rsidR="00B25015" w:rsidRPr="001F74A0" w:rsidRDefault="0071208C" w:rsidP="00802AB0">
            <w:pPr>
              <w:pStyle w:val="Header"/>
              <w:jc w:val="both"/>
              <w:rPr>
                <w:rFonts w:cs="Courier New"/>
              </w:rPr>
            </w:pPr>
            <w:r w:rsidRPr="001F74A0">
              <w:rPr>
                <w:rFonts w:cs="Courier New"/>
              </w:rPr>
              <w:t xml:space="preserve">C.S.S.B. 30 appropriates $120,000,000 from the general revenue fund to the Trusteed Programs within the governor's office for the </w:t>
            </w:r>
            <w:r w:rsidR="00BB7FC4" w:rsidRPr="001F74A0">
              <w:rPr>
                <w:rFonts w:cs="Courier New"/>
              </w:rPr>
              <w:t xml:space="preserve">two-year </w:t>
            </w:r>
            <w:r w:rsidRPr="001F74A0">
              <w:rPr>
                <w:rFonts w:cs="Courier New"/>
              </w:rPr>
              <w:t xml:space="preserve">period beginning on the bill's effective date </w:t>
            </w:r>
            <w:r w:rsidR="00BB7FC4" w:rsidRPr="001F74A0">
              <w:rPr>
                <w:rFonts w:cs="Courier New"/>
              </w:rPr>
              <w:t>for</w:t>
            </w:r>
            <w:r w:rsidRPr="001F74A0">
              <w:rPr>
                <w:rFonts w:cs="Courier New"/>
              </w:rPr>
              <w:t xml:space="preserve"> the purpose of providing fundi</w:t>
            </w:r>
            <w:r w:rsidRPr="001F74A0">
              <w:rPr>
                <w:rFonts w:cs="Courier New"/>
              </w:rPr>
              <w:t>ng for grants for victims of crime.</w:t>
            </w:r>
          </w:p>
          <w:p w14:paraId="69B9AA7A" w14:textId="0417D822" w:rsidR="00AC5223" w:rsidRPr="001F74A0" w:rsidRDefault="00AC5223" w:rsidP="00802AB0">
            <w:pPr>
              <w:pStyle w:val="Header"/>
              <w:jc w:val="both"/>
              <w:rPr>
                <w:rFonts w:cs="Courier New"/>
              </w:rPr>
            </w:pPr>
          </w:p>
          <w:p w14:paraId="21CB476D" w14:textId="7B15EAFA" w:rsidR="00AC5223" w:rsidRPr="001F74A0" w:rsidRDefault="0071208C" w:rsidP="00802AB0">
            <w:pPr>
              <w:pStyle w:val="Header"/>
              <w:jc w:val="both"/>
              <w:rPr>
                <w:rFonts w:cs="Courier New"/>
                <w:b/>
                <w:bCs/>
              </w:rPr>
            </w:pPr>
            <w:r w:rsidRPr="001F74A0">
              <w:rPr>
                <w:rFonts w:cs="Courier New"/>
                <w:b/>
                <w:bCs/>
              </w:rPr>
              <w:t>Health and Human Services</w:t>
            </w:r>
          </w:p>
          <w:p w14:paraId="12E47B0C" w14:textId="62514982" w:rsidR="00D62765" w:rsidRPr="001F74A0" w:rsidRDefault="00D62765" w:rsidP="00802AB0">
            <w:pPr>
              <w:pStyle w:val="Header"/>
              <w:jc w:val="both"/>
              <w:rPr>
                <w:rFonts w:cs="Courier New"/>
                <w:b/>
                <w:bCs/>
              </w:rPr>
            </w:pPr>
          </w:p>
          <w:p w14:paraId="0FCAC2F2" w14:textId="77E2245D" w:rsidR="00D62765" w:rsidRPr="001F74A0" w:rsidRDefault="0071208C" w:rsidP="00802AB0">
            <w:pPr>
              <w:pStyle w:val="Header"/>
              <w:jc w:val="both"/>
              <w:rPr>
                <w:rFonts w:cs="Courier New"/>
              </w:rPr>
            </w:pPr>
            <w:r w:rsidRPr="001F74A0">
              <w:rPr>
                <w:rFonts w:cs="Courier New"/>
              </w:rPr>
              <w:t>C.S.S.B. 30</w:t>
            </w:r>
            <w:r w:rsidR="00AF6027" w:rsidRPr="001F74A0">
              <w:rPr>
                <w:rFonts w:cs="Courier New"/>
              </w:rPr>
              <w:t xml:space="preserve"> appropriates</w:t>
            </w:r>
            <w:r w:rsidRPr="001F74A0">
              <w:rPr>
                <w:rFonts w:cs="Courier New"/>
              </w:rPr>
              <w:t xml:space="preserve"> $2,935,300,000 from the general revenue fund</w:t>
            </w:r>
            <w:r w:rsidR="0043785E" w:rsidRPr="001F74A0">
              <w:rPr>
                <w:rFonts w:cs="Courier New"/>
              </w:rPr>
              <w:t xml:space="preserve"> </w:t>
            </w:r>
            <w:r w:rsidRPr="001F74A0">
              <w:rPr>
                <w:rFonts w:cs="Courier New"/>
              </w:rPr>
              <w:t>and $5,500,000,000 from federal funds to the Health and Human Services Commission</w:t>
            </w:r>
            <w:r w:rsidR="0043785E" w:rsidRPr="001F74A0">
              <w:rPr>
                <w:rFonts w:cs="Courier New"/>
              </w:rPr>
              <w:t xml:space="preserve"> (HHSC)</w:t>
            </w:r>
            <w:r w:rsidRPr="001F74A0">
              <w:rPr>
                <w:rFonts w:cs="Courier New"/>
              </w:rPr>
              <w:t xml:space="preserve"> for the </w:t>
            </w:r>
            <w:r w:rsidR="00D51405" w:rsidRPr="001F74A0">
              <w:rPr>
                <w:rFonts w:cs="Courier New"/>
              </w:rPr>
              <w:t>fiscal year</w:t>
            </w:r>
            <w:r w:rsidRPr="001F74A0">
              <w:rPr>
                <w:rFonts w:cs="Courier New"/>
              </w:rPr>
              <w:t xml:space="preserve"> 2023</w:t>
            </w:r>
            <w:r w:rsidR="00D51405" w:rsidRPr="001F74A0">
              <w:rPr>
                <w:rFonts w:cs="Courier New"/>
              </w:rPr>
              <w:t xml:space="preserve"> (FY 2023)</w:t>
            </w:r>
            <w:r w:rsidRPr="001F74A0">
              <w:rPr>
                <w:rFonts w:cs="Courier New"/>
              </w:rPr>
              <w:t>, for the purpose of Medicaid client services under Goal A, Medicaid Client Services, as listed in Chapter 1053 (S.B. 1), Acts of the 87th Legislature, Regular Session, 2021 (the General Appropriations Act).</w:t>
            </w:r>
            <w:r w:rsidR="00562FC6" w:rsidRPr="001F74A0">
              <w:rPr>
                <w:rFonts w:cs="Courier New"/>
              </w:rPr>
              <w:t xml:space="preserve"> Of that, HHSC must transfer $5,000,000 to Strategy D.2.5, Behavioral Health Waiver and Plan Amendment, as listed in Chapter 1053 (S.B. 1), Acts of the 87th Legislature, Regular Session, 2021 (the General Appropriations Act), for the Home and Community-Based Services - Adult Mental Health program.</w:t>
            </w:r>
          </w:p>
          <w:p w14:paraId="70A57702" w14:textId="77777777" w:rsidR="00D62765" w:rsidRPr="001F74A0" w:rsidRDefault="00D62765" w:rsidP="00802AB0">
            <w:pPr>
              <w:pStyle w:val="Header"/>
              <w:jc w:val="both"/>
              <w:rPr>
                <w:rFonts w:cs="Courier New"/>
              </w:rPr>
            </w:pPr>
          </w:p>
          <w:p w14:paraId="550548C5" w14:textId="66CA9B7E" w:rsidR="00D62765" w:rsidRPr="001F74A0" w:rsidRDefault="0071208C" w:rsidP="00802AB0">
            <w:pPr>
              <w:pStyle w:val="Header"/>
              <w:jc w:val="both"/>
              <w:rPr>
                <w:rFonts w:cs="Courier New"/>
              </w:rPr>
            </w:pPr>
            <w:r w:rsidRPr="001F74A0">
              <w:rPr>
                <w:rFonts w:cs="Courier New"/>
              </w:rPr>
              <w:t>C.S.S.B. 30</w:t>
            </w:r>
            <w:r w:rsidR="0043785E" w:rsidRPr="001F74A0">
              <w:rPr>
                <w:rFonts w:cs="Courier New"/>
              </w:rPr>
              <w:t xml:space="preserve"> appropriates</w:t>
            </w:r>
            <w:r w:rsidRPr="001F74A0">
              <w:rPr>
                <w:rFonts w:cs="Courier New"/>
              </w:rPr>
              <w:t xml:space="preserve"> $2,321,000,000 from the general revenue fund to </w:t>
            </w:r>
            <w:r w:rsidR="0043785E" w:rsidRPr="001F74A0">
              <w:rPr>
                <w:rFonts w:cs="Courier New"/>
              </w:rPr>
              <w:t>HHSC</w:t>
            </w:r>
            <w:r w:rsidRPr="001F74A0">
              <w:rPr>
                <w:rFonts w:cs="Courier New"/>
              </w:rPr>
              <w:t xml:space="preserve"> for the two-year period beginning </w:t>
            </w:r>
            <w:r w:rsidR="0043785E" w:rsidRPr="001F74A0">
              <w:rPr>
                <w:rFonts w:cs="Courier New"/>
              </w:rPr>
              <w:t xml:space="preserve">on the bill's effective date </w:t>
            </w:r>
            <w:r w:rsidRPr="001F74A0">
              <w:rPr>
                <w:rFonts w:cs="Courier New"/>
              </w:rPr>
              <w:t>for the purpose of constructing state hospitals and increasing inpatient capacity.</w:t>
            </w:r>
            <w:r w:rsidR="00DF24FF">
              <w:rPr>
                <w:rFonts w:cs="Courier New"/>
              </w:rPr>
              <w:t xml:space="preserve"> I</w:t>
            </w:r>
            <w:r w:rsidR="00DF24FF" w:rsidRPr="00AC031A">
              <w:rPr>
                <w:rFonts w:cs="Courier New"/>
              </w:rPr>
              <w:t xml:space="preserve">n addition to the capital budget authority </w:t>
            </w:r>
            <w:r w:rsidR="00DF24FF">
              <w:rPr>
                <w:rFonts w:cs="Courier New"/>
              </w:rPr>
              <w:t xml:space="preserve">granted by </w:t>
            </w:r>
            <w:r w:rsidR="00DF24FF" w:rsidRPr="00AC031A">
              <w:rPr>
                <w:rFonts w:cs="Courier New"/>
              </w:rPr>
              <w:t xml:space="preserve">other law, </w:t>
            </w:r>
            <w:r w:rsidR="00DF24FF">
              <w:rPr>
                <w:rFonts w:cs="Courier New"/>
              </w:rPr>
              <w:t>HHSC</w:t>
            </w:r>
            <w:r w:rsidR="00DF24FF" w:rsidRPr="00AC031A">
              <w:rPr>
                <w:rFonts w:cs="Courier New"/>
              </w:rPr>
              <w:t xml:space="preserve"> may use $</w:t>
            </w:r>
            <w:r w:rsidR="00DF24FF">
              <w:rPr>
                <w:rFonts w:cs="Courier New"/>
              </w:rPr>
              <w:t>2,321,000,000</w:t>
            </w:r>
            <w:r w:rsidR="00DF24FF" w:rsidRPr="00AC031A">
              <w:rPr>
                <w:rFonts w:cs="Courier New"/>
              </w:rPr>
              <w:t xml:space="preserve"> in capital budget authority </w:t>
            </w:r>
            <w:r w:rsidR="00DF24FF">
              <w:rPr>
                <w:rFonts w:cs="Courier New"/>
              </w:rPr>
              <w:t xml:space="preserve">during that period </w:t>
            </w:r>
            <w:r w:rsidR="00DF24FF" w:rsidRPr="00AC031A">
              <w:rPr>
                <w:rFonts w:cs="Courier New"/>
              </w:rPr>
              <w:t xml:space="preserve">for </w:t>
            </w:r>
            <w:r w:rsidR="00DF24FF">
              <w:rPr>
                <w:rFonts w:cs="Courier New"/>
              </w:rPr>
              <w:t>the</w:t>
            </w:r>
            <w:r w:rsidR="00DF24FF" w:rsidRPr="00AC031A">
              <w:rPr>
                <w:rFonts w:cs="Courier New"/>
              </w:rPr>
              <w:t xml:space="preserve"> appropriation.</w:t>
            </w:r>
          </w:p>
          <w:p w14:paraId="46C57DF7" w14:textId="77777777" w:rsidR="00D62765" w:rsidRPr="001F74A0" w:rsidRDefault="00D62765" w:rsidP="00802AB0">
            <w:pPr>
              <w:pStyle w:val="Header"/>
              <w:jc w:val="both"/>
              <w:rPr>
                <w:rFonts w:cs="Courier New"/>
              </w:rPr>
            </w:pPr>
          </w:p>
          <w:p w14:paraId="4EA0B4B5" w14:textId="1957232D" w:rsidR="00D710C8" w:rsidRPr="001F74A0" w:rsidRDefault="0071208C" w:rsidP="00802AB0">
            <w:pPr>
              <w:jc w:val="both"/>
            </w:pPr>
            <w:r w:rsidRPr="001F74A0">
              <w:rPr>
                <w:rFonts w:cs="Courier New"/>
              </w:rPr>
              <w:t>C.S.S.B. 30</w:t>
            </w:r>
            <w:r w:rsidRPr="003D34B4">
              <w:rPr>
                <w:rFonts w:cs="Courier New"/>
              </w:rPr>
              <w:t>,</w:t>
            </w:r>
            <w:r w:rsidRPr="001F74A0">
              <w:t xml:space="preserve"> </w:t>
            </w:r>
            <w:r w:rsidR="00FD0224" w:rsidRPr="001F74A0">
              <w:t xml:space="preserve">authorizes </w:t>
            </w:r>
            <w:r w:rsidRPr="001F74A0">
              <w:t xml:space="preserve">the Department of Family and Protective Services </w:t>
            </w:r>
            <w:r w:rsidR="00FD0224" w:rsidRPr="001F74A0">
              <w:t>(DFPS)</w:t>
            </w:r>
            <w:r w:rsidR="002B4B0B" w:rsidRPr="001F74A0">
              <w:t>, notwithstanding any transfer limitation provided by Chapter 1053 (S.B. 1), Acts of the 87th Legislature, Regular Session, 2021 (the General Appropriations Act),</w:t>
            </w:r>
            <w:r w:rsidR="00FD0224" w:rsidRPr="001F74A0">
              <w:t xml:space="preserve"> to</w:t>
            </w:r>
            <w:r w:rsidRPr="001F74A0">
              <w:t xml:space="preserve"> transfer an amount not to exceed $29,000,000 from federal Temporary Assistance for Needy Families (TANF) funds appropriated for S</w:t>
            </w:r>
            <w:r w:rsidRPr="001F74A0">
              <w:t xml:space="preserve">trategy B.1.9, Foster Care Payments, or Strategy B.1.11, Relative Caregiver Payments, as listed in that </w:t>
            </w:r>
            <w:r w:rsidR="00E254CB">
              <w:t>a</w:t>
            </w:r>
            <w:r w:rsidRPr="001F74A0">
              <w:t xml:space="preserve">ct, to Strategy B.1.1, CPS Direct Delivery Staff, as listed in that </w:t>
            </w:r>
            <w:r w:rsidR="00FD0224" w:rsidRPr="001F74A0">
              <w:t>a</w:t>
            </w:r>
            <w:r w:rsidRPr="001F74A0">
              <w:t>ct.</w:t>
            </w:r>
          </w:p>
          <w:p w14:paraId="58693D90" w14:textId="40A455A1" w:rsidR="00E709A5" w:rsidRPr="001F74A0" w:rsidRDefault="00E709A5" w:rsidP="00802AB0">
            <w:pPr>
              <w:tabs>
                <w:tab w:val="left" w:pos="1590"/>
              </w:tabs>
              <w:jc w:val="both"/>
              <w:rPr>
                <w:rFonts w:cs="Courier New"/>
              </w:rPr>
            </w:pPr>
          </w:p>
          <w:p w14:paraId="34A92CC9" w14:textId="148A9203" w:rsidR="00E709A5" w:rsidRPr="001F74A0" w:rsidRDefault="0071208C" w:rsidP="00802AB0">
            <w:pPr>
              <w:pStyle w:val="Header"/>
              <w:jc w:val="both"/>
              <w:rPr>
                <w:rFonts w:cs="Courier New"/>
              </w:rPr>
            </w:pPr>
            <w:r w:rsidRPr="001F74A0">
              <w:rPr>
                <w:rFonts w:cs="Courier New"/>
              </w:rPr>
              <w:t>C.S.S.B. 30</w:t>
            </w:r>
            <w:r w:rsidR="00424F8B" w:rsidRPr="001F74A0">
              <w:rPr>
                <w:rFonts w:cs="Courier New"/>
              </w:rPr>
              <w:t xml:space="preserve"> authorizes DFPS</w:t>
            </w:r>
            <w:r w:rsidR="002B4B0B" w:rsidRPr="001F74A0">
              <w:rPr>
                <w:rFonts w:cs="Courier New"/>
              </w:rPr>
              <w:t>, n</w:t>
            </w:r>
            <w:r w:rsidR="002B4B0B" w:rsidRPr="001F74A0">
              <w:t xml:space="preserve">otwithstanding Rider 27, page II-14, Chapter 1053 (S.B. 1), Acts of the 87th Legislature, Regular Session, 2021 (the General Appropriations Act), to the bill pattern of the appropriations to DFPS, </w:t>
            </w:r>
            <w:r w:rsidR="00424F8B" w:rsidRPr="001F74A0">
              <w:rPr>
                <w:rFonts w:cs="Courier New"/>
              </w:rPr>
              <w:t>to use $2,161,8</w:t>
            </w:r>
            <w:r w:rsidR="00AD7E60">
              <w:rPr>
                <w:rFonts w:cs="Courier New"/>
              </w:rPr>
              <w:t>8</w:t>
            </w:r>
            <w:r w:rsidR="00424F8B" w:rsidRPr="001F74A0">
              <w:rPr>
                <w:rFonts w:cs="Courier New"/>
              </w:rPr>
              <w:t xml:space="preserve">0 </w:t>
            </w:r>
            <w:r w:rsidR="002B44F2" w:rsidRPr="001F74A0">
              <w:rPr>
                <w:rFonts w:cs="Courier New"/>
              </w:rPr>
              <w:t>appropriated</w:t>
            </w:r>
            <w:r w:rsidR="00424F8B" w:rsidRPr="001F74A0">
              <w:rPr>
                <w:rFonts w:cs="Courier New"/>
              </w:rPr>
              <w:t xml:space="preserve"> from the general revenue fund to DFPS for Strategy B.1.1, CPS Direct Delivery Staff</w:t>
            </w:r>
            <w:r w:rsidR="001C30C9">
              <w:rPr>
                <w:rFonts w:cs="Courier New"/>
              </w:rPr>
              <w:t>, as listed in that act</w:t>
            </w:r>
            <w:r w:rsidR="00424F8B" w:rsidRPr="001F74A0">
              <w:rPr>
                <w:rFonts w:cs="Courier New"/>
              </w:rPr>
              <w:t>, for any purpose to address child protective program needs.</w:t>
            </w:r>
          </w:p>
          <w:p w14:paraId="472C606E" w14:textId="77777777" w:rsidR="00424F8B" w:rsidRPr="001F74A0" w:rsidRDefault="00424F8B" w:rsidP="00802AB0">
            <w:pPr>
              <w:pStyle w:val="Header"/>
              <w:jc w:val="both"/>
              <w:rPr>
                <w:rFonts w:cs="Courier New"/>
              </w:rPr>
            </w:pPr>
          </w:p>
          <w:p w14:paraId="64DBD254" w14:textId="21975499" w:rsidR="00930F35" w:rsidRPr="001F74A0" w:rsidRDefault="0071208C" w:rsidP="00802AB0">
            <w:pPr>
              <w:pStyle w:val="Header"/>
              <w:jc w:val="both"/>
              <w:rPr>
                <w:rFonts w:cs="Courier New"/>
              </w:rPr>
            </w:pPr>
            <w:r w:rsidRPr="001F74A0">
              <w:rPr>
                <w:rFonts w:cs="Courier New"/>
              </w:rPr>
              <w:t>C.S.S.B. 30 appropriates $30,841,631 from the general revenue fund to DFPS for FY 2023 to address a budget shortfall</w:t>
            </w:r>
            <w:r w:rsidRPr="001F74A0">
              <w:rPr>
                <w:rFonts w:cs="Courier New"/>
              </w:rPr>
              <w:t xml:space="preserve"> associated with Strategy B.1.1, CPS Direct Delivery Staff, as listed in Chapter 1053 (S.B. 1), Acts of the 87th Legislature, Regular Session, 2021 (the General Appropriations Act).</w:t>
            </w:r>
          </w:p>
          <w:p w14:paraId="0DC058BD" w14:textId="77777777" w:rsidR="00930F35" w:rsidRPr="001F74A0" w:rsidRDefault="00930F35" w:rsidP="00802AB0">
            <w:pPr>
              <w:pStyle w:val="Header"/>
              <w:jc w:val="both"/>
              <w:rPr>
                <w:rFonts w:cs="Courier New"/>
              </w:rPr>
            </w:pPr>
          </w:p>
          <w:p w14:paraId="264EAEC4" w14:textId="07790E14" w:rsidR="00424F8B" w:rsidRPr="001F74A0" w:rsidRDefault="0071208C" w:rsidP="00802AB0">
            <w:pPr>
              <w:pStyle w:val="Header"/>
              <w:jc w:val="both"/>
              <w:rPr>
                <w:rFonts w:cs="Courier New"/>
              </w:rPr>
            </w:pPr>
            <w:r w:rsidRPr="001F74A0">
              <w:rPr>
                <w:rFonts w:cs="Courier New"/>
              </w:rPr>
              <w:t>C.S.S.B. 30</w:t>
            </w:r>
            <w:r w:rsidR="00930F35" w:rsidRPr="001F74A0">
              <w:rPr>
                <w:rFonts w:cs="Courier New"/>
              </w:rPr>
              <w:t xml:space="preserve"> appropriates $1,894,220 from the general revenue fund to DFPS for FY 2023 for the payment of court monitor fees.</w:t>
            </w:r>
          </w:p>
          <w:p w14:paraId="70C1C2CB" w14:textId="77777777" w:rsidR="00930F35" w:rsidRPr="001F74A0" w:rsidRDefault="00930F35" w:rsidP="00802AB0">
            <w:pPr>
              <w:pStyle w:val="Header"/>
              <w:jc w:val="both"/>
              <w:rPr>
                <w:rFonts w:cs="Courier New"/>
              </w:rPr>
            </w:pPr>
          </w:p>
          <w:p w14:paraId="25C38B94" w14:textId="1EB18930" w:rsidR="00930F35" w:rsidRPr="001F74A0" w:rsidRDefault="0071208C" w:rsidP="00802AB0">
            <w:pPr>
              <w:pStyle w:val="Header"/>
              <w:jc w:val="both"/>
              <w:rPr>
                <w:rFonts w:cs="Courier New"/>
              </w:rPr>
            </w:pPr>
            <w:r w:rsidRPr="001F74A0">
              <w:rPr>
                <w:rFonts w:cs="Courier New"/>
              </w:rPr>
              <w:t>C.S.S.B. 30</w:t>
            </w:r>
            <w:r w:rsidR="002D7142" w:rsidRPr="001F74A0">
              <w:rPr>
                <w:rFonts w:cs="Courier New"/>
              </w:rPr>
              <w:t xml:space="preserve"> appropriates $6,877,357</w:t>
            </w:r>
            <w:r w:rsidR="00B0258C" w:rsidRPr="001F74A0">
              <w:rPr>
                <w:rFonts w:cs="Courier New"/>
              </w:rPr>
              <w:t xml:space="preserve"> from the general revenue fund to DFPS for FY 2023 for data center services.</w:t>
            </w:r>
            <w:r w:rsidR="00DF24FF">
              <w:rPr>
                <w:rFonts w:cs="Courier New"/>
              </w:rPr>
              <w:t xml:space="preserve"> The bill increases DFPS's capital budget authority in Chapter 1053 (S.B. 1), Acts of the 87th Legislature, Regular Session, 2021 (the General Appropriations Act), by the same amount.</w:t>
            </w:r>
          </w:p>
          <w:p w14:paraId="7900BF84" w14:textId="77777777" w:rsidR="00B0258C" w:rsidRPr="001F74A0" w:rsidRDefault="00B0258C" w:rsidP="00802AB0">
            <w:pPr>
              <w:pStyle w:val="Header"/>
              <w:jc w:val="both"/>
              <w:rPr>
                <w:rFonts w:cs="Courier New"/>
              </w:rPr>
            </w:pPr>
          </w:p>
          <w:p w14:paraId="5F679BC4" w14:textId="23102B79" w:rsidR="00B0258C" w:rsidRPr="001F74A0" w:rsidRDefault="0071208C" w:rsidP="00802AB0">
            <w:pPr>
              <w:pStyle w:val="Header"/>
              <w:jc w:val="both"/>
            </w:pPr>
            <w:r w:rsidRPr="001F74A0">
              <w:rPr>
                <w:rFonts w:cs="Courier New"/>
              </w:rPr>
              <w:t>C.S.S.B. 30</w:t>
            </w:r>
            <w:r w:rsidR="0061051C" w:rsidRPr="001F74A0">
              <w:t xml:space="preserve"> authorizes DFPS</w:t>
            </w:r>
            <w:r w:rsidR="002B4B0B" w:rsidRPr="001F74A0">
              <w:t>, notwithstanding any transfer limitation provided by Chapter 1053 (S.B. 1), Acts of the 87th Legislature, Regular Session, 2021 (the General Appropriations Act),</w:t>
            </w:r>
            <w:r w:rsidR="0061051C" w:rsidRPr="001F74A0">
              <w:t xml:space="preserve"> to transfer an amount not to exceed $530,489 from general revenue funds appropriated to DFPS for a seat management capital budget project for use for data center consolidation.</w:t>
            </w:r>
          </w:p>
          <w:p w14:paraId="05B1F5DA" w14:textId="77777777" w:rsidR="00F30426" w:rsidRPr="001F74A0" w:rsidRDefault="00F30426" w:rsidP="00802AB0">
            <w:pPr>
              <w:pStyle w:val="Header"/>
              <w:jc w:val="both"/>
            </w:pPr>
          </w:p>
          <w:p w14:paraId="648F9F4A" w14:textId="1EAD28A5" w:rsidR="00ED3218" w:rsidRPr="001F74A0" w:rsidRDefault="0071208C" w:rsidP="00802AB0">
            <w:pPr>
              <w:pStyle w:val="Header"/>
              <w:jc w:val="both"/>
            </w:pPr>
            <w:r w:rsidRPr="001F74A0">
              <w:t>C.S.S.B. 30</w:t>
            </w:r>
            <w:r w:rsidR="00F30426" w:rsidRPr="001F74A0">
              <w:t xml:space="preserve"> authorizes DFPS</w:t>
            </w:r>
            <w:r w:rsidR="007025D5" w:rsidRPr="001F74A0">
              <w:t>, notwithstanding any transfer limitation provided by Chapter 1053 (S.B. 1), Acts of the 87th Legislature, Regular Session, 2021 (the General Appropriations Act),</w:t>
            </w:r>
            <w:r w:rsidR="00142945" w:rsidRPr="001F74A0">
              <w:t xml:space="preserve"> to transfer an amount not to exceed $1,349,540 from general revenue funds appropriated </w:t>
            </w:r>
            <w:r w:rsidR="00B554A2" w:rsidRPr="001F74A0">
              <w:t>for Strategy D.1.1, APS Direct Delivery Staff</w:t>
            </w:r>
            <w:r w:rsidR="00B554A2" w:rsidRPr="001F74A0">
              <w:rPr>
                <w:rFonts w:cs="Courier New"/>
              </w:rPr>
              <w:t>,</w:t>
            </w:r>
            <w:r w:rsidR="007025D5" w:rsidRPr="001F74A0">
              <w:rPr>
                <w:rFonts w:cs="Courier New"/>
              </w:rPr>
              <w:t xml:space="preserve"> as listed in that act, </w:t>
            </w:r>
            <w:r w:rsidRPr="001F74A0">
              <w:t xml:space="preserve">to other strategies under Goal D, Adult Protective Services, as listed in that </w:t>
            </w:r>
            <w:r w:rsidR="00BF1AA1">
              <w:t>a</w:t>
            </w:r>
            <w:r w:rsidRPr="001F74A0">
              <w:t>ct, as follows:</w:t>
            </w:r>
          </w:p>
          <w:p w14:paraId="74DED5A9" w14:textId="09F78AF1" w:rsidR="00ED3218" w:rsidRPr="001F74A0" w:rsidRDefault="0071208C" w:rsidP="00802AB0">
            <w:pPr>
              <w:pStyle w:val="Header"/>
              <w:numPr>
                <w:ilvl w:val="0"/>
                <w:numId w:val="18"/>
              </w:numPr>
              <w:jc w:val="both"/>
            </w:pPr>
            <w:r w:rsidRPr="001F74A0">
              <w:t>an amount not to exceed $84,022 to Strategy D.1.2, APS Program Support; and</w:t>
            </w:r>
          </w:p>
          <w:p w14:paraId="5F0D1A2D" w14:textId="45888F7D" w:rsidR="00F30426" w:rsidRPr="001F74A0" w:rsidRDefault="0071208C" w:rsidP="00802AB0">
            <w:pPr>
              <w:pStyle w:val="Header"/>
              <w:numPr>
                <w:ilvl w:val="0"/>
                <w:numId w:val="18"/>
              </w:numPr>
              <w:jc w:val="both"/>
              <w:rPr>
                <w:rFonts w:cs="Courier New"/>
              </w:rPr>
            </w:pPr>
            <w:r w:rsidRPr="001F74A0">
              <w:t xml:space="preserve">an amount not to exceed $1,265,518 to </w:t>
            </w:r>
            <w:r w:rsidRPr="001F74A0">
              <w:t>Strategy D.1.3, APS Purchased Emergency Client Services.</w:t>
            </w:r>
          </w:p>
          <w:p w14:paraId="03D3874F" w14:textId="77777777" w:rsidR="00D62765" w:rsidRPr="001F74A0" w:rsidRDefault="00D62765" w:rsidP="00802AB0">
            <w:pPr>
              <w:pStyle w:val="Header"/>
              <w:jc w:val="both"/>
              <w:rPr>
                <w:rFonts w:cs="Courier New"/>
              </w:rPr>
            </w:pPr>
          </w:p>
          <w:p w14:paraId="4005C213" w14:textId="6EAC5309" w:rsidR="00D62765" w:rsidRPr="001F74A0" w:rsidRDefault="0071208C" w:rsidP="00802AB0">
            <w:pPr>
              <w:pStyle w:val="Header"/>
              <w:jc w:val="both"/>
              <w:rPr>
                <w:rFonts w:cs="Courier New"/>
              </w:rPr>
            </w:pPr>
            <w:r w:rsidRPr="001F74A0">
              <w:rPr>
                <w:rFonts w:cs="Courier New"/>
              </w:rPr>
              <w:t>C.S.S.B. 30</w:t>
            </w:r>
            <w:r w:rsidR="0043785E" w:rsidRPr="001F74A0">
              <w:rPr>
                <w:rFonts w:cs="Courier New"/>
              </w:rPr>
              <w:t xml:space="preserve"> appropriates</w:t>
            </w:r>
            <w:r w:rsidRPr="001F74A0">
              <w:rPr>
                <w:rFonts w:cs="Courier New"/>
              </w:rPr>
              <w:t xml:space="preserve"> $250,000 from the general revenue fund to </w:t>
            </w:r>
            <w:r w:rsidR="0043785E" w:rsidRPr="001F74A0">
              <w:rPr>
                <w:rFonts w:cs="Courier New"/>
              </w:rPr>
              <w:t>DFPS</w:t>
            </w:r>
            <w:r w:rsidRPr="001F74A0">
              <w:rPr>
                <w:rFonts w:cs="Courier New"/>
              </w:rPr>
              <w:t xml:space="preserve"> for the two-year period beginning </w:t>
            </w:r>
            <w:r w:rsidR="0043785E" w:rsidRPr="001F74A0">
              <w:rPr>
                <w:rFonts w:cs="Courier New"/>
              </w:rPr>
              <w:t xml:space="preserve">on the bill's effective date </w:t>
            </w:r>
            <w:r w:rsidRPr="001F74A0">
              <w:rPr>
                <w:rFonts w:cs="Courier New"/>
              </w:rPr>
              <w:t>to pay for information technology costs for the collection by c</w:t>
            </w:r>
            <w:r w:rsidRPr="001F74A0">
              <w:rPr>
                <w:rFonts w:cs="Courier New"/>
              </w:rPr>
              <w:t>hildren's advocacy centers of information from state agencies.</w:t>
            </w:r>
            <w:r w:rsidR="00DF24FF">
              <w:rPr>
                <w:rFonts w:cs="Courier New"/>
              </w:rPr>
              <w:t xml:space="preserve"> I</w:t>
            </w:r>
            <w:r w:rsidR="00DF24FF" w:rsidRPr="00AC031A">
              <w:rPr>
                <w:rFonts w:cs="Courier New"/>
              </w:rPr>
              <w:t xml:space="preserve">n addition to the capital budget authority </w:t>
            </w:r>
            <w:r w:rsidR="00DF24FF">
              <w:rPr>
                <w:rFonts w:cs="Courier New"/>
              </w:rPr>
              <w:t xml:space="preserve">granted by </w:t>
            </w:r>
            <w:r w:rsidR="00DF24FF" w:rsidRPr="00AC031A">
              <w:rPr>
                <w:rFonts w:cs="Courier New"/>
              </w:rPr>
              <w:t xml:space="preserve">other law, </w:t>
            </w:r>
            <w:r w:rsidR="00DF24FF">
              <w:rPr>
                <w:rFonts w:cs="Courier New"/>
              </w:rPr>
              <w:t>DFPS</w:t>
            </w:r>
            <w:r w:rsidR="00DF24FF" w:rsidRPr="00AC031A">
              <w:rPr>
                <w:rFonts w:cs="Courier New"/>
              </w:rPr>
              <w:t xml:space="preserve"> may use $</w:t>
            </w:r>
            <w:r w:rsidR="00DF24FF">
              <w:rPr>
                <w:rFonts w:cs="Courier New"/>
              </w:rPr>
              <w:t>250,000</w:t>
            </w:r>
            <w:r w:rsidR="00DF24FF" w:rsidRPr="00AC031A">
              <w:rPr>
                <w:rFonts w:cs="Courier New"/>
              </w:rPr>
              <w:t xml:space="preserve"> in capital budget authority </w:t>
            </w:r>
            <w:r w:rsidR="00DF24FF">
              <w:rPr>
                <w:rFonts w:cs="Courier New"/>
              </w:rPr>
              <w:t xml:space="preserve">during that period </w:t>
            </w:r>
            <w:r w:rsidR="00DF24FF" w:rsidRPr="00AC031A">
              <w:rPr>
                <w:rFonts w:cs="Courier New"/>
              </w:rPr>
              <w:t xml:space="preserve">for </w:t>
            </w:r>
            <w:r w:rsidR="00DF24FF">
              <w:rPr>
                <w:rFonts w:cs="Courier New"/>
              </w:rPr>
              <w:t>the</w:t>
            </w:r>
            <w:r w:rsidR="00DF24FF" w:rsidRPr="00AC031A">
              <w:rPr>
                <w:rFonts w:cs="Courier New"/>
              </w:rPr>
              <w:t xml:space="preserve"> appropriation.</w:t>
            </w:r>
          </w:p>
          <w:p w14:paraId="37F32DF1" w14:textId="77777777" w:rsidR="00D62765" w:rsidRPr="001F74A0" w:rsidRDefault="00D62765" w:rsidP="00802AB0">
            <w:pPr>
              <w:pStyle w:val="Header"/>
              <w:jc w:val="both"/>
              <w:rPr>
                <w:rFonts w:cs="Courier New"/>
              </w:rPr>
            </w:pPr>
          </w:p>
          <w:p w14:paraId="637DEB5F" w14:textId="2C472F7A" w:rsidR="00D62765" w:rsidRPr="001F74A0" w:rsidRDefault="0071208C" w:rsidP="00802AB0">
            <w:pPr>
              <w:pStyle w:val="Header"/>
              <w:jc w:val="both"/>
              <w:rPr>
                <w:rFonts w:cs="Courier New"/>
              </w:rPr>
            </w:pPr>
            <w:r w:rsidRPr="001F74A0">
              <w:rPr>
                <w:rFonts w:cs="Courier New"/>
              </w:rPr>
              <w:t>C.S.S.B. 30</w:t>
            </w:r>
            <w:r w:rsidR="0043785E" w:rsidRPr="001F74A0">
              <w:rPr>
                <w:rFonts w:cs="Courier New"/>
              </w:rPr>
              <w:t xml:space="preserve"> appropriates</w:t>
            </w:r>
            <w:r w:rsidRPr="001F74A0">
              <w:rPr>
                <w:rFonts w:cs="Courier New"/>
              </w:rPr>
              <w:t xml:space="preserve"> $</w:t>
            </w:r>
            <w:r w:rsidR="00562FC6" w:rsidRPr="001F74A0">
              <w:rPr>
                <w:rFonts w:cs="Courier New"/>
              </w:rPr>
              <w:t>40</w:t>
            </w:r>
            <w:r w:rsidRPr="001F74A0">
              <w:rPr>
                <w:rFonts w:cs="Courier New"/>
              </w:rPr>
              <w:t>,000,0</w:t>
            </w:r>
            <w:r w:rsidRPr="001F74A0">
              <w:rPr>
                <w:rFonts w:cs="Courier New"/>
              </w:rPr>
              <w:t xml:space="preserve">00 from the </w:t>
            </w:r>
            <w:r w:rsidR="00562FC6" w:rsidRPr="001F74A0">
              <w:rPr>
                <w:rFonts w:cs="Courier New"/>
              </w:rPr>
              <w:t xml:space="preserve">general revenue </w:t>
            </w:r>
            <w:r w:rsidRPr="001F74A0">
              <w:rPr>
                <w:rFonts w:cs="Courier New"/>
              </w:rPr>
              <w:t xml:space="preserve">fund to the Department of State Health Services </w:t>
            </w:r>
            <w:r w:rsidR="00562FC6" w:rsidRPr="001F74A0">
              <w:rPr>
                <w:rFonts w:cs="Courier New"/>
              </w:rPr>
              <w:t xml:space="preserve">(DSHS) </w:t>
            </w:r>
            <w:r w:rsidRPr="001F74A0">
              <w:rPr>
                <w:rFonts w:cs="Courier New"/>
              </w:rPr>
              <w:t xml:space="preserve">for use during the two-year period beginning </w:t>
            </w:r>
            <w:r w:rsidR="0043785E" w:rsidRPr="001F74A0">
              <w:rPr>
                <w:rFonts w:cs="Courier New"/>
              </w:rPr>
              <w:t xml:space="preserve">on the bill's effective date </w:t>
            </w:r>
            <w:r w:rsidRPr="001F74A0">
              <w:rPr>
                <w:rFonts w:cs="Courier New"/>
              </w:rPr>
              <w:t>for the Federally Qualified Health Center Incubator Program.</w:t>
            </w:r>
          </w:p>
          <w:p w14:paraId="7A374D03" w14:textId="36927330" w:rsidR="00562FC6" w:rsidRPr="001F74A0" w:rsidRDefault="00562FC6" w:rsidP="00802AB0">
            <w:pPr>
              <w:pStyle w:val="Header"/>
              <w:jc w:val="both"/>
              <w:rPr>
                <w:rFonts w:cs="Courier New"/>
              </w:rPr>
            </w:pPr>
          </w:p>
          <w:p w14:paraId="54893CBD" w14:textId="73FD16FB" w:rsidR="00562FC6" w:rsidRPr="001F74A0" w:rsidRDefault="0071208C" w:rsidP="00802AB0">
            <w:pPr>
              <w:pStyle w:val="Header"/>
              <w:jc w:val="both"/>
              <w:rPr>
                <w:rFonts w:cs="Courier New"/>
              </w:rPr>
            </w:pPr>
            <w:r w:rsidRPr="001F74A0">
              <w:rPr>
                <w:rFonts w:cs="Courier New"/>
              </w:rPr>
              <w:t xml:space="preserve">C.S.S.B. 30 appropriates $50,000,000 </w:t>
            </w:r>
            <w:r w:rsidRPr="001F74A0">
              <w:rPr>
                <w:rFonts w:cs="Courier New"/>
              </w:rPr>
              <w:t xml:space="preserve">from the general revenue fund to DSHS for the two-year period beginning on the bill's effective date for the purpose of closing out COVID-19 response costs not reimbursed by </w:t>
            </w:r>
            <w:r w:rsidR="00665FD4">
              <w:rPr>
                <w:rFonts w:cs="Courier New"/>
              </w:rPr>
              <w:t>FEMA</w:t>
            </w:r>
            <w:r w:rsidRPr="001F74A0">
              <w:rPr>
                <w:rFonts w:cs="Courier New"/>
              </w:rPr>
              <w:t>.</w:t>
            </w:r>
          </w:p>
          <w:p w14:paraId="411DA421" w14:textId="77777777" w:rsidR="00562FC6" w:rsidRPr="001F74A0" w:rsidRDefault="00562FC6" w:rsidP="00802AB0">
            <w:pPr>
              <w:pStyle w:val="Header"/>
              <w:jc w:val="both"/>
              <w:rPr>
                <w:rFonts w:cs="Courier New"/>
              </w:rPr>
            </w:pPr>
          </w:p>
          <w:p w14:paraId="4D415673" w14:textId="393671AF" w:rsidR="00562FC6" w:rsidRPr="001F74A0" w:rsidRDefault="0071208C" w:rsidP="00802AB0">
            <w:pPr>
              <w:pStyle w:val="Header"/>
              <w:jc w:val="both"/>
              <w:rPr>
                <w:rFonts w:cs="Courier New"/>
              </w:rPr>
            </w:pPr>
            <w:r w:rsidRPr="001F74A0">
              <w:rPr>
                <w:rFonts w:cs="Courier New"/>
              </w:rPr>
              <w:t>C.S.S.B. 30 authorizes DSHS, notwithstanding any transfer limitation provid</w:t>
            </w:r>
            <w:r w:rsidRPr="001F74A0">
              <w:rPr>
                <w:rFonts w:cs="Courier New"/>
              </w:rPr>
              <w:t>ed by Chapter 1053 (S.B. 1), Acts of the 87th Legislature, Regular Session, 2021 (the General Appropriations Act), to use $5,000,000 appropriated from the newborn screening preservation account to DSHS for the purpose of repairing and rehabilitating its la</w:t>
            </w:r>
            <w:r w:rsidRPr="001F74A0">
              <w:rPr>
                <w:rFonts w:cs="Courier New"/>
              </w:rPr>
              <w:t xml:space="preserve">boratory building. The bill appropriates any unexpended and unobligated balances remaining as of August 31, 2023, from this amount to DSHS for the 2024-2025 state fiscal biennium for the same purpose. </w:t>
            </w:r>
            <w:r w:rsidR="00DF24FF">
              <w:rPr>
                <w:rFonts w:cs="Courier New"/>
              </w:rPr>
              <w:t>I</w:t>
            </w:r>
            <w:r w:rsidR="00DF24FF" w:rsidRPr="00AC031A">
              <w:rPr>
                <w:rFonts w:cs="Courier New"/>
              </w:rPr>
              <w:t xml:space="preserve">n addition to the capital budget authority </w:t>
            </w:r>
            <w:r w:rsidR="00DF24FF">
              <w:rPr>
                <w:rFonts w:cs="Courier New"/>
              </w:rPr>
              <w:t xml:space="preserve">granted by </w:t>
            </w:r>
            <w:r w:rsidR="00DF24FF" w:rsidRPr="00AC031A">
              <w:rPr>
                <w:rFonts w:cs="Courier New"/>
              </w:rPr>
              <w:t xml:space="preserve">other law, </w:t>
            </w:r>
            <w:r w:rsidR="00E63C7A">
              <w:rPr>
                <w:rFonts w:cs="Courier New"/>
              </w:rPr>
              <w:t>DSHS</w:t>
            </w:r>
            <w:r w:rsidR="00DF24FF" w:rsidRPr="00AC031A">
              <w:rPr>
                <w:rFonts w:cs="Courier New"/>
              </w:rPr>
              <w:t xml:space="preserve"> may use </w:t>
            </w:r>
            <w:r w:rsidR="00E63C7A">
              <w:rPr>
                <w:rFonts w:cs="Courier New"/>
              </w:rPr>
              <w:t>during that period $</w:t>
            </w:r>
            <w:r w:rsidR="00DF24FF">
              <w:rPr>
                <w:rFonts w:cs="Courier New"/>
              </w:rPr>
              <w:t>5,000,000</w:t>
            </w:r>
            <w:r w:rsidR="00DF24FF" w:rsidRPr="00AC031A">
              <w:rPr>
                <w:rFonts w:cs="Courier New"/>
              </w:rPr>
              <w:t xml:space="preserve"> in capital budget authority </w:t>
            </w:r>
            <w:r w:rsidR="00E63C7A">
              <w:rPr>
                <w:rFonts w:cs="Courier New"/>
              </w:rPr>
              <w:t>for the initial appropriation and, with respect to the second appropriation, an amount of capital budget authority equal to the amount appropriated</w:t>
            </w:r>
            <w:r w:rsidR="00DF24FF" w:rsidRPr="00AC031A">
              <w:rPr>
                <w:rFonts w:cs="Courier New"/>
              </w:rPr>
              <w:t>.</w:t>
            </w:r>
          </w:p>
          <w:p w14:paraId="35043FF1" w14:textId="77777777" w:rsidR="00562FC6" w:rsidRPr="001F74A0" w:rsidRDefault="00562FC6" w:rsidP="00802AB0">
            <w:pPr>
              <w:pStyle w:val="Header"/>
              <w:jc w:val="both"/>
              <w:rPr>
                <w:rFonts w:cs="Courier New"/>
              </w:rPr>
            </w:pPr>
          </w:p>
          <w:p w14:paraId="7DBAE662" w14:textId="22ECBF1D" w:rsidR="00562FC6" w:rsidRPr="001F74A0" w:rsidRDefault="0071208C" w:rsidP="00802AB0">
            <w:pPr>
              <w:pStyle w:val="Header"/>
              <w:jc w:val="both"/>
              <w:rPr>
                <w:rFonts w:cs="Courier New"/>
              </w:rPr>
            </w:pPr>
            <w:r w:rsidRPr="001F74A0">
              <w:rPr>
                <w:rFonts w:cs="Courier New"/>
              </w:rPr>
              <w:t>C.S.S.B. 30 appropriates</w:t>
            </w:r>
            <w:r w:rsidRPr="001F74A0">
              <w:rPr>
                <w:rFonts w:cs="Courier New"/>
              </w:rPr>
              <w:t xml:space="preserve"> $101,890,000 from the general revenue fund to HHSC for the two-year period beginning on the bill's effective date for the purpose of constructing a new state hospital in the Dallas-Fort Worth metropolitan area.</w:t>
            </w:r>
            <w:r w:rsidR="00E63C7A">
              <w:rPr>
                <w:rFonts w:cs="Courier New"/>
              </w:rPr>
              <w:t xml:space="preserve"> I</w:t>
            </w:r>
            <w:r w:rsidR="00E63C7A" w:rsidRPr="00AC031A">
              <w:rPr>
                <w:rFonts w:cs="Courier New"/>
              </w:rPr>
              <w:t xml:space="preserve">n addition to the capital budget authority </w:t>
            </w:r>
            <w:r w:rsidR="00E63C7A">
              <w:rPr>
                <w:rFonts w:cs="Courier New"/>
              </w:rPr>
              <w:t xml:space="preserve">granted by </w:t>
            </w:r>
            <w:r w:rsidR="00E63C7A" w:rsidRPr="00AC031A">
              <w:rPr>
                <w:rFonts w:cs="Courier New"/>
              </w:rPr>
              <w:t xml:space="preserve">other law, </w:t>
            </w:r>
            <w:r w:rsidR="00E63C7A">
              <w:rPr>
                <w:rFonts w:cs="Courier New"/>
              </w:rPr>
              <w:t>HHSC</w:t>
            </w:r>
            <w:r w:rsidR="00E63C7A" w:rsidRPr="00AC031A">
              <w:rPr>
                <w:rFonts w:cs="Courier New"/>
              </w:rPr>
              <w:t xml:space="preserve"> may use $</w:t>
            </w:r>
            <w:r w:rsidR="00E63C7A">
              <w:rPr>
                <w:rFonts w:cs="Courier New"/>
              </w:rPr>
              <w:t>101,890,000</w:t>
            </w:r>
            <w:r w:rsidR="00E63C7A" w:rsidRPr="00AC031A">
              <w:rPr>
                <w:rFonts w:cs="Courier New"/>
              </w:rPr>
              <w:t xml:space="preserve"> in capital budget authority </w:t>
            </w:r>
            <w:r w:rsidR="00E63C7A">
              <w:rPr>
                <w:rFonts w:cs="Courier New"/>
              </w:rPr>
              <w:t xml:space="preserve">during that period </w:t>
            </w:r>
            <w:r w:rsidR="00E63C7A" w:rsidRPr="00AC031A">
              <w:rPr>
                <w:rFonts w:cs="Courier New"/>
              </w:rPr>
              <w:t xml:space="preserve">for </w:t>
            </w:r>
            <w:r w:rsidR="00E63C7A">
              <w:rPr>
                <w:rFonts w:cs="Courier New"/>
              </w:rPr>
              <w:t>the</w:t>
            </w:r>
            <w:r w:rsidR="00E63C7A" w:rsidRPr="00AC031A">
              <w:rPr>
                <w:rFonts w:cs="Courier New"/>
              </w:rPr>
              <w:t xml:space="preserve"> appropriation.</w:t>
            </w:r>
          </w:p>
          <w:p w14:paraId="7EFC947F" w14:textId="77777777" w:rsidR="00562FC6" w:rsidRPr="001F74A0" w:rsidRDefault="00562FC6" w:rsidP="00802AB0">
            <w:pPr>
              <w:pStyle w:val="Header"/>
              <w:jc w:val="both"/>
              <w:rPr>
                <w:rFonts w:cs="Courier New"/>
              </w:rPr>
            </w:pPr>
          </w:p>
          <w:p w14:paraId="2B59BF19" w14:textId="67698FE3" w:rsidR="00562FC6" w:rsidRPr="001F74A0" w:rsidRDefault="0071208C" w:rsidP="00802AB0">
            <w:pPr>
              <w:pStyle w:val="Header"/>
              <w:jc w:val="both"/>
              <w:rPr>
                <w:rFonts w:cs="Courier New"/>
              </w:rPr>
            </w:pPr>
            <w:r w:rsidRPr="001F74A0">
              <w:rPr>
                <w:rFonts w:cs="Courier New"/>
              </w:rPr>
              <w:t>C.S.S.B. 30 appropriates $33,600,000 from the general revenue</w:t>
            </w:r>
            <w:r w:rsidRPr="001F74A0">
              <w:rPr>
                <w:rFonts w:cs="Courier New"/>
              </w:rPr>
              <w:t xml:space="preserve"> fund to HHSC for the two-year period beginning on the bill's effective date for the purpose of constructing a behavioral health campus in Uvalde.</w:t>
            </w:r>
            <w:r w:rsidR="00E63C7A">
              <w:rPr>
                <w:rFonts w:cs="Courier New"/>
              </w:rPr>
              <w:t xml:space="preserve"> I</w:t>
            </w:r>
            <w:r w:rsidR="00E63C7A" w:rsidRPr="00AC031A">
              <w:rPr>
                <w:rFonts w:cs="Courier New"/>
              </w:rPr>
              <w:t xml:space="preserve">n addition to the capital budget authority </w:t>
            </w:r>
            <w:r w:rsidR="00E63C7A">
              <w:rPr>
                <w:rFonts w:cs="Courier New"/>
              </w:rPr>
              <w:t xml:space="preserve">granted by </w:t>
            </w:r>
            <w:r w:rsidR="00E63C7A" w:rsidRPr="00AC031A">
              <w:rPr>
                <w:rFonts w:cs="Courier New"/>
              </w:rPr>
              <w:t xml:space="preserve">other law, </w:t>
            </w:r>
            <w:r w:rsidR="00E63C7A">
              <w:rPr>
                <w:rFonts w:cs="Courier New"/>
              </w:rPr>
              <w:t>HHSC</w:t>
            </w:r>
            <w:r w:rsidR="00E63C7A" w:rsidRPr="00AC031A">
              <w:rPr>
                <w:rFonts w:cs="Courier New"/>
              </w:rPr>
              <w:t xml:space="preserve"> may use $</w:t>
            </w:r>
            <w:r w:rsidR="00E63C7A">
              <w:rPr>
                <w:rFonts w:cs="Courier New"/>
              </w:rPr>
              <w:t>33,600,000</w:t>
            </w:r>
            <w:r w:rsidR="00E63C7A" w:rsidRPr="00AC031A">
              <w:rPr>
                <w:rFonts w:cs="Courier New"/>
              </w:rPr>
              <w:t xml:space="preserve"> in capital budget authority </w:t>
            </w:r>
            <w:r w:rsidR="00E63C7A">
              <w:rPr>
                <w:rFonts w:cs="Courier New"/>
              </w:rPr>
              <w:t xml:space="preserve">during that period </w:t>
            </w:r>
            <w:r w:rsidR="00E63C7A" w:rsidRPr="00AC031A">
              <w:rPr>
                <w:rFonts w:cs="Courier New"/>
              </w:rPr>
              <w:t xml:space="preserve">for </w:t>
            </w:r>
            <w:r w:rsidR="00E63C7A">
              <w:rPr>
                <w:rFonts w:cs="Courier New"/>
              </w:rPr>
              <w:t>the</w:t>
            </w:r>
            <w:r w:rsidR="00E63C7A" w:rsidRPr="00AC031A">
              <w:rPr>
                <w:rFonts w:cs="Courier New"/>
              </w:rPr>
              <w:t xml:space="preserve"> appropriation.</w:t>
            </w:r>
          </w:p>
          <w:p w14:paraId="05DD069E" w14:textId="0B538AFB" w:rsidR="0064153C" w:rsidRPr="001F74A0" w:rsidRDefault="0064153C" w:rsidP="00802AB0">
            <w:pPr>
              <w:pStyle w:val="Header"/>
              <w:jc w:val="both"/>
              <w:rPr>
                <w:rFonts w:cs="Courier New"/>
                <w:b/>
                <w:bCs/>
              </w:rPr>
            </w:pPr>
          </w:p>
          <w:p w14:paraId="1F077FC6" w14:textId="1349C3BA" w:rsidR="0064153C" w:rsidRPr="001F74A0" w:rsidRDefault="0071208C" w:rsidP="00802AB0">
            <w:pPr>
              <w:pStyle w:val="Header"/>
              <w:jc w:val="both"/>
              <w:rPr>
                <w:rFonts w:cs="Courier New"/>
                <w:b/>
                <w:bCs/>
              </w:rPr>
            </w:pPr>
            <w:r w:rsidRPr="001F74A0">
              <w:rPr>
                <w:rFonts w:cs="Courier New"/>
                <w:b/>
                <w:bCs/>
              </w:rPr>
              <w:t>Education</w:t>
            </w:r>
          </w:p>
          <w:p w14:paraId="0FE6725E" w14:textId="16BE31AE" w:rsidR="001D35E0" w:rsidRPr="001F74A0" w:rsidRDefault="001D35E0" w:rsidP="00802AB0">
            <w:pPr>
              <w:pStyle w:val="Header"/>
              <w:jc w:val="both"/>
              <w:rPr>
                <w:rFonts w:cs="Courier New"/>
                <w:b/>
                <w:bCs/>
              </w:rPr>
            </w:pPr>
          </w:p>
          <w:p w14:paraId="3ADA03BC" w14:textId="30A2BBD0" w:rsidR="001D35E0" w:rsidRPr="001F74A0" w:rsidRDefault="0071208C" w:rsidP="00802AB0">
            <w:pPr>
              <w:pStyle w:val="Header"/>
              <w:jc w:val="both"/>
              <w:rPr>
                <w:rFonts w:cs="Courier New"/>
              </w:rPr>
            </w:pPr>
            <w:r w:rsidRPr="001F74A0">
              <w:rPr>
                <w:rFonts w:cs="Courier New"/>
              </w:rPr>
              <w:t xml:space="preserve">C.S.S.B. 30 </w:t>
            </w:r>
            <w:r w:rsidR="00C26CA7" w:rsidRPr="001F74A0">
              <w:rPr>
                <w:rFonts w:cs="Courier New"/>
              </w:rPr>
              <w:t>reduces by $8,207,005,559 t</w:t>
            </w:r>
            <w:r w:rsidRPr="001F74A0">
              <w:rPr>
                <w:rFonts w:cs="Courier New"/>
              </w:rPr>
              <w:t xml:space="preserve">he unencumbered appropriations from the </w:t>
            </w:r>
            <w:r w:rsidR="00BF1AA1">
              <w:rPr>
                <w:rFonts w:cs="Courier New"/>
              </w:rPr>
              <w:t>f</w:t>
            </w:r>
            <w:r w:rsidRPr="001F74A0">
              <w:rPr>
                <w:rFonts w:cs="Courier New"/>
              </w:rPr>
              <w:t xml:space="preserve">oundation </w:t>
            </w:r>
            <w:r w:rsidR="00BF1AA1">
              <w:rPr>
                <w:rFonts w:cs="Courier New"/>
              </w:rPr>
              <w:t>s</w:t>
            </w:r>
            <w:r w:rsidRPr="001F74A0">
              <w:rPr>
                <w:rFonts w:cs="Courier New"/>
              </w:rPr>
              <w:t xml:space="preserve">chool </w:t>
            </w:r>
            <w:r w:rsidR="00BF1AA1">
              <w:rPr>
                <w:rFonts w:cs="Courier New"/>
              </w:rPr>
              <w:t>f</w:t>
            </w:r>
            <w:r w:rsidRPr="001F74A0">
              <w:rPr>
                <w:rFonts w:cs="Courier New"/>
              </w:rPr>
              <w:t>und made to the Texas Education Agency</w:t>
            </w:r>
            <w:r w:rsidR="00C26CA7" w:rsidRPr="001F74A0">
              <w:rPr>
                <w:rFonts w:cs="Courier New"/>
              </w:rPr>
              <w:t xml:space="preserve"> (TEA)</w:t>
            </w:r>
            <w:r w:rsidRPr="001F74A0">
              <w:rPr>
                <w:rFonts w:cs="Courier New"/>
              </w:rPr>
              <w:t xml:space="preserve"> by Chapter 1053 (S.B.</w:t>
            </w:r>
            <w:r w:rsidR="00F66271" w:rsidRPr="001F74A0">
              <w:rPr>
                <w:rFonts w:cs="Courier New"/>
              </w:rPr>
              <w:t> </w:t>
            </w:r>
            <w:r w:rsidRPr="001F74A0">
              <w:rPr>
                <w:rFonts w:cs="Courier New"/>
              </w:rPr>
              <w:t>1), Acts of the 87th Legisl</w:t>
            </w:r>
            <w:r w:rsidRPr="001F74A0">
              <w:rPr>
                <w:rFonts w:cs="Courier New"/>
              </w:rPr>
              <w:t>ature, Regular Session, 2021 (the General Appropriations Act), for use during</w:t>
            </w:r>
            <w:r w:rsidR="00402F06" w:rsidRPr="001F74A0">
              <w:rPr>
                <w:rFonts w:cs="Courier New"/>
              </w:rPr>
              <w:t xml:space="preserve"> the</w:t>
            </w:r>
            <w:r w:rsidR="00E66B6E" w:rsidRPr="001F74A0">
              <w:rPr>
                <w:rFonts w:cs="Courier New"/>
              </w:rPr>
              <w:t xml:space="preserve"> </w:t>
            </w:r>
            <w:r w:rsidR="00402F06" w:rsidRPr="001F74A0">
              <w:rPr>
                <w:rFonts w:cs="Courier New"/>
              </w:rPr>
              <w:t>2022-</w:t>
            </w:r>
            <w:r w:rsidR="00E66B6E" w:rsidRPr="001F74A0">
              <w:rPr>
                <w:rFonts w:cs="Courier New"/>
              </w:rPr>
              <w:t>2023</w:t>
            </w:r>
            <w:r w:rsidRPr="001F74A0">
              <w:rPr>
                <w:rFonts w:cs="Courier New"/>
              </w:rPr>
              <w:t xml:space="preserve"> </w:t>
            </w:r>
            <w:r w:rsidR="00402F06" w:rsidRPr="001F74A0">
              <w:rPr>
                <w:rFonts w:cs="Courier New"/>
              </w:rPr>
              <w:t xml:space="preserve">state fiscal biennium </w:t>
            </w:r>
            <w:r w:rsidRPr="001F74A0">
              <w:rPr>
                <w:rFonts w:cs="Courier New"/>
              </w:rPr>
              <w:t xml:space="preserve">for Strategy A.1.1, Foundation School Program - Equalized Operations, as listed in that </w:t>
            </w:r>
            <w:r w:rsidR="0041307C" w:rsidRPr="001F74A0">
              <w:rPr>
                <w:rFonts w:cs="Courier New"/>
              </w:rPr>
              <w:t>a</w:t>
            </w:r>
            <w:r w:rsidRPr="001F74A0">
              <w:rPr>
                <w:rFonts w:cs="Courier New"/>
              </w:rPr>
              <w:t>ct.</w:t>
            </w:r>
            <w:r w:rsidR="00F26463" w:rsidRPr="001F74A0">
              <w:rPr>
                <w:rFonts w:cs="Courier New"/>
              </w:rPr>
              <w:t xml:space="preserve"> </w:t>
            </w:r>
            <w:r w:rsidR="008964C0" w:rsidRPr="001F74A0">
              <w:rPr>
                <w:rFonts w:cs="Courier New"/>
              </w:rPr>
              <w:t>The bill specifies that</w:t>
            </w:r>
            <w:r w:rsidRPr="001F74A0">
              <w:rPr>
                <w:rFonts w:cs="Courier New"/>
              </w:rPr>
              <w:t xml:space="preserve"> the sum-certain appropria</w:t>
            </w:r>
            <w:r w:rsidRPr="001F74A0">
              <w:rPr>
                <w:rFonts w:cs="Courier New"/>
              </w:rPr>
              <w:t xml:space="preserve">tion to the </w:t>
            </w:r>
            <w:r w:rsidR="00BF1AA1">
              <w:rPr>
                <w:rFonts w:cs="Courier New"/>
              </w:rPr>
              <w:t>f</w:t>
            </w:r>
            <w:r w:rsidRPr="001F74A0">
              <w:rPr>
                <w:rFonts w:cs="Courier New"/>
              </w:rPr>
              <w:t xml:space="preserve">oundation </w:t>
            </w:r>
            <w:r w:rsidR="00BF1AA1">
              <w:rPr>
                <w:rFonts w:cs="Courier New"/>
              </w:rPr>
              <w:t>s</w:t>
            </w:r>
            <w:r w:rsidRPr="001F74A0">
              <w:rPr>
                <w:rFonts w:cs="Courier New"/>
              </w:rPr>
              <w:t xml:space="preserve">chool </w:t>
            </w:r>
            <w:r w:rsidR="00BF1AA1">
              <w:rPr>
                <w:rFonts w:cs="Courier New"/>
              </w:rPr>
              <w:t>p</w:t>
            </w:r>
            <w:r w:rsidRPr="001F74A0">
              <w:rPr>
                <w:rFonts w:cs="Courier New"/>
              </w:rPr>
              <w:t xml:space="preserve">rogram for </w:t>
            </w:r>
            <w:r w:rsidR="008964C0" w:rsidRPr="001F74A0">
              <w:rPr>
                <w:rFonts w:cs="Courier New"/>
              </w:rPr>
              <w:t>FY</w:t>
            </w:r>
            <w:r w:rsidRPr="001F74A0">
              <w:rPr>
                <w:rFonts w:cs="Courier New"/>
              </w:rPr>
              <w:t xml:space="preserve"> 2023 is $24,467,131,080.</w:t>
            </w:r>
          </w:p>
          <w:p w14:paraId="58CE05E9" w14:textId="77777777" w:rsidR="001D35E0" w:rsidRPr="001F74A0" w:rsidRDefault="001D35E0" w:rsidP="00802AB0">
            <w:pPr>
              <w:pStyle w:val="Header"/>
              <w:jc w:val="both"/>
              <w:rPr>
                <w:rFonts w:cs="Courier New"/>
              </w:rPr>
            </w:pPr>
          </w:p>
          <w:p w14:paraId="72C5987A" w14:textId="6CFBCD7B" w:rsidR="001D35E0" w:rsidRPr="001F74A0" w:rsidRDefault="0071208C" w:rsidP="00802AB0">
            <w:pPr>
              <w:pStyle w:val="Header"/>
              <w:jc w:val="both"/>
              <w:rPr>
                <w:rFonts w:cs="Courier New"/>
              </w:rPr>
            </w:pPr>
            <w:r w:rsidRPr="001F74A0">
              <w:rPr>
                <w:rFonts w:cs="Courier New"/>
              </w:rPr>
              <w:t>C.S.S.B. 30</w:t>
            </w:r>
            <w:r w:rsidR="008964C0" w:rsidRPr="001F74A0">
              <w:rPr>
                <w:rFonts w:cs="Courier New"/>
              </w:rPr>
              <w:t xml:space="preserve"> appropriates</w:t>
            </w:r>
            <w:r w:rsidRPr="001F74A0">
              <w:rPr>
                <w:rFonts w:cs="Courier New"/>
              </w:rPr>
              <w:t xml:space="preserve"> $</w:t>
            </w:r>
            <w:r w:rsidR="00BE13F8" w:rsidRPr="001F74A0">
              <w:rPr>
                <w:rFonts w:cs="Courier New"/>
              </w:rPr>
              <w:t>1,</w:t>
            </w:r>
            <w:r w:rsidRPr="001F74A0">
              <w:rPr>
                <w:rFonts w:cs="Courier New"/>
              </w:rPr>
              <w:t xml:space="preserve">600,000,000 from the </w:t>
            </w:r>
            <w:r w:rsidR="00BE13F8" w:rsidRPr="001F74A0">
              <w:rPr>
                <w:rFonts w:cs="Courier New"/>
              </w:rPr>
              <w:t xml:space="preserve">general revenue </w:t>
            </w:r>
            <w:r w:rsidRPr="001F74A0">
              <w:rPr>
                <w:rFonts w:cs="Courier New"/>
              </w:rPr>
              <w:t xml:space="preserve">fund to </w:t>
            </w:r>
            <w:r w:rsidR="008964C0" w:rsidRPr="001F74A0">
              <w:rPr>
                <w:rFonts w:cs="Courier New"/>
              </w:rPr>
              <w:t>TEA</w:t>
            </w:r>
            <w:r w:rsidRPr="001F74A0">
              <w:rPr>
                <w:rFonts w:cs="Courier New"/>
              </w:rPr>
              <w:t xml:space="preserve"> for use during the two-year period beginning </w:t>
            </w:r>
            <w:r w:rsidR="008964C0" w:rsidRPr="001F74A0">
              <w:rPr>
                <w:rFonts w:cs="Courier New"/>
              </w:rPr>
              <w:t xml:space="preserve">on the bill's effective date </w:t>
            </w:r>
            <w:r w:rsidRPr="001F74A0">
              <w:rPr>
                <w:rFonts w:cs="Courier New"/>
              </w:rPr>
              <w:t xml:space="preserve">for Strategy B.2.2, Health and </w:t>
            </w:r>
            <w:r w:rsidRPr="001F74A0">
              <w:rPr>
                <w:rFonts w:cs="Courier New"/>
              </w:rPr>
              <w:t>Safety, as listed in Chapter 1053 (S.B. 1), Acts of the 87th Legislature, Regular Session, 2021 (the General Appropriations Act), and H.B. 1, Acts of the 88th Legislature, Regular Session, 2023 (the General Appropriations Act), to assist school districts i</w:t>
            </w:r>
            <w:r w:rsidRPr="001F74A0">
              <w:rPr>
                <w:rFonts w:cs="Courier New"/>
              </w:rPr>
              <w:t>n implementing school safety initiatives.</w:t>
            </w:r>
          </w:p>
          <w:p w14:paraId="16887125" w14:textId="0B695E0E" w:rsidR="00BE13F8" w:rsidRPr="001F74A0" w:rsidRDefault="00BE13F8" w:rsidP="00802AB0">
            <w:pPr>
              <w:pStyle w:val="Header"/>
              <w:jc w:val="both"/>
              <w:rPr>
                <w:rFonts w:cs="Courier New"/>
              </w:rPr>
            </w:pPr>
          </w:p>
          <w:p w14:paraId="6449E8BF" w14:textId="5EAA425F" w:rsidR="00BE13F8" w:rsidRPr="001F74A0" w:rsidRDefault="0071208C" w:rsidP="00802AB0">
            <w:pPr>
              <w:pStyle w:val="Header"/>
              <w:jc w:val="both"/>
              <w:rPr>
                <w:rFonts w:cs="Courier New"/>
              </w:rPr>
            </w:pPr>
            <w:r w:rsidRPr="001F74A0">
              <w:rPr>
                <w:rFonts w:cs="Courier New"/>
              </w:rPr>
              <w:t xml:space="preserve">C.S.S.B. 30 appropriates $11,251,170 from the general revenue fund to TEA for the two-year period beginning on the bill's effective date for the purpose of addressing information technology deferred maintenance. </w:t>
            </w:r>
          </w:p>
          <w:p w14:paraId="33379B28" w14:textId="77482AE4" w:rsidR="00BE13F8" w:rsidRPr="001F74A0" w:rsidRDefault="00BE13F8" w:rsidP="00802AB0">
            <w:pPr>
              <w:pStyle w:val="Header"/>
              <w:jc w:val="both"/>
              <w:rPr>
                <w:rFonts w:cs="Courier New"/>
              </w:rPr>
            </w:pPr>
          </w:p>
          <w:p w14:paraId="26A2531B" w14:textId="3F5AAA52" w:rsidR="00BE13F8" w:rsidRPr="001F74A0" w:rsidRDefault="0071208C" w:rsidP="00802AB0">
            <w:pPr>
              <w:pStyle w:val="Header"/>
              <w:jc w:val="both"/>
              <w:rPr>
                <w:rFonts w:cs="Courier New"/>
              </w:rPr>
            </w:pPr>
            <w:r w:rsidRPr="001F74A0">
              <w:rPr>
                <w:rFonts w:cs="Courier New"/>
              </w:rPr>
              <w:t>C.S.S.B. 30 appropriates $3,200,000 from the general revenue fund to the Texas School for the Blind and Visually Impaired (TSBVI) for the two-year period beginning on the bill's effective date for the purpose of campus infrastructure and security upgrades</w:t>
            </w:r>
            <w:r w:rsidRPr="001F74A0">
              <w:rPr>
                <w:rFonts w:cs="Courier New"/>
              </w:rPr>
              <w:t>.</w:t>
            </w:r>
          </w:p>
          <w:p w14:paraId="2177828C" w14:textId="77777777" w:rsidR="001D35E0" w:rsidRPr="001F74A0" w:rsidRDefault="001D35E0" w:rsidP="00802AB0">
            <w:pPr>
              <w:pStyle w:val="Header"/>
              <w:jc w:val="both"/>
              <w:rPr>
                <w:rFonts w:cs="Courier New"/>
              </w:rPr>
            </w:pPr>
          </w:p>
          <w:p w14:paraId="00D80304" w14:textId="3227778C" w:rsidR="001D35E0" w:rsidRPr="001F74A0" w:rsidRDefault="0071208C" w:rsidP="00802AB0">
            <w:pPr>
              <w:pStyle w:val="Header"/>
              <w:jc w:val="both"/>
              <w:rPr>
                <w:rFonts w:cs="Courier New"/>
              </w:rPr>
            </w:pPr>
            <w:r w:rsidRPr="001F74A0">
              <w:rPr>
                <w:rFonts w:cs="Courier New"/>
              </w:rPr>
              <w:t>C.S.S.B. 30</w:t>
            </w:r>
            <w:r w:rsidR="008964C0" w:rsidRPr="001F74A0">
              <w:rPr>
                <w:rFonts w:cs="Courier New"/>
              </w:rPr>
              <w:t xml:space="preserve"> appropriates</w:t>
            </w:r>
            <w:r w:rsidRPr="001F74A0">
              <w:rPr>
                <w:rFonts w:cs="Courier New"/>
              </w:rPr>
              <w:t xml:space="preserve"> $936,061 from the general revenue fund to </w:t>
            </w:r>
            <w:r w:rsidR="00BE13F8" w:rsidRPr="001F74A0">
              <w:rPr>
                <w:rFonts w:cs="Courier New"/>
              </w:rPr>
              <w:t xml:space="preserve">TSBVI </w:t>
            </w:r>
            <w:r w:rsidRPr="001F74A0">
              <w:rPr>
                <w:rFonts w:cs="Courier New"/>
              </w:rPr>
              <w:t xml:space="preserve">for the period beginning </w:t>
            </w:r>
            <w:r w:rsidR="008964C0" w:rsidRPr="001F74A0">
              <w:rPr>
                <w:rFonts w:cs="Courier New"/>
              </w:rPr>
              <w:t xml:space="preserve">on the bill's effective date </w:t>
            </w:r>
            <w:r w:rsidRPr="001F74A0">
              <w:rPr>
                <w:rFonts w:cs="Courier New"/>
              </w:rPr>
              <w:t>and ending August</w:t>
            </w:r>
            <w:r w:rsidR="0041307C" w:rsidRPr="001F74A0">
              <w:rPr>
                <w:rFonts w:cs="Courier New"/>
              </w:rPr>
              <w:t> </w:t>
            </w:r>
            <w:r w:rsidRPr="001F74A0">
              <w:rPr>
                <w:rFonts w:cs="Courier New"/>
              </w:rPr>
              <w:t xml:space="preserve">31, 2024, for staff salary increases provided in </w:t>
            </w:r>
            <w:r w:rsidR="008964C0" w:rsidRPr="001F74A0">
              <w:rPr>
                <w:rFonts w:cs="Courier New"/>
              </w:rPr>
              <w:t>FY</w:t>
            </w:r>
            <w:r w:rsidRPr="001F74A0">
              <w:rPr>
                <w:rFonts w:cs="Courier New"/>
              </w:rPr>
              <w:t xml:space="preserve"> 2022 to address staffing shortfalls, to be allocated as </w:t>
            </w:r>
            <w:r w:rsidRPr="001F74A0">
              <w:rPr>
                <w:rFonts w:cs="Courier New"/>
              </w:rPr>
              <w:t>follows to the following strategies as listed in Chapter 1053 (S.B.</w:t>
            </w:r>
            <w:r w:rsidR="0041307C" w:rsidRPr="001F74A0">
              <w:rPr>
                <w:rFonts w:cs="Courier New"/>
              </w:rPr>
              <w:t> </w:t>
            </w:r>
            <w:r w:rsidRPr="001F74A0">
              <w:rPr>
                <w:rFonts w:cs="Courier New"/>
              </w:rPr>
              <w:t>1), Acts of the 87th Legislature, Regular Session, 2021 (the General Appropriations Act), or H.B. 1, Acts of the 88th Legislature, Regular Session, 2023 (the General Appropriations Act), a</w:t>
            </w:r>
            <w:r w:rsidRPr="001F74A0">
              <w:rPr>
                <w:rFonts w:cs="Courier New"/>
              </w:rPr>
              <w:t>s applicable:</w:t>
            </w:r>
          </w:p>
          <w:p w14:paraId="45F6B779" w14:textId="335BEE31" w:rsidR="001D35E0" w:rsidRPr="001F74A0" w:rsidRDefault="0071208C" w:rsidP="00802AB0">
            <w:pPr>
              <w:pStyle w:val="Header"/>
              <w:numPr>
                <w:ilvl w:val="0"/>
                <w:numId w:val="1"/>
              </w:numPr>
              <w:jc w:val="both"/>
              <w:rPr>
                <w:rFonts w:cs="Courier New"/>
              </w:rPr>
            </w:pPr>
            <w:r w:rsidRPr="001F74A0">
              <w:rPr>
                <w:rFonts w:cs="Courier New"/>
              </w:rPr>
              <w:t>Strategy A.1.1, Classroom Instruction, $146,856;</w:t>
            </w:r>
          </w:p>
          <w:p w14:paraId="2E3CA23A" w14:textId="46E0411D" w:rsidR="001D35E0" w:rsidRPr="001F74A0" w:rsidRDefault="0071208C" w:rsidP="00802AB0">
            <w:pPr>
              <w:pStyle w:val="Header"/>
              <w:numPr>
                <w:ilvl w:val="0"/>
                <w:numId w:val="1"/>
              </w:numPr>
              <w:jc w:val="both"/>
              <w:rPr>
                <w:rFonts w:cs="Courier New"/>
              </w:rPr>
            </w:pPr>
            <w:r w:rsidRPr="001F74A0">
              <w:rPr>
                <w:rFonts w:cs="Courier New"/>
              </w:rPr>
              <w:t>Strategy A.1.2, Residential Program, $237,279;</w:t>
            </w:r>
          </w:p>
          <w:p w14:paraId="126C5F10" w14:textId="242EBD3E" w:rsidR="001D35E0" w:rsidRPr="001F74A0" w:rsidRDefault="0071208C" w:rsidP="00802AB0">
            <w:pPr>
              <w:pStyle w:val="Header"/>
              <w:numPr>
                <w:ilvl w:val="0"/>
                <w:numId w:val="1"/>
              </w:numPr>
              <w:jc w:val="both"/>
              <w:rPr>
                <w:rFonts w:cs="Courier New"/>
              </w:rPr>
            </w:pPr>
            <w:r w:rsidRPr="001F74A0">
              <w:rPr>
                <w:rFonts w:cs="Courier New"/>
              </w:rPr>
              <w:t>Strategy A.1.3, Short-term Programs, $18,134;</w:t>
            </w:r>
          </w:p>
          <w:p w14:paraId="08DC850A" w14:textId="301EC6D8" w:rsidR="001D35E0" w:rsidRPr="001F74A0" w:rsidRDefault="0071208C" w:rsidP="00802AB0">
            <w:pPr>
              <w:pStyle w:val="Header"/>
              <w:numPr>
                <w:ilvl w:val="0"/>
                <w:numId w:val="1"/>
              </w:numPr>
              <w:jc w:val="both"/>
              <w:rPr>
                <w:rFonts w:cs="Courier New"/>
              </w:rPr>
            </w:pPr>
            <w:r w:rsidRPr="001F74A0">
              <w:rPr>
                <w:rFonts w:cs="Courier New"/>
              </w:rPr>
              <w:t>Strategy A.1.4, Related and Support Services, $343,206;</w:t>
            </w:r>
          </w:p>
          <w:p w14:paraId="1448389A" w14:textId="16741FC8" w:rsidR="00C142D5" w:rsidRPr="001F74A0" w:rsidRDefault="0071208C" w:rsidP="00802AB0">
            <w:pPr>
              <w:pStyle w:val="Header"/>
              <w:numPr>
                <w:ilvl w:val="0"/>
                <w:numId w:val="1"/>
              </w:numPr>
              <w:jc w:val="both"/>
              <w:rPr>
                <w:rFonts w:cs="Courier New"/>
              </w:rPr>
            </w:pPr>
            <w:r w:rsidRPr="001F74A0">
              <w:rPr>
                <w:rFonts w:cs="Courier New"/>
              </w:rPr>
              <w:t xml:space="preserve">Strategy B.1.1, Technical </w:t>
            </w:r>
            <w:r w:rsidRPr="001F74A0">
              <w:rPr>
                <w:rFonts w:cs="Courier New"/>
              </w:rPr>
              <w:t>Assistance, $47,170;</w:t>
            </w:r>
          </w:p>
          <w:p w14:paraId="1FE95A4A" w14:textId="7FF3E876" w:rsidR="001D35E0" w:rsidRPr="001F74A0" w:rsidRDefault="0071208C" w:rsidP="00802AB0">
            <w:pPr>
              <w:pStyle w:val="Header"/>
              <w:numPr>
                <w:ilvl w:val="0"/>
                <w:numId w:val="1"/>
              </w:numPr>
              <w:jc w:val="both"/>
              <w:rPr>
                <w:rFonts w:cs="Courier New"/>
              </w:rPr>
            </w:pPr>
            <w:r w:rsidRPr="001F74A0">
              <w:rPr>
                <w:rFonts w:cs="Courier New"/>
              </w:rPr>
              <w:t>Strategy B.1.2, Professional Education in Visual Impairment, $2,322;</w:t>
            </w:r>
          </w:p>
          <w:p w14:paraId="76A3E43F" w14:textId="57EFA4C6" w:rsidR="001D35E0" w:rsidRPr="001F74A0" w:rsidRDefault="0071208C" w:rsidP="00802AB0">
            <w:pPr>
              <w:pStyle w:val="Header"/>
              <w:numPr>
                <w:ilvl w:val="0"/>
                <w:numId w:val="1"/>
              </w:numPr>
              <w:jc w:val="both"/>
              <w:rPr>
                <w:rFonts w:cs="Courier New"/>
              </w:rPr>
            </w:pPr>
            <w:r w:rsidRPr="001F74A0">
              <w:rPr>
                <w:rFonts w:cs="Courier New"/>
              </w:rPr>
              <w:t>Strategy D.1.1, Central Administration, $120,380; and</w:t>
            </w:r>
          </w:p>
          <w:p w14:paraId="06D76DF0" w14:textId="1F913199" w:rsidR="001D35E0" w:rsidRPr="001F74A0" w:rsidRDefault="0071208C" w:rsidP="00802AB0">
            <w:pPr>
              <w:pStyle w:val="Header"/>
              <w:numPr>
                <w:ilvl w:val="0"/>
                <w:numId w:val="1"/>
              </w:numPr>
              <w:jc w:val="both"/>
              <w:rPr>
                <w:rFonts w:cs="Courier New"/>
              </w:rPr>
            </w:pPr>
            <w:r w:rsidRPr="001F74A0">
              <w:rPr>
                <w:rFonts w:cs="Courier New"/>
              </w:rPr>
              <w:t>Strategy D.1.2, Other Support Services, $20,714.</w:t>
            </w:r>
          </w:p>
          <w:p w14:paraId="11A13BCD" w14:textId="2FDD1587" w:rsidR="001D35E0" w:rsidRPr="002475BB" w:rsidRDefault="001D35E0" w:rsidP="00802AB0">
            <w:pPr>
              <w:pStyle w:val="Header"/>
              <w:jc w:val="both"/>
              <w:rPr>
                <w:rFonts w:cs="Courier New"/>
                <w:sz w:val="28"/>
                <w:szCs w:val="28"/>
              </w:rPr>
            </w:pPr>
          </w:p>
          <w:p w14:paraId="647FC0DE" w14:textId="1930B2D3" w:rsidR="00BE13F8" w:rsidRPr="001F74A0" w:rsidRDefault="0071208C" w:rsidP="00802AB0">
            <w:pPr>
              <w:pStyle w:val="Header"/>
              <w:jc w:val="both"/>
              <w:rPr>
                <w:rFonts w:cs="Courier New"/>
              </w:rPr>
            </w:pPr>
            <w:r w:rsidRPr="001F74A0">
              <w:rPr>
                <w:rFonts w:cs="Courier New"/>
              </w:rPr>
              <w:t>C.S.S.B. 30 appropriates the following amounts totaling $56,78</w:t>
            </w:r>
            <w:r w:rsidRPr="001F74A0">
              <w:rPr>
                <w:rFonts w:cs="Courier New"/>
              </w:rPr>
              <w:t xml:space="preserve">3,113 from the general revenue fund to the Texas School for the Deaf </w:t>
            </w:r>
            <w:r w:rsidR="000F5B7D" w:rsidRPr="001F74A0">
              <w:rPr>
                <w:rFonts w:cs="Courier New"/>
              </w:rPr>
              <w:t xml:space="preserve">(TSD) </w:t>
            </w:r>
            <w:r w:rsidRPr="001F74A0">
              <w:rPr>
                <w:rFonts w:cs="Courier New"/>
              </w:rPr>
              <w:t>for the two-year period beginning on the bill's effective date for student housing, classroom expansion, and renovation for the Adult Curriculum for Community, Employment, and Socia</w:t>
            </w:r>
            <w:r w:rsidRPr="001F74A0">
              <w:rPr>
                <w:rFonts w:cs="Courier New"/>
              </w:rPr>
              <w:t>l Skills (ACCESS) program, as described in TFC</w:t>
            </w:r>
            <w:r w:rsidR="000F5B7D" w:rsidRPr="001F74A0">
              <w:rPr>
                <w:rFonts w:cs="Courier New"/>
              </w:rPr>
              <w:t>'s</w:t>
            </w:r>
            <w:r w:rsidRPr="001F74A0">
              <w:rPr>
                <w:rFonts w:cs="Courier New"/>
              </w:rPr>
              <w:t xml:space="preserve"> campus master plan for the school, as follows:</w:t>
            </w:r>
          </w:p>
          <w:p w14:paraId="1416E95B" w14:textId="2131F871" w:rsidR="00BE13F8" w:rsidRPr="001F74A0" w:rsidRDefault="0071208C" w:rsidP="00802AB0">
            <w:pPr>
              <w:pStyle w:val="Header"/>
              <w:numPr>
                <w:ilvl w:val="0"/>
                <w:numId w:val="10"/>
              </w:numPr>
              <w:jc w:val="both"/>
              <w:rPr>
                <w:rFonts w:cs="Courier New"/>
              </w:rPr>
            </w:pPr>
            <w:r w:rsidRPr="001F74A0">
              <w:rPr>
                <w:rFonts w:cs="Courier New"/>
              </w:rPr>
              <w:t>$47,006,809 for new student housing units;</w:t>
            </w:r>
          </w:p>
          <w:p w14:paraId="4E030054" w14:textId="5AE33752" w:rsidR="00BE13F8" w:rsidRPr="001F74A0" w:rsidRDefault="0071208C" w:rsidP="00802AB0">
            <w:pPr>
              <w:pStyle w:val="Header"/>
              <w:numPr>
                <w:ilvl w:val="0"/>
                <w:numId w:val="10"/>
              </w:numPr>
              <w:jc w:val="both"/>
              <w:rPr>
                <w:rFonts w:cs="Courier New"/>
              </w:rPr>
            </w:pPr>
            <w:r w:rsidRPr="001F74A0">
              <w:rPr>
                <w:rFonts w:cs="Courier New"/>
              </w:rPr>
              <w:t>$9,273,656 for classroom expansion and renovation; and</w:t>
            </w:r>
          </w:p>
          <w:p w14:paraId="6430802A" w14:textId="59CE1D47" w:rsidR="00BE13F8" w:rsidRPr="001F74A0" w:rsidRDefault="0071208C" w:rsidP="00802AB0">
            <w:pPr>
              <w:pStyle w:val="Header"/>
              <w:numPr>
                <w:ilvl w:val="0"/>
                <w:numId w:val="10"/>
              </w:numPr>
              <w:jc w:val="both"/>
              <w:rPr>
                <w:rFonts w:cs="Courier New"/>
              </w:rPr>
            </w:pPr>
            <w:r w:rsidRPr="001F74A0">
              <w:rPr>
                <w:rFonts w:cs="Courier New"/>
              </w:rPr>
              <w:t>$502,648 for campus security entrance renovations.</w:t>
            </w:r>
          </w:p>
          <w:p w14:paraId="33B1A972" w14:textId="424A7829" w:rsidR="00BE13F8" w:rsidRPr="001F74A0" w:rsidRDefault="0071208C" w:rsidP="00802AB0">
            <w:pPr>
              <w:pStyle w:val="Header"/>
              <w:jc w:val="both"/>
              <w:rPr>
                <w:rFonts w:cs="Courier New"/>
              </w:rPr>
            </w:pPr>
            <w:r w:rsidRPr="001F74A0">
              <w:rPr>
                <w:rFonts w:cs="Courier New"/>
              </w:rPr>
              <w:t>Pursuant to</w:t>
            </w:r>
            <w:r w:rsidRPr="001F74A0">
              <w:rPr>
                <w:rFonts w:cs="Courier New"/>
              </w:rPr>
              <w:t xml:space="preserve"> applicable state law, the school must transfer the amounts appropriated to TFC to be used </w:t>
            </w:r>
            <w:r w:rsidR="003A0926" w:rsidRPr="001F74A0">
              <w:rPr>
                <w:rFonts w:cs="Courier New"/>
              </w:rPr>
              <w:t>for these purposes</w:t>
            </w:r>
            <w:r w:rsidRPr="001F74A0">
              <w:rPr>
                <w:rFonts w:cs="Courier New"/>
              </w:rPr>
              <w:t>.</w:t>
            </w:r>
          </w:p>
          <w:p w14:paraId="1FCB4AC1" w14:textId="77777777" w:rsidR="003A0926" w:rsidRPr="001F74A0" w:rsidRDefault="003A0926" w:rsidP="00802AB0">
            <w:pPr>
              <w:pStyle w:val="Header"/>
              <w:jc w:val="both"/>
              <w:rPr>
                <w:rFonts w:cs="Courier New"/>
              </w:rPr>
            </w:pPr>
          </w:p>
          <w:p w14:paraId="4A034833" w14:textId="1B4FFDDF" w:rsidR="00207B09" w:rsidRPr="001F74A0" w:rsidRDefault="0071208C" w:rsidP="00802AB0">
            <w:pPr>
              <w:pStyle w:val="Header"/>
              <w:jc w:val="both"/>
              <w:rPr>
                <w:rFonts w:cs="Courier New"/>
              </w:rPr>
            </w:pPr>
            <w:r w:rsidRPr="001F74A0">
              <w:rPr>
                <w:rFonts w:cs="Courier New"/>
              </w:rPr>
              <w:t>C.S.S.B. 30</w:t>
            </w:r>
            <w:r w:rsidR="00E87852" w:rsidRPr="001F74A0">
              <w:rPr>
                <w:rFonts w:cs="Courier New"/>
              </w:rPr>
              <w:t xml:space="preserve">, contingent on </w:t>
            </w:r>
            <w:r w:rsidR="004E7CF0" w:rsidRPr="001F74A0">
              <w:rPr>
                <w:rFonts w:cs="Courier New"/>
              </w:rPr>
              <w:t>the enactment of legislation by the 88th Legislature, Regular Session, 2023, relating to providing a benefit enhancement for retired employees under the Teacher Retirement System of Texas (TRS), and contingent on compliance with the requirements regarding the amortization period of the unfunded TRS actuarial liabilities under applicable state law, appropriates $3,500,000,000 from the general revenue fund to TRS for the two-year period beginning on the bill's effective date for the purpose of providing a benefit enhancement.</w:t>
            </w:r>
          </w:p>
          <w:p w14:paraId="3DAB8DEF" w14:textId="77777777" w:rsidR="00207B09" w:rsidRPr="001F74A0" w:rsidRDefault="00207B09" w:rsidP="00802AB0">
            <w:pPr>
              <w:pStyle w:val="Header"/>
              <w:jc w:val="both"/>
              <w:rPr>
                <w:rFonts w:cs="Courier New"/>
              </w:rPr>
            </w:pPr>
          </w:p>
          <w:p w14:paraId="39CDA029" w14:textId="6E0BDAA0" w:rsidR="00BE13F8" w:rsidRPr="001F74A0" w:rsidRDefault="0071208C" w:rsidP="00802AB0">
            <w:pPr>
              <w:pStyle w:val="Header"/>
              <w:jc w:val="both"/>
              <w:rPr>
                <w:rFonts w:cs="Courier New"/>
              </w:rPr>
            </w:pPr>
            <w:r w:rsidRPr="001F74A0">
              <w:rPr>
                <w:rFonts w:cs="Courier New"/>
              </w:rPr>
              <w:t>C.S.S.B. 30</w:t>
            </w:r>
            <w:r w:rsidR="003A0926" w:rsidRPr="001F74A0">
              <w:rPr>
                <w:rFonts w:cs="Courier New"/>
              </w:rPr>
              <w:t xml:space="preserve"> appropriates a</w:t>
            </w:r>
            <w:r w:rsidRPr="001F74A0">
              <w:rPr>
                <w:rFonts w:cs="Courier New"/>
              </w:rPr>
              <w:t>ll unexpended and unobligated balances remaining as of August 31, 2024, in the Texas B-On-</w:t>
            </w:r>
            <w:r w:rsidR="00586D6F">
              <w:rPr>
                <w:rFonts w:cs="Courier New"/>
              </w:rPr>
              <w:t>T</w:t>
            </w:r>
            <w:r w:rsidRPr="001F74A0">
              <w:rPr>
                <w:rFonts w:cs="Courier New"/>
              </w:rPr>
              <w:t xml:space="preserve">ime student loan account (estimated to be $141,460,191) </w:t>
            </w:r>
            <w:r w:rsidR="003A0926" w:rsidRPr="001F74A0">
              <w:rPr>
                <w:rFonts w:cs="Courier New"/>
              </w:rPr>
              <w:t>to</w:t>
            </w:r>
            <w:r w:rsidRPr="001F74A0">
              <w:rPr>
                <w:rFonts w:cs="Courier New"/>
              </w:rPr>
              <w:t xml:space="preserve"> eligible institutions, as defined by </w:t>
            </w:r>
            <w:r w:rsidR="003A0926" w:rsidRPr="001F74A0">
              <w:rPr>
                <w:rFonts w:cs="Courier New"/>
              </w:rPr>
              <w:t>applicable sate law</w:t>
            </w:r>
            <w:r w:rsidRPr="001F74A0">
              <w:rPr>
                <w:rFonts w:cs="Courier New"/>
              </w:rPr>
              <w:t>, bas</w:t>
            </w:r>
            <w:r w:rsidRPr="001F74A0">
              <w:rPr>
                <w:rFonts w:cs="Courier New"/>
              </w:rPr>
              <w:t xml:space="preserve">ed on the formula adopted by the </w:t>
            </w:r>
            <w:r w:rsidR="003A0926" w:rsidRPr="001F74A0">
              <w:rPr>
                <w:rFonts w:cs="Courier New"/>
              </w:rPr>
              <w:t xml:space="preserve">Texas </w:t>
            </w:r>
            <w:r w:rsidRPr="001F74A0">
              <w:rPr>
                <w:rFonts w:cs="Courier New"/>
              </w:rPr>
              <w:t>Higher Education Coordinating Board</w:t>
            </w:r>
            <w:r w:rsidR="003A0926" w:rsidRPr="001F74A0">
              <w:rPr>
                <w:rFonts w:cs="Courier New"/>
              </w:rPr>
              <w:t xml:space="preserve"> (THECB)</w:t>
            </w:r>
            <w:r w:rsidRPr="001F74A0">
              <w:rPr>
                <w:rFonts w:cs="Courier New"/>
              </w:rPr>
              <w:t xml:space="preserve">. The comptroller </w:t>
            </w:r>
            <w:r w:rsidR="003A0926" w:rsidRPr="001F74A0">
              <w:rPr>
                <w:rFonts w:cs="Courier New"/>
              </w:rPr>
              <w:t>must</w:t>
            </w:r>
            <w:r w:rsidRPr="001F74A0">
              <w:rPr>
                <w:rFonts w:cs="Courier New"/>
              </w:rPr>
              <w:t xml:space="preserve"> transfer the money to </w:t>
            </w:r>
            <w:r w:rsidR="003A0926" w:rsidRPr="001F74A0">
              <w:rPr>
                <w:rFonts w:cs="Courier New"/>
              </w:rPr>
              <w:t>THECB</w:t>
            </w:r>
            <w:r w:rsidRPr="001F74A0">
              <w:rPr>
                <w:rFonts w:cs="Courier New"/>
              </w:rPr>
              <w:t xml:space="preserve"> for prompt distribution to the eligible institutions.</w:t>
            </w:r>
            <w:r w:rsidR="003A0926" w:rsidRPr="001F74A0">
              <w:rPr>
                <w:rFonts w:cs="Courier New"/>
              </w:rPr>
              <w:t xml:space="preserve"> The bill also appropriates any</w:t>
            </w:r>
            <w:r w:rsidRPr="001F74A0">
              <w:rPr>
                <w:rFonts w:cs="Courier New"/>
              </w:rPr>
              <w:t xml:space="preserve"> payments received from Texas B-On-</w:t>
            </w:r>
            <w:r w:rsidR="001A1B4A">
              <w:rPr>
                <w:rFonts w:cs="Courier New"/>
              </w:rPr>
              <w:t>T</w:t>
            </w:r>
            <w:r w:rsidRPr="001F74A0">
              <w:rPr>
                <w:rFonts w:cs="Courier New"/>
              </w:rPr>
              <w:t>ime</w:t>
            </w:r>
            <w:r w:rsidRPr="001F74A0">
              <w:rPr>
                <w:rFonts w:cs="Courier New"/>
              </w:rPr>
              <w:t xml:space="preserve"> student loans by </w:t>
            </w:r>
            <w:r w:rsidR="001A1B4A">
              <w:rPr>
                <w:rFonts w:cs="Courier New"/>
              </w:rPr>
              <w:t xml:space="preserve">the </w:t>
            </w:r>
            <w:r w:rsidR="003A0926" w:rsidRPr="001F74A0">
              <w:rPr>
                <w:rFonts w:cs="Courier New"/>
              </w:rPr>
              <w:t>THECB</w:t>
            </w:r>
            <w:r w:rsidRPr="001F74A0">
              <w:rPr>
                <w:rFonts w:cs="Courier New"/>
              </w:rPr>
              <w:t xml:space="preserve"> on or after September 1, 2024, to </w:t>
            </w:r>
            <w:r w:rsidR="001A1B4A">
              <w:rPr>
                <w:rFonts w:cs="Courier New"/>
              </w:rPr>
              <w:t xml:space="preserve">the </w:t>
            </w:r>
            <w:r w:rsidR="003A0926" w:rsidRPr="001F74A0">
              <w:rPr>
                <w:rFonts w:cs="Courier New"/>
              </w:rPr>
              <w:t>THECB</w:t>
            </w:r>
            <w:r w:rsidRPr="001F74A0">
              <w:rPr>
                <w:rFonts w:cs="Courier New"/>
              </w:rPr>
              <w:t xml:space="preserve"> for </w:t>
            </w:r>
            <w:r w:rsidR="003A0926" w:rsidRPr="001F74A0">
              <w:rPr>
                <w:rFonts w:cs="Courier New"/>
              </w:rPr>
              <w:t>FY</w:t>
            </w:r>
            <w:r w:rsidR="001A1B4A">
              <w:rPr>
                <w:rFonts w:cs="Courier New"/>
              </w:rPr>
              <w:t xml:space="preserve"> </w:t>
            </w:r>
            <w:r w:rsidR="003A0926" w:rsidRPr="001F74A0">
              <w:rPr>
                <w:rFonts w:cs="Courier New"/>
              </w:rPr>
              <w:t xml:space="preserve">2025 </w:t>
            </w:r>
            <w:r w:rsidRPr="001F74A0">
              <w:rPr>
                <w:rFonts w:cs="Courier New"/>
              </w:rPr>
              <w:t>for Strategy A.1.2, Student Loan Programs, as listed in H.B. 1, Acts of the 88th Legislature, Regular Session, 2023 (the General Appropriations Act).</w:t>
            </w:r>
          </w:p>
          <w:p w14:paraId="3EFDD774" w14:textId="77777777" w:rsidR="003A0926" w:rsidRPr="001F74A0" w:rsidRDefault="003A0926" w:rsidP="00802AB0">
            <w:pPr>
              <w:pStyle w:val="Header"/>
              <w:jc w:val="both"/>
              <w:rPr>
                <w:rFonts w:cs="Courier New"/>
              </w:rPr>
            </w:pPr>
          </w:p>
          <w:p w14:paraId="253951BA" w14:textId="63EA170E" w:rsidR="00BE13F8" w:rsidRPr="001F74A0" w:rsidRDefault="0071208C" w:rsidP="00802AB0">
            <w:pPr>
              <w:pStyle w:val="Header"/>
              <w:jc w:val="both"/>
              <w:rPr>
                <w:rFonts w:cs="Courier New"/>
              </w:rPr>
            </w:pPr>
            <w:r w:rsidRPr="001F74A0">
              <w:rPr>
                <w:rFonts w:cs="Courier New"/>
              </w:rPr>
              <w:t>C.S.S.B. 30</w:t>
            </w:r>
            <w:r w:rsidR="003A0926" w:rsidRPr="001F74A0">
              <w:rPr>
                <w:rFonts w:cs="Courier New"/>
              </w:rPr>
              <w:t xml:space="preserve"> appropriates </w:t>
            </w:r>
            <w:r w:rsidRPr="001F74A0">
              <w:rPr>
                <w:rFonts w:cs="Courier New"/>
              </w:rPr>
              <w:t>$15,000,000 from the general revenue fund to</w:t>
            </w:r>
            <w:r w:rsidR="001A1B4A">
              <w:rPr>
                <w:rFonts w:cs="Courier New"/>
              </w:rPr>
              <w:t xml:space="preserve"> the</w:t>
            </w:r>
            <w:r w:rsidRPr="001F74A0">
              <w:rPr>
                <w:rFonts w:cs="Courier New"/>
              </w:rPr>
              <w:t xml:space="preserve"> </w:t>
            </w:r>
            <w:r w:rsidR="003A0926" w:rsidRPr="001F74A0">
              <w:rPr>
                <w:rFonts w:cs="Courier New"/>
              </w:rPr>
              <w:t>THECB</w:t>
            </w:r>
            <w:r w:rsidRPr="001F74A0">
              <w:rPr>
                <w:rFonts w:cs="Courier New"/>
              </w:rPr>
              <w:t xml:space="preserve"> for the two-year period beginning on the</w:t>
            </w:r>
            <w:r w:rsidR="003A0926" w:rsidRPr="001F74A0">
              <w:rPr>
                <w:rFonts w:cs="Courier New"/>
              </w:rPr>
              <w:t xml:space="preserve"> bill's</w:t>
            </w:r>
            <w:r w:rsidRPr="001F74A0">
              <w:rPr>
                <w:rFonts w:cs="Courier New"/>
              </w:rPr>
              <w:t xml:space="preserve"> effective date for the purposes of data modernization, technology infrastructure, cybersecurity, and application modernization.</w:t>
            </w:r>
            <w:r w:rsidR="003A0926" w:rsidRPr="001F74A0">
              <w:rPr>
                <w:rFonts w:cs="Courier New"/>
              </w:rPr>
              <w:t xml:space="preserve"> </w:t>
            </w:r>
            <w:r w:rsidRPr="001F74A0">
              <w:rPr>
                <w:rFonts w:cs="Courier New"/>
              </w:rPr>
              <w:t xml:space="preserve">During </w:t>
            </w:r>
            <w:r w:rsidR="003A0926" w:rsidRPr="001F74A0">
              <w:rPr>
                <w:rFonts w:cs="Courier New"/>
              </w:rPr>
              <w:t>that</w:t>
            </w:r>
            <w:r w:rsidRPr="001F74A0">
              <w:rPr>
                <w:rFonts w:cs="Courier New"/>
              </w:rPr>
              <w:t xml:space="preserve"> period</w:t>
            </w:r>
            <w:r w:rsidR="003A0926" w:rsidRPr="001F74A0">
              <w:rPr>
                <w:rFonts w:cs="Courier New"/>
              </w:rPr>
              <w:t xml:space="preserve">, </w:t>
            </w:r>
            <w:r w:rsidR="001A1B4A">
              <w:rPr>
                <w:rFonts w:cs="Courier New"/>
              </w:rPr>
              <w:t xml:space="preserve">the </w:t>
            </w:r>
            <w:r w:rsidR="003A0926" w:rsidRPr="001F74A0">
              <w:rPr>
                <w:rFonts w:cs="Courier New"/>
              </w:rPr>
              <w:t>THECB</w:t>
            </w:r>
            <w:r w:rsidRPr="001F74A0">
              <w:rPr>
                <w:rFonts w:cs="Courier New"/>
              </w:rPr>
              <w:t xml:space="preserve"> may employ out of </w:t>
            </w:r>
            <w:r w:rsidR="003A0926" w:rsidRPr="001F74A0">
              <w:rPr>
                <w:rFonts w:cs="Courier New"/>
              </w:rPr>
              <w:t xml:space="preserve">this </w:t>
            </w:r>
            <w:r w:rsidRPr="001F74A0">
              <w:rPr>
                <w:rFonts w:cs="Courier New"/>
              </w:rPr>
              <w:t xml:space="preserve">money 4.0 </w:t>
            </w:r>
            <w:r w:rsidR="003A0926" w:rsidRPr="001F74A0">
              <w:rPr>
                <w:rFonts w:cs="Courier New"/>
              </w:rPr>
              <w:t>FTEs</w:t>
            </w:r>
            <w:r w:rsidR="00441F63" w:rsidRPr="001F74A0">
              <w:rPr>
                <w:rFonts w:cs="Courier New"/>
              </w:rPr>
              <w:t>,</w:t>
            </w:r>
            <w:r w:rsidR="003A0926" w:rsidRPr="001F74A0">
              <w:rPr>
                <w:rFonts w:cs="Courier New"/>
              </w:rPr>
              <w:t xml:space="preserve"> in addition to the number of FTEs </w:t>
            </w:r>
            <w:r w:rsidR="001A1B4A">
              <w:rPr>
                <w:rFonts w:cs="Courier New"/>
              </w:rPr>
              <w:t xml:space="preserve">the </w:t>
            </w:r>
            <w:r w:rsidR="003A0926" w:rsidRPr="001F74A0">
              <w:rPr>
                <w:rFonts w:cs="Courier New"/>
              </w:rPr>
              <w:t>THECB may employ during that period as authorized by other law</w:t>
            </w:r>
            <w:r w:rsidR="00E63C7A">
              <w:rPr>
                <w:rFonts w:cs="Courier New"/>
              </w:rPr>
              <w:t>.</w:t>
            </w:r>
            <w:r w:rsidR="00441F63" w:rsidRPr="001F74A0">
              <w:rPr>
                <w:rFonts w:cs="Courier New"/>
              </w:rPr>
              <w:t xml:space="preserve"> </w:t>
            </w:r>
            <w:r w:rsidR="00E63C7A">
              <w:rPr>
                <w:rFonts w:cs="Courier New"/>
              </w:rPr>
              <w:t>I</w:t>
            </w:r>
            <w:r w:rsidR="00441F63" w:rsidRPr="001F74A0">
              <w:rPr>
                <w:rFonts w:cs="Courier New"/>
              </w:rPr>
              <w:t xml:space="preserve">n addition to the capital budget authority </w:t>
            </w:r>
            <w:r w:rsidR="00E63C7A">
              <w:rPr>
                <w:rFonts w:cs="Courier New"/>
              </w:rPr>
              <w:t xml:space="preserve">granted by </w:t>
            </w:r>
            <w:r w:rsidR="00441F63" w:rsidRPr="001F74A0">
              <w:rPr>
                <w:rFonts w:cs="Courier New"/>
              </w:rPr>
              <w:t xml:space="preserve">other law, </w:t>
            </w:r>
            <w:r w:rsidR="00633B0F">
              <w:rPr>
                <w:rFonts w:cs="Courier New"/>
              </w:rPr>
              <w:t xml:space="preserve">the </w:t>
            </w:r>
            <w:r w:rsidR="00E63C7A">
              <w:rPr>
                <w:rFonts w:cs="Courier New"/>
              </w:rPr>
              <w:t xml:space="preserve">THECB </w:t>
            </w:r>
            <w:r w:rsidR="00441F63" w:rsidRPr="001F74A0">
              <w:rPr>
                <w:rFonts w:cs="Courier New"/>
              </w:rPr>
              <w:t xml:space="preserve">may use $9,700,000 in capital budget authority </w:t>
            </w:r>
            <w:r w:rsidR="00E63C7A">
              <w:rPr>
                <w:rFonts w:cs="Courier New"/>
              </w:rPr>
              <w:t xml:space="preserve">during that period </w:t>
            </w:r>
            <w:r w:rsidR="00441F63" w:rsidRPr="001F74A0">
              <w:rPr>
                <w:rFonts w:cs="Courier New"/>
              </w:rPr>
              <w:t>for th</w:t>
            </w:r>
            <w:r w:rsidR="00E63C7A">
              <w:rPr>
                <w:rFonts w:cs="Courier New"/>
              </w:rPr>
              <w:t>e</w:t>
            </w:r>
            <w:r w:rsidR="00441F63" w:rsidRPr="001F74A0">
              <w:rPr>
                <w:rFonts w:cs="Courier New"/>
              </w:rPr>
              <w:t xml:space="preserve"> appropriation.</w:t>
            </w:r>
          </w:p>
          <w:p w14:paraId="28EAB177" w14:textId="77777777" w:rsidR="003A0926" w:rsidRPr="001F74A0" w:rsidRDefault="003A0926" w:rsidP="00802AB0">
            <w:pPr>
              <w:pStyle w:val="Header"/>
              <w:jc w:val="both"/>
              <w:rPr>
                <w:rFonts w:cs="Courier New"/>
              </w:rPr>
            </w:pPr>
          </w:p>
          <w:p w14:paraId="78829CFE" w14:textId="1A1EC04C" w:rsidR="00BE13F8" w:rsidRPr="001F74A0" w:rsidRDefault="0071208C" w:rsidP="00802AB0">
            <w:pPr>
              <w:pStyle w:val="Header"/>
              <w:jc w:val="both"/>
              <w:rPr>
                <w:rFonts w:cs="Courier New"/>
              </w:rPr>
            </w:pPr>
            <w:r w:rsidRPr="001F74A0">
              <w:rPr>
                <w:rFonts w:cs="Courier New"/>
              </w:rPr>
              <w:t>C.S.S.B. 30</w:t>
            </w:r>
            <w:r w:rsidR="003A0926" w:rsidRPr="001F74A0">
              <w:rPr>
                <w:rFonts w:cs="Courier New"/>
              </w:rPr>
              <w:t xml:space="preserve"> appropriates </w:t>
            </w:r>
            <w:r w:rsidRPr="001F74A0">
              <w:rPr>
                <w:rFonts w:cs="Courier New"/>
              </w:rPr>
              <w:t xml:space="preserve">$5,000,000 is appropriated from the general revenue fund to </w:t>
            </w:r>
            <w:r w:rsidR="001A1B4A">
              <w:rPr>
                <w:rFonts w:cs="Courier New"/>
              </w:rPr>
              <w:t xml:space="preserve">the </w:t>
            </w:r>
            <w:r w:rsidR="003A0926" w:rsidRPr="001F74A0">
              <w:rPr>
                <w:rFonts w:cs="Courier New"/>
              </w:rPr>
              <w:t>THECB</w:t>
            </w:r>
            <w:r w:rsidRPr="001F74A0">
              <w:rPr>
                <w:rFonts w:cs="Courier New"/>
              </w:rPr>
              <w:t xml:space="preserve"> for the two-year period beginning on the </w:t>
            </w:r>
            <w:r w:rsidR="003A0926" w:rsidRPr="001F74A0">
              <w:rPr>
                <w:rFonts w:cs="Courier New"/>
              </w:rPr>
              <w:t xml:space="preserve">bill's </w:t>
            </w:r>
            <w:r w:rsidRPr="001F74A0">
              <w:rPr>
                <w:rFonts w:cs="Courier New"/>
              </w:rPr>
              <w:t xml:space="preserve">effective date for the </w:t>
            </w:r>
            <w:r w:rsidRPr="001F74A0">
              <w:rPr>
                <w:rFonts w:cs="Courier New"/>
              </w:rPr>
              <w:t>purposes of cybersecurity and application modernization.</w:t>
            </w:r>
            <w:r w:rsidR="00E63C7A">
              <w:rPr>
                <w:rFonts w:cs="Courier New"/>
              </w:rPr>
              <w:t xml:space="preserve"> I</w:t>
            </w:r>
            <w:r w:rsidR="00E63C7A" w:rsidRPr="00AC031A">
              <w:rPr>
                <w:rFonts w:cs="Courier New"/>
              </w:rPr>
              <w:t xml:space="preserve">n addition to the capital budget authority </w:t>
            </w:r>
            <w:r w:rsidR="00E63C7A">
              <w:rPr>
                <w:rFonts w:cs="Courier New"/>
              </w:rPr>
              <w:t xml:space="preserve">granted by </w:t>
            </w:r>
            <w:r w:rsidR="00E63C7A" w:rsidRPr="00AC031A">
              <w:rPr>
                <w:rFonts w:cs="Courier New"/>
              </w:rPr>
              <w:t xml:space="preserve">other law, </w:t>
            </w:r>
            <w:r w:rsidR="00633B0F">
              <w:rPr>
                <w:rFonts w:cs="Courier New"/>
              </w:rPr>
              <w:t xml:space="preserve">the </w:t>
            </w:r>
            <w:r w:rsidR="00E63C7A">
              <w:rPr>
                <w:rFonts w:cs="Courier New"/>
              </w:rPr>
              <w:t>THECB</w:t>
            </w:r>
            <w:r w:rsidR="00E63C7A" w:rsidRPr="00AC031A">
              <w:rPr>
                <w:rFonts w:cs="Courier New"/>
              </w:rPr>
              <w:t xml:space="preserve"> may use $</w:t>
            </w:r>
            <w:r w:rsidR="00E63C7A">
              <w:rPr>
                <w:rFonts w:cs="Courier New"/>
              </w:rPr>
              <w:t>5,000,000</w:t>
            </w:r>
            <w:r w:rsidR="00E63C7A" w:rsidRPr="00AC031A">
              <w:rPr>
                <w:rFonts w:cs="Courier New"/>
              </w:rPr>
              <w:t xml:space="preserve"> in capital budget authority </w:t>
            </w:r>
            <w:r w:rsidR="00E63C7A">
              <w:rPr>
                <w:rFonts w:cs="Courier New"/>
              </w:rPr>
              <w:t xml:space="preserve">during that period </w:t>
            </w:r>
            <w:r w:rsidR="00E63C7A" w:rsidRPr="00AC031A">
              <w:rPr>
                <w:rFonts w:cs="Courier New"/>
              </w:rPr>
              <w:t xml:space="preserve">for </w:t>
            </w:r>
            <w:r w:rsidR="00E63C7A">
              <w:rPr>
                <w:rFonts w:cs="Courier New"/>
              </w:rPr>
              <w:t>the</w:t>
            </w:r>
            <w:r w:rsidR="00E63C7A" w:rsidRPr="00AC031A">
              <w:rPr>
                <w:rFonts w:cs="Courier New"/>
              </w:rPr>
              <w:t xml:space="preserve"> appropriation.</w:t>
            </w:r>
          </w:p>
          <w:p w14:paraId="312EF9ED" w14:textId="77777777" w:rsidR="003A0926" w:rsidRPr="001F74A0" w:rsidRDefault="003A0926" w:rsidP="00802AB0">
            <w:pPr>
              <w:pStyle w:val="Header"/>
              <w:jc w:val="both"/>
              <w:rPr>
                <w:rFonts w:cs="Courier New"/>
              </w:rPr>
            </w:pPr>
          </w:p>
          <w:p w14:paraId="01821D89" w14:textId="1A1B819B" w:rsidR="00BE13F8" w:rsidRPr="001F74A0" w:rsidRDefault="0071208C" w:rsidP="00802AB0">
            <w:pPr>
              <w:pStyle w:val="Header"/>
              <w:jc w:val="both"/>
              <w:rPr>
                <w:rFonts w:cs="Courier New"/>
              </w:rPr>
            </w:pPr>
            <w:r w:rsidRPr="001F74A0">
              <w:rPr>
                <w:rFonts w:cs="Courier New"/>
              </w:rPr>
              <w:t>C.S.S.B. 30</w:t>
            </w:r>
            <w:r w:rsidR="003A0926" w:rsidRPr="001F74A0">
              <w:rPr>
                <w:rFonts w:cs="Courier New"/>
              </w:rPr>
              <w:t xml:space="preserve"> increases t</w:t>
            </w:r>
            <w:r w:rsidRPr="001F74A0">
              <w:rPr>
                <w:rFonts w:cs="Courier New"/>
              </w:rPr>
              <w:t>he capital budget authority of</w:t>
            </w:r>
            <w:r w:rsidR="001A1B4A">
              <w:rPr>
                <w:rFonts w:cs="Courier New"/>
              </w:rPr>
              <w:t xml:space="preserve"> the</w:t>
            </w:r>
            <w:r w:rsidRPr="001F74A0">
              <w:rPr>
                <w:rFonts w:cs="Courier New"/>
              </w:rPr>
              <w:t xml:space="preserve"> </w:t>
            </w:r>
            <w:r w:rsidR="0042463F" w:rsidRPr="001F74A0">
              <w:rPr>
                <w:rFonts w:cs="Courier New"/>
              </w:rPr>
              <w:t>THECB</w:t>
            </w:r>
            <w:r w:rsidRPr="001F74A0">
              <w:rPr>
                <w:rFonts w:cs="Courier New"/>
              </w:rPr>
              <w:t xml:space="preserve"> in Chapter 1053 (S.B. 1), Acts of the 87th Legislature, Regular Session, 2021 (the General Appropriations Act), by $2,500,000 for expenses related to the Texas OnCourse program.</w:t>
            </w:r>
            <w:r w:rsidR="0042463F" w:rsidRPr="001F74A0">
              <w:rPr>
                <w:rFonts w:cs="Courier New"/>
              </w:rPr>
              <w:t xml:space="preserve"> The bill specifies that this </w:t>
            </w:r>
            <w:r w:rsidRPr="001F74A0">
              <w:rPr>
                <w:rFonts w:cs="Courier New"/>
              </w:rPr>
              <w:t xml:space="preserve">capital budget authority includes the authority to spend money appropriated to </w:t>
            </w:r>
            <w:r w:rsidR="001A1B4A">
              <w:rPr>
                <w:rFonts w:cs="Courier New"/>
              </w:rPr>
              <w:t xml:space="preserve">the </w:t>
            </w:r>
            <w:r w:rsidR="0042463F" w:rsidRPr="001F74A0">
              <w:rPr>
                <w:rFonts w:cs="Courier New"/>
              </w:rPr>
              <w:t>THECB</w:t>
            </w:r>
            <w:r w:rsidRPr="001F74A0">
              <w:rPr>
                <w:rFonts w:cs="Courier New"/>
              </w:rPr>
              <w:t xml:space="preserve"> from money received by:</w:t>
            </w:r>
          </w:p>
          <w:p w14:paraId="77B3C750" w14:textId="175174F1" w:rsidR="00BE13F8" w:rsidRPr="001F74A0" w:rsidRDefault="0071208C" w:rsidP="00802AB0">
            <w:pPr>
              <w:pStyle w:val="Header"/>
              <w:numPr>
                <w:ilvl w:val="0"/>
                <w:numId w:val="12"/>
              </w:numPr>
              <w:jc w:val="both"/>
              <w:rPr>
                <w:rFonts w:cs="Courier New"/>
              </w:rPr>
            </w:pPr>
            <w:r w:rsidRPr="001F74A0">
              <w:rPr>
                <w:rFonts w:cs="Courier New"/>
              </w:rPr>
              <w:t>the state from the Governor's Emergency Education Relief (GEER) Fund under the federal Coronavirus Aid, Relief, and Economic Security (CARE</w:t>
            </w:r>
            <w:r w:rsidRPr="001F74A0">
              <w:rPr>
                <w:rFonts w:cs="Courier New"/>
              </w:rPr>
              <w:t>S) Act or the federal Coronavirus Response and Relief Supplemental Appropriations Act, 2021; or</w:t>
            </w:r>
          </w:p>
          <w:p w14:paraId="46F25142" w14:textId="6FD5521D" w:rsidR="00BE13F8" w:rsidRPr="001F74A0" w:rsidRDefault="0071208C" w:rsidP="00802AB0">
            <w:pPr>
              <w:pStyle w:val="Header"/>
              <w:numPr>
                <w:ilvl w:val="0"/>
                <w:numId w:val="12"/>
              </w:numPr>
              <w:jc w:val="both"/>
              <w:rPr>
                <w:rFonts w:cs="Courier New"/>
              </w:rPr>
            </w:pPr>
            <w:r>
              <w:rPr>
                <w:rFonts w:cs="Courier New"/>
              </w:rPr>
              <w:t xml:space="preserve">the </w:t>
            </w:r>
            <w:r w:rsidR="0042463F" w:rsidRPr="001F74A0">
              <w:rPr>
                <w:rFonts w:cs="Courier New"/>
              </w:rPr>
              <w:t xml:space="preserve">THECB </w:t>
            </w:r>
            <w:r w:rsidRPr="001F74A0">
              <w:rPr>
                <w:rFonts w:cs="Courier New"/>
              </w:rPr>
              <w:t xml:space="preserve">under </w:t>
            </w:r>
            <w:r w:rsidR="00441F63" w:rsidRPr="001F74A0">
              <w:rPr>
                <w:rFonts w:cs="Courier New"/>
              </w:rPr>
              <w:t>its</w:t>
            </w:r>
            <w:r w:rsidRPr="001F74A0">
              <w:rPr>
                <w:rFonts w:cs="Courier New"/>
              </w:rPr>
              <w:t xml:space="preserve"> student loan program.</w:t>
            </w:r>
          </w:p>
          <w:p w14:paraId="60E1A524" w14:textId="77777777" w:rsidR="0042463F" w:rsidRPr="001F74A0" w:rsidRDefault="0042463F" w:rsidP="00802AB0">
            <w:pPr>
              <w:pStyle w:val="Header"/>
              <w:jc w:val="both"/>
              <w:rPr>
                <w:rFonts w:cs="Courier New"/>
              </w:rPr>
            </w:pPr>
          </w:p>
          <w:p w14:paraId="5AE4AD19" w14:textId="1300FEBF" w:rsidR="00BE13F8" w:rsidRPr="001F74A0" w:rsidRDefault="0071208C" w:rsidP="00802AB0">
            <w:pPr>
              <w:pStyle w:val="Header"/>
              <w:jc w:val="both"/>
              <w:rPr>
                <w:rFonts w:cs="Courier New"/>
              </w:rPr>
            </w:pPr>
            <w:r w:rsidRPr="001F74A0">
              <w:rPr>
                <w:rFonts w:cs="Courier New"/>
              </w:rPr>
              <w:t>C.S.S.B. 30</w:t>
            </w:r>
            <w:r w:rsidR="0042463F" w:rsidRPr="001F74A0">
              <w:rPr>
                <w:rFonts w:cs="Courier New"/>
              </w:rPr>
              <w:t>,</w:t>
            </w:r>
            <w:r w:rsidR="008E3EA3" w:rsidRPr="001F74A0">
              <w:rPr>
                <w:rFonts w:cs="Courier New"/>
              </w:rPr>
              <w:t xml:space="preserve"> contingent on approval by two-thirds of the members present in each house of the legislature, </w:t>
            </w:r>
            <w:r w:rsidR="0042463F" w:rsidRPr="001F74A0">
              <w:rPr>
                <w:rFonts w:cs="Courier New"/>
              </w:rPr>
              <w:t xml:space="preserve">appropriates </w:t>
            </w:r>
            <w:r w:rsidRPr="001F74A0">
              <w:rPr>
                <w:rFonts w:cs="Courier New"/>
              </w:rPr>
              <w:t xml:space="preserve">$7,000,000 from the general revenue fund to The University of Texas Health Science Center at Tyler for the two-year period beginning on the </w:t>
            </w:r>
            <w:r w:rsidR="0042463F" w:rsidRPr="001F74A0">
              <w:rPr>
                <w:rFonts w:cs="Courier New"/>
              </w:rPr>
              <w:t xml:space="preserve">bill's </w:t>
            </w:r>
            <w:r w:rsidRPr="001F74A0">
              <w:rPr>
                <w:rFonts w:cs="Courier New"/>
              </w:rPr>
              <w:t>effective date for renovations to the center's hospital to double the hospital's inpatient capacity from 4</w:t>
            </w:r>
            <w:r w:rsidRPr="001F74A0">
              <w:rPr>
                <w:rFonts w:cs="Courier New"/>
              </w:rPr>
              <w:t>4 beds to 88 beds.</w:t>
            </w:r>
            <w:r w:rsidR="0042463F" w:rsidRPr="001F74A0">
              <w:rPr>
                <w:rFonts w:cs="Courier New"/>
              </w:rPr>
              <w:t xml:space="preserve"> </w:t>
            </w:r>
            <w:r w:rsidRPr="001F74A0">
              <w:rPr>
                <w:rFonts w:cs="Courier New"/>
              </w:rPr>
              <w:t xml:space="preserve">The legislature </w:t>
            </w:r>
            <w:r w:rsidR="008E3EA3" w:rsidRPr="001F74A0">
              <w:rPr>
                <w:rFonts w:cs="Courier New"/>
              </w:rPr>
              <w:t xml:space="preserve">expressly </w:t>
            </w:r>
            <w:r w:rsidRPr="001F74A0">
              <w:rPr>
                <w:rFonts w:cs="Courier New"/>
              </w:rPr>
              <w:t xml:space="preserve">finds that there is a demonstrated need for </w:t>
            </w:r>
            <w:r w:rsidR="008E3EA3" w:rsidRPr="001F74A0">
              <w:rPr>
                <w:rFonts w:cs="Courier New"/>
              </w:rPr>
              <w:t>this</w:t>
            </w:r>
            <w:r w:rsidRPr="001F74A0">
              <w:rPr>
                <w:rFonts w:cs="Courier New"/>
              </w:rPr>
              <w:t xml:space="preserve"> appropriation of general revenue funds. </w:t>
            </w:r>
          </w:p>
          <w:p w14:paraId="44CB2A18" w14:textId="77777777" w:rsidR="0042463F" w:rsidRPr="001F74A0" w:rsidRDefault="0042463F" w:rsidP="00802AB0">
            <w:pPr>
              <w:pStyle w:val="Header"/>
              <w:jc w:val="both"/>
              <w:rPr>
                <w:rFonts w:cs="Courier New"/>
              </w:rPr>
            </w:pPr>
          </w:p>
          <w:p w14:paraId="2C4E2DEC" w14:textId="474509F4" w:rsidR="00BE13F8" w:rsidRPr="001F74A0" w:rsidRDefault="0071208C" w:rsidP="00802AB0">
            <w:pPr>
              <w:pStyle w:val="Header"/>
              <w:jc w:val="both"/>
              <w:rPr>
                <w:rFonts w:cs="Courier New"/>
              </w:rPr>
            </w:pPr>
            <w:r w:rsidRPr="001F74A0">
              <w:rPr>
                <w:rFonts w:cs="Courier New"/>
              </w:rPr>
              <w:t>C.S.S.B. 30</w:t>
            </w:r>
            <w:r w:rsidR="008E3EA3" w:rsidRPr="001F74A0">
              <w:rPr>
                <w:rFonts w:cs="Courier New"/>
              </w:rPr>
              <w:t>, contingent on approval by two-thirds of the members present in each house of the legislature,</w:t>
            </w:r>
            <w:r w:rsidR="0042463F" w:rsidRPr="001F74A0">
              <w:rPr>
                <w:rFonts w:cs="Courier New"/>
              </w:rPr>
              <w:t xml:space="preserve"> appropriates</w:t>
            </w:r>
            <w:r w:rsidRPr="001F74A0">
              <w:rPr>
                <w:rFonts w:cs="Courier New"/>
              </w:rPr>
              <w:t xml:space="preserve"> $7,971,600 from the general revenue fund to The University of Texas Health Science Center at Houston for the two-year period beginning on the</w:t>
            </w:r>
            <w:r w:rsidR="0042463F" w:rsidRPr="001F74A0">
              <w:rPr>
                <w:rFonts w:cs="Courier New"/>
              </w:rPr>
              <w:t xml:space="preserve"> bill's</w:t>
            </w:r>
            <w:r w:rsidRPr="001F74A0">
              <w:rPr>
                <w:rFonts w:cs="Courier New"/>
              </w:rPr>
              <w:t xml:space="preserve"> effective </w:t>
            </w:r>
            <w:r w:rsidRPr="001F74A0">
              <w:rPr>
                <w:rFonts w:cs="Courier New"/>
              </w:rPr>
              <w:t xml:space="preserve">date for the purposes of indigent inpatient care, renovation of patient areas, deferred maintenance, and building renovation at the Harris County Psychiatric Hospital. The legislature </w:t>
            </w:r>
            <w:r w:rsidR="008E3EA3" w:rsidRPr="001F74A0">
              <w:rPr>
                <w:rFonts w:cs="Courier New"/>
              </w:rPr>
              <w:t xml:space="preserve">expressly </w:t>
            </w:r>
            <w:r w:rsidRPr="001F74A0">
              <w:rPr>
                <w:rFonts w:cs="Courier New"/>
              </w:rPr>
              <w:t xml:space="preserve">finds that there is a demonstrated need for </w:t>
            </w:r>
            <w:r w:rsidR="008E3EA3" w:rsidRPr="001F74A0">
              <w:rPr>
                <w:rFonts w:cs="Courier New"/>
              </w:rPr>
              <w:t>this</w:t>
            </w:r>
            <w:r w:rsidRPr="001F74A0">
              <w:rPr>
                <w:rFonts w:cs="Courier New"/>
              </w:rPr>
              <w:t xml:space="preserve"> appropriation</w:t>
            </w:r>
            <w:r w:rsidRPr="001F74A0">
              <w:rPr>
                <w:rFonts w:cs="Courier New"/>
              </w:rPr>
              <w:t xml:space="preserve"> of general revenue funds.</w:t>
            </w:r>
          </w:p>
          <w:p w14:paraId="4B92290C" w14:textId="77777777" w:rsidR="008E3EA3" w:rsidRPr="001F74A0" w:rsidRDefault="008E3EA3" w:rsidP="00802AB0">
            <w:pPr>
              <w:pStyle w:val="Header"/>
              <w:jc w:val="both"/>
              <w:rPr>
                <w:rFonts w:cs="Courier New"/>
              </w:rPr>
            </w:pPr>
          </w:p>
          <w:p w14:paraId="4F8F9B6F" w14:textId="76098EF5" w:rsidR="00BE13F8" w:rsidRPr="001F74A0" w:rsidRDefault="0071208C" w:rsidP="00802AB0">
            <w:pPr>
              <w:pStyle w:val="Header"/>
              <w:jc w:val="both"/>
              <w:rPr>
                <w:rFonts w:cs="Courier New"/>
              </w:rPr>
            </w:pPr>
            <w:r w:rsidRPr="001F74A0">
              <w:rPr>
                <w:rFonts w:cs="Courier New"/>
              </w:rPr>
              <w:t>C.S.S.B. 30</w:t>
            </w:r>
            <w:r w:rsidR="008E3EA3" w:rsidRPr="001F74A0">
              <w:rPr>
                <w:rFonts w:cs="Courier New"/>
              </w:rPr>
              <w:t>, contingent on approval by two-thirds of the members present in each house of the legislature,</w:t>
            </w:r>
            <w:r w:rsidRPr="001F74A0">
              <w:rPr>
                <w:rFonts w:cs="Courier New"/>
              </w:rPr>
              <w:t xml:space="preserve"> </w:t>
            </w:r>
            <w:r w:rsidR="008E3EA3" w:rsidRPr="001F74A0">
              <w:rPr>
                <w:rFonts w:cs="Courier New"/>
              </w:rPr>
              <w:t>appropriates</w:t>
            </w:r>
            <w:r w:rsidRPr="001F74A0">
              <w:rPr>
                <w:rFonts w:cs="Courier New"/>
              </w:rPr>
              <w:t xml:space="preserve"> $15,000,000 from the general revenue fund to Texas A&amp;M AgriLife Research for the two-year period beginning o</w:t>
            </w:r>
            <w:r w:rsidRPr="001F74A0">
              <w:rPr>
                <w:rFonts w:cs="Courier New"/>
              </w:rPr>
              <w:t>n the</w:t>
            </w:r>
            <w:r w:rsidR="008E3EA3" w:rsidRPr="001F74A0">
              <w:rPr>
                <w:rFonts w:cs="Courier New"/>
              </w:rPr>
              <w:t xml:space="preserve"> bill's</w:t>
            </w:r>
            <w:r w:rsidRPr="001F74A0">
              <w:rPr>
                <w:rFonts w:cs="Courier New"/>
              </w:rPr>
              <w:t xml:space="preserve"> effective date for the purposes of cleanup, replacement of lost equipment, and repair and renovation of infrastructure at the Texas A&amp;M AgriLife Research and Extension Center at Vernon and Texas A&amp;M AgriLife Foundation Seed facility ("Vernon C</w:t>
            </w:r>
            <w:r w:rsidRPr="001F74A0">
              <w:rPr>
                <w:rFonts w:cs="Courier New"/>
              </w:rPr>
              <w:t xml:space="preserve">enter") resulting from tornado damage. The legislature </w:t>
            </w:r>
            <w:r w:rsidR="008E3EA3" w:rsidRPr="001F74A0">
              <w:rPr>
                <w:rFonts w:cs="Courier New"/>
              </w:rPr>
              <w:t xml:space="preserve">expressly </w:t>
            </w:r>
            <w:r w:rsidRPr="001F74A0">
              <w:rPr>
                <w:rFonts w:cs="Courier New"/>
              </w:rPr>
              <w:t xml:space="preserve">finds that there is a demonstrated need for </w:t>
            </w:r>
            <w:r w:rsidR="008E3EA3" w:rsidRPr="001F74A0">
              <w:rPr>
                <w:rFonts w:cs="Courier New"/>
              </w:rPr>
              <w:t>this</w:t>
            </w:r>
            <w:r w:rsidRPr="001F74A0">
              <w:rPr>
                <w:rFonts w:cs="Courier New"/>
              </w:rPr>
              <w:t xml:space="preserve"> appropriation of general revenue funds</w:t>
            </w:r>
            <w:r w:rsidR="008E3EA3" w:rsidRPr="001F74A0">
              <w:rPr>
                <w:rFonts w:cs="Courier New"/>
              </w:rPr>
              <w:t>.</w:t>
            </w:r>
          </w:p>
          <w:p w14:paraId="757831EA" w14:textId="77777777" w:rsidR="00BE13F8" w:rsidRPr="001F74A0" w:rsidRDefault="00BE13F8" w:rsidP="00802AB0">
            <w:pPr>
              <w:pStyle w:val="Header"/>
              <w:jc w:val="both"/>
              <w:rPr>
                <w:rFonts w:cs="Courier New"/>
              </w:rPr>
            </w:pPr>
          </w:p>
          <w:p w14:paraId="717FD002" w14:textId="0D447DC6" w:rsidR="001D35E0" w:rsidRPr="001F74A0" w:rsidRDefault="0071208C" w:rsidP="00802AB0">
            <w:pPr>
              <w:pStyle w:val="Header"/>
              <w:jc w:val="both"/>
              <w:rPr>
                <w:rFonts w:cs="Courier New"/>
              </w:rPr>
            </w:pPr>
            <w:r w:rsidRPr="001F74A0">
              <w:rPr>
                <w:rFonts w:cs="Courier New"/>
              </w:rPr>
              <w:t>C.S.S.B. 30</w:t>
            </w:r>
            <w:r w:rsidR="008964C0" w:rsidRPr="001F74A0">
              <w:rPr>
                <w:rFonts w:cs="Courier New"/>
              </w:rPr>
              <w:t xml:space="preserve"> appropriates </w:t>
            </w:r>
            <w:r w:rsidRPr="001F74A0">
              <w:rPr>
                <w:rFonts w:cs="Courier New"/>
              </w:rPr>
              <w:t xml:space="preserve">$146,080,058 </w:t>
            </w:r>
            <w:r w:rsidR="008964C0" w:rsidRPr="001F74A0">
              <w:rPr>
                <w:rFonts w:cs="Courier New"/>
              </w:rPr>
              <w:t>from</w:t>
            </w:r>
            <w:r w:rsidRPr="001F74A0">
              <w:rPr>
                <w:rFonts w:cs="Courier New"/>
              </w:rPr>
              <w:t xml:space="preserve"> the </w:t>
            </w:r>
            <w:r w:rsidR="008E3EA3" w:rsidRPr="001F74A0">
              <w:rPr>
                <w:rFonts w:cs="Courier New"/>
              </w:rPr>
              <w:t xml:space="preserve">general revenue </w:t>
            </w:r>
            <w:r w:rsidRPr="001F74A0">
              <w:rPr>
                <w:rFonts w:cs="Courier New"/>
              </w:rPr>
              <w:t>fund to the Texas A&amp;M Forest Service f</w:t>
            </w:r>
            <w:r w:rsidRPr="001F74A0">
              <w:rPr>
                <w:rFonts w:cs="Courier New"/>
              </w:rPr>
              <w:t xml:space="preserve">or the two-year period beginning </w:t>
            </w:r>
            <w:r w:rsidR="008964C0" w:rsidRPr="001F74A0">
              <w:rPr>
                <w:rFonts w:cs="Courier New"/>
              </w:rPr>
              <w:t xml:space="preserve">on the bill's effective date </w:t>
            </w:r>
            <w:r w:rsidRPr="001F74A0">
              <w:rPr>
                <w:rFonts w:cs="Courier New"/>
              </w:rPr>
              <w:t>for the purpose of responding to previously occurring and future natural disasters, including responding through the mobilization of ground and aviation resources for fire suppression.</w:t>
            </w:r>
          </w:p>
          <w:p w14:paraId="4F5BC0D5" w14:textId="77777777" w:rsidR="001D35E0" w:rsidRPr="001F74A0" w:rsidRDefault="001D35E0" w:rsidP="00802AB0">
            <w:pPr>
              <w:pStyle w:val="Header"/>
              <w:jc w:val="both"/>
              <w:rPr>
                <w:rFonts w:cs="Courier New"/>
              </w:rPr>
            </w:pPr>
          </w:p>
          <w:p w14:paraId="12F30037" w14:textId="050E2867" w:rsidR="001D35E0" w:rsidRPr="001F74A0" w:rsidRDefault="0071208C" w:rsidP="00802AB0">
            <w:pPr>
              <w:pStyle w:val="Header"/>
              <w:jc w:val="both"/>
              <w:rPr>
                <w:rFonts w:cs="Courier New"/>
              </w:rPr>
            </w:pPr>
            <w:r w:rsidRPr="001F74A0">
              <w:rPr>
                <w:rFonts w:cs="Courier New"/>
              </w:rPr>
              <w:t>C.S.S.B.</w:t>
            </w:r>
            <w:r w:rsidRPr="001F74A0">
              <w:rPr>
                <w:rFonts w:cs="Courier New"/>
              </w:rPr>
              <w:t xml:space="preserve"> 30</w:t>
            </w:r>
            <w:r w:rsidR="00312160" w:rsidRPr="001F74A0">
              <w:rPr>
                <w:rFonts w:cs="Courier New"/>
              </w:rPr>
              <w:t>,</w:t>
            </w:r>
            <w:r w:rsidR="000C3C4D" w:rsidRPr="001F74A0">
              <w:rPr>
                <w:rFonts w:cs="Courier New"/>
              </w:rPr>
              <w:t xml:space="preserve"> </w:t>
            </w:r>
            <w:r w:rsidR="00DC5CF6" w:rsidRPr="001F74A0">
              <w:rPr>
                <w:rFonts w:cs="Courier New"/>
              </w:rPr>
              <w:t xml:space="preserve">contingent on </w:t>
            </w:r>
            <w:r w:rsidR="00312160" w:rsidRPr="001F74A0">
              <w:rPr>
                <w:rFonts w:cs="Courier New"/>
              </w:rPr>
              <w:t>approval by</w:t>
            </w:r>
            <w:r w:rsidR="00DC5CF6" w:rsidRPr="001F74A0">
              <w:rPr>
                <w:rFonts w:cs="Courier New"/>
              </w:rPr>
              <w:t xml:space="preserve"> two-thirds of the members present in each house of the legislature,</w:t>
            </w:r>
            <w:r w:rsidR="003C7F2A" w:rsidRPr="001F74A0">
              <w:rPr>
                <w:rFonts w:cs="Courier New"/>
              </w:rPr>
              <w:t xml:space="preserve"> </w:t>
            </w:r>
            <w:r w:rsidR="008964C0" w:rsidRPr="001F74A0">
              <w:rPr>
                <w:rFonts w:cs="Courier New"/>
              </w:rPr>
              <w:t>appropriates</w:t>
            </w:r>
            <w:r w:rsidRPr="001F74A0">
              <w:rPr>
                <w:rFonts w:cs="Courier New"/>
              </w:rPr>
              <w:t xml:space="preserve"> $8,000,000 from the general revenue fund to The University of Texas at Austin for the two-year period beginning </w:t>
            </w:r>
            <w:r w:rsidR="008964C0" w:rsidRPr="001F74A0">
              <w:rPr>
                <w:rFonts w:cs="Courier New"/>
              </w:rPr>
              <w:t xml:space="preserve">on the bill's effective date </w:t>
            </w:r>
            <w:r w:rsidRPr="001F74A0">
              <w:rPr>
                <w:rFonts w:cs="Courier New"/>
              </w:rPr>
              <w:t>for</w:t>
            </w:r>
            <w:r w:rsidRPr="001F74A0">
              <w:rPr>
                <w:rFonts w:cs="Courier New"/>
              </w:rPr>
              <w:t xml:space="preserve"> the purpose of renovating the Texas Memorial Museum.</w:t>
            </w:r>
            <w:r w:rsidR="008964C0" w:rsidRPr="001F74A0">
              <w:rPr>
                <w:rFonts w:cs="Courier New"/>
              </w:rPr>
              <w:t xml:space="preserve"> </w:t>
            </w:r>
            <w:r w:rsidRPr="001F74A0">
              <w:rPr>
                <w:rFonts w:cs="Courier New"/>
              </w:rPr>
              <w:t>The legislature</w:t>
            </w:r>
            <w:r w:rsidR="003C7F2A" w:rsidRPr="001F74A0">
              <w:rPr>
                <w:rFonts w:cs="Courier New"/>
              </w:rPr>
              <w:t xml:space="preserve"> </w:t>
            </w:r>
            <w:r w:rsidR="00A3049F" w:rsidRPr="001F74A0">
              <w:rPr>
                <w:rFonts w:cs="Courier New"/>
              </w:rPr>
              <w:t xml:space="preserve">expressly </w:t>
            </w:r>
            <w:r w:rsidRPr="001F74A0">
              <w:rPr>
                <w:rFonts w:cs="Courier New"/>
              </w:rPr>
              <w:t xml:space="preserve">finds that there is a demonstrated need for </w:t>
            </w:r>
            <w:r w:rsidR="00A3049F" w:rsidRPr="001F74A0">
              <w:rPr>
                <w:rFonts w:cs="Courier New"/>
              </w:rPr>
              <w:t xml:space="preserve">this </w:t>
            </w:r>
            <w:r w:rsidRPr="001F74A0">
              <w:rPr>
                <w:rFonts w:cs="Courier New"/>
              </w:rPr>
              <w:t>appropriation of general revenue funds.</w:t>
            </w:r>
          </w:p>
          <w:p w14:paraId="0F5BF3A2" w14:textId="77777777" w:rsidR="001D35E0" w:rsidRPr="001F74A0" w:rsidRDefault="001D35E0" w:rsidP="00802AB0">
            <w:pPr>
              <w:pStyle w:val="Header"/>
              <w:jc w:val="both"/>
              <w:rPr>
                <w:rFonts w:cs="Courier New"/>
              </w:rPr>
            </w:pPr>
          </w:p>
          <w:p w14:paraId="559E436D" w14:textId="1D2EC90D" w:rsidR="001D35E0" w:rsidRPr="001F74A0" w:rsidRDefault="0071208C" w:rsidP="00802AB0">
            <w:pPr>
              <w:pStyle w:val="Header"/>
              <w:jc w:val="both"/>
              <w:rPr>
                <w:rFonts w:cs="Courier New"/>
              </w:rPr>
            </w:pPr>
            <w:r w:rsidRPr="001F74A0">
              <w:rPr>
                <w:rFonts w:cs="Courier New"/>
              </w:rPr>
              <w:t>C.S.S.B. 30</w:t>
            </w:r>
            <w:r w:rsidR="008E3EA3" w:rsidRPr="001F74A0">
              <w:rPr>
                <w:rFonts w:cs="Courier New"/>
              </w:rPr>
              <w:t>, contingent on approval by two-thirds of the members present in each house of the legislature,</w:t>
            </w:r>
            <w:r w:rsidR="003C7F2A" w:rsidRPr="001F74A0">
              <w:rPr>
                <w:rFonts w:cs="Courier New"/>
              </w:rPr>
              <w:t xml:space="preserve"> appropriates the</w:t>
            </w:r>
            <w:r w:rsidRPr="001F74A0">
              <w:rPr>
                <w:rFonts w:cs="Courier New"/>
              </w:rPr>
              <w:t xml:space="preserve"> following amounts totaling $</w:t>
            </w:r>
            <w:r w:rsidR="008E3EA3" w:rsidRPr="001F74A0">
              <w:rPr>
                <w:rFonts w:cs="Courier New"/>
              </w:rPr>
              <w:t>25</w:t>
            </w:r>
            <w:r w:rsidRPr="001F74A0">
              <w:rPr>
                <w:rFonts w:cs="Courier New"/>
              </w:rPr>
              <w:t xml:space="preserve">,500,000 from the </w:t>
            </w:r>
            <w:r w:rsidR="008E3EA3" w:rsidRPr="001F74A0">
              <w:rPr>
                <w:rFonts w:cs="Courier New"/>
              </w:rPr>
              <w:t xml:space="preserve">general revenue </w:t>
            </w:r>
            <w:r w:rsidRPr="001F74A0">
              <w:rPr>
                <w:rFonts w:cs="Courier New"/>
              </w:rPr>
              <w:t>fund to the following</w:t>
            </w:r>
            <w:r w:rsidR="00817184" w:rsidRPr="001F74A0">
              <w:rPr>
                <w:rFonts w:cs="Courier New"/>
              </w:rPr>
              <w:t xml:space="preserve"> </w:t>
            </w:r>
            <w:r w:rsidRPr="001F74A0">
              <w:rPr>
                <w:rFonts w:cs="Courier New"/>
              </w:rPr>
              <w:t xml:space="preserve">institutions for the two-year period beginning </w:t>
            </w:r>
            <w:r w:rsidR="008964C0" w:rsidRPr="001F74A0">
              <w:rPr>
                <w:rFonts w:cs="Courier New"/>
              </w:rPr>
              <w:t xml:space="preserve">on the bill's effective date </w:t>
            </w:r>
            <w:r w:rsidRPr="001F74A0">
              <w:rPr>
                <w:rFonts w:cs="Courier New"/>
              </w:rPr>
              <w:t xml:space="preserve">for the purpose of </w:t>
            </w:r>
            <w:r w:rsidR="008E3EA3" w:rsidRPr="001F74A0">
              <w:rPr>
                <w:rFonts w:cs="Courier New"/>
              </w:rPr>
              <w:t>mitigating storm damage and making renovations</w:t>
            </w:r>
            <w:r w:rsidRPr="001F74A0">
              <w:rPr>
                <w:rFonts w:cs="Courier New"/>
              </w:rPr>
              <w:t xml:space="preserve"> at those institutions:</w:t>
            </w:r>
          </w:p>
          <w:p w14:paraId="56B070C4" w14:textId="65B6F756" w:rsidR="001D35E0" w:rsidRPr="001F74A0" w:rsidRDefault="0071208C" w:rsidP="00802AB0">
            <w:pPr>
              <w:pStyle w:val="Header"/>
              <w:numPr>
                <w:ilvl w:val="0"/>
                <w:numId w:val="3"/>
              </w:numPr>
              <w:jc w:val="both"/>
              <w:rPr>
                <w:rFonts w:cs="Courier New"/>
              </w:rPr>
            </w:pPr>
            <w:r w:rsidRPr="001F74A0">
              <w:rPr>
                <w:rFonts w:cs="Courier New"/>
              </w:rPr>
              <w:t>Lamar University: $10,000,000;</w:t>
            </w:r>
          </w:p>
          <w:p w14:paraId="20E7FE9C" w14:textId="26E3B4B7" w:rsidR="001D35E0" w:rsidRPr="001F74A0" w:rsidRDefault="0071208C" w:rsidP="00802AB0">
            <w:pPr>
              <w:pStyle w:val="Header"/>
              <w:numPr>
                <w:ilvl w:val="0"/>
                <w:numId w:val="3"/>
              </w:numPr>
              <w:jc w:val="both"/>
              <w:rPr>
                <w:rFonts w:cs="Courier New"/>
              </w:rPr>
            </w:pPr>
            <w:r w:rsidRPr="001F74A0">
              <w:rPr>
                <w:rFonts w:cs="Courier New"/>
              </w:rPr>
              <w:t>Lamar State College - Port Arthur: $</w:t>
            </w:r>
            <w:r w:rsidR="000000C2" w:rsidRPr="001F74A0">
              <w:rPr>
                <w:rFonts w:cs="Courier New"/>
              </w:rPr>
              <w:t>5</w:t>
            </w:r>
            <w:r w:rsidRPr="001F74A0">
              <w:rPr>
                <w:rFonts w:cs="Courier New"/>
              </w:rPr>
              <w:t>,000,000;</w:t>
            </w:r>
          </w:p>
          <w:p w14:paraId="7444ADC5" w14:textId="5B121BE7" w:rsidR="001D35E0" w:rsidRPr="001F74A0" w:rsidRDefault="0071208C" w:rsidP="00802AB0">
            <w:pPr>
              <w:pStyle w:val="Header"/>
              <w:numPr>
                <w:ilvl w:val="0"/>
                <w:numId w:val="3"/>
              </w:numPr>
              <w:jc w:val="both"/>
              <w:rPr>
                <w:rFonts w:cs="Courier New"/>
              </w:rPr>
            </w:pPr>
            <w:r w:rsidRPr="001F74A0">
              <w:rPr>
                <w:rFonts w:cs="Courier New"/>
              </w:rPr>
              <w:t>Lamar Institute of Technology: $4,000,000; and</w:t>
            </w:r>
          </w:p>
          <w:p w14:paraId="5A10BC89" w14:textId="60C5469B" w:rsidR="001D35E0" w:rsidRPr="001F74A0" w:rsidRDefault="0071208C" w:rsidP="00802AB0">
            <w:pPr>
              <w:pStyle w:val="Header"/>
              <w:numPr>
                <w:ilvl w:val="0"/>
                <w:numId w:val="3"/>
              </w:numPr>
              <w:jc w:val="both"/>
              <w:rPr>
                <w:rFonts w:cs="Courier New"/>
              </w:rPr>
            </w:pPr>
            <w:r w:rsidRPr="001F74A0">
              <w:rPr>
                <w:rFonts w:cs="Courier New"/>
              </w:rPr>
              <w:t>Lamar State College - Orange: $6,500,000.</w:t>
            </w:r>
          </w:p>
          <w:p w14:paraId="19849629" w14:textId="68F0321F" w:rsidR="001D35E0" w:rsidRPr="001F74A0" w:rsidRDefault="0071208C" w:rsidP="00802AB0">
            <w:pPr>
              <w:pStyle w:val="Header"/>
              <w:jc w:val="both"/>
              <w:rPr>
                <w:rFonts w:cs="Courier New"/>
              </w:rPr>
            </w:pPr>
            <w:r w:rsidRPr="001F74A0">
              <w:rPr>
                <w:rFonts w:cs="Courier New"/>
              </w:rPr>
              <w:t>The legislature expressly finds that there is a</w:t>
            </w:r>
            <w:r w:rsidRPr="001F74A0">
              <w:rPr>
                <w:rFonts w:cs="Courier New"/>
              </w:rPr>
              <w:t xml:space="preserve"> demonstrated need for this appropriation of general revenue funds.</w:t>
            </w:r>
          </w:p>
          <w:p w14:paraId="2B696749" w14:textId="05AC1A8A" w:rsidR="0064153C" w:rsidRPr="001F74A0" w:rsidRDefault="0064153C" w:rsidP="00802AB0">
            <w:pPr>
              <w:pStyle w:val="Header"/>
              <w:jc w:val="both"/>
              <w:rPr>
                <w:rFonts w:cs="Courier New"/>
                <w:b/>
                <w:bCs/>
              </w:rPr>
            </w:pPr>
          </w:p>
          <w:p w14:paraId="3682CA65" w14:textId="1DA76A56" w:rsidR="0064153C" w:rsidRPr="001F74A0" w:rsidRDefault="0071208C" w:rsidP="00802AB0">
            <w:pPr>
              <w:pStyle w:val="Header"/>
              <w:keepNext/>
              <w:jc w:val="both"/>
              <w:rPr>
                <w:rFonts w:cs="Courier New"/>
                <w:b/>
                <w:bCs/>
              </w:rPr>
            </w:pPr>
            <w:r w:rsidRPr="001F74A0">
              <w:rPr>
                <w:rFonts w:cs="Courier New"/>
                <w:b/>
                <w:bCs/>
              </w:rPr>
              <w:t>Public Safety and Criminal Justice</w:t>
            </w:r>
          </w:p>
          <w:p w14:paraId="3AA72695" w14:textId="397FE497" w:rsidR="000E2BEC" w:rsidRPr="001F74A0" w:rsidRDefault="000E2BEC" w:rsidP="00802AB0">
            <w:pPr>
              <w:pStyle w:val="Header"/>
              <w:keepNext/>
              <w:jc w:val="both"/>
              <w:rPr>
                <w:rFonts w:cs="Courier New"/>
                <w:b/>
                <w:bCs/>
              </w:rPr>
            </w:pPr>
          </w:p>
          <w:p w14:paraId="0C046E17" w14:textId="70F318F0" w:rsidR="000E2BEC" w:rsidRPr="001F74A0" w:rsidRDefault="0071208C" w:rsidP="00802AB0">
            <w:pPr>
              <w:pStyle w:val="Header"/>
              <w:keepNext/>
              <w:jc w:val="both"/>
              <w:rPr>
                <w:rFonts w:cs="Courier New"/>
              </w:rPr>
            </w:pPr>
            <w:r w:rsidRPr="001F74A0">
              <w:rPr>
                <w:rFonts w:cs="Courier New"/>
              </w:rPr>
              <w:t>C.S.S.B. 30 appropriates $237,200,000 from the general</w:t>
            </w:r>
            <w:r w:rsidRPr="001F74A0">
              <w:rPr>
                <w:rFonts w:cs="Courier New"/>
              </w:rPr>
              <w:t xml:space="preserve"> revenue fund to the Texas Department of Criminal Justice (TDCJ) for the two-year period beginning on the bill's effective date for the purpose of correctional security operations, staffing adjustments, resumption of services at the Bradshaw State Jail, an</w:t>
            </w:r>
            <w:r w:rsidRPr="001F74A0">
              <w:rPr>
                <w:rFonts w:cs="Courier New"/>
              </w:rPr>
              <w:t>d other TDCJ operations expenses.</w:t>
            </w:r>
            <w:r w:rsidR="00AB4337" w:rsidRPr="001F74A0">
              <w:rPr>
                <w:rFonts w:cs="Courier New"/>
              </w:rPr>
              <w:t xml:space="preserve"> </w:t>
            </w:r>
            <w:r w:rsidR="002E6A90">
              <w:rPr>
                <w:rFonts w:cs="Courier New"/>
              </w:rPr>
              <w:t>I</w:t>
            </w:r>
            <w:r w:rsidR="00AB4337" w:rsidRPr="001F74A0">
              <w:rPr>
                <w:rFonts w:cs="Courier New"/>
              </w:rPr>
              <w:t xml:space="preserve">n addition to the capital budget authority </w:t>
            </w:r>
            <w:r w:rsidR="002E6A90">
              <w:rPr>
                <w:rFonts w:cs="Courier New"/>
              </w:rPr>
              <w:t xml:space="preserve">granted by </w:t>
            </w:r>
            <w:r w:rsidR="00AB4337" w:rsidRPr="001F74A0">
              <w:rPr>
                <w:rFonts w:cs="Courier New"/>
              </w:rPr>
              <w:t xml:space="preserve">other law, TDCJ may use $25,916,345 in capital budget authority </w:t>
            </w:r>
            <w:r w:rsidR="002E6A90">
              <w:rPr>
                <w:rFonts w:cs="Courier New"/>
              </w:rPr>
              <w:t xml:space="preserve">during that period </w:t>
            </w:r>
            <w:r w:rsidR="00AB4337" w:rsidRPr="001F74A0">
              <w:rPr>
                <w:rFonts w:cs="Courier New"/>
              </w:rPr>
              <w:t>for th</w:t>
            </w:r>
            <w:r w:rsidR="002E6A90">
              <w:rPr>
                <w:rFonts w:cs="Courier New"/>
              </w:rPr>
              <w:t>e</w:t>
            </w:r>
            <w:r w:rsidR="00AB4337" w:rsidRPr="001F74A0">
              <w:rPr>
                <w:rFonts w:cs="Courier New"/>
              </w:rPr>
              <w:t xml:space="preserve"> appropriation.</w:t>
            </w:r>
          </w:p>
          <w:p w14:paraId="210026A0" w14:textId="77777777" w:rsidR="000E2BEC" w:rsidRPr="001F74A0" w:rsidRDefault="000E2BEC" w:rsidP="00802AB0">
            <w:pPr>
              <w:pStyle w:val="Header"/>
              <w:jc w:val="both"/>
              <w:rPr>
                <w:rFonts w:cs="Courier New"/>
              </w:rPr>
            </w:pPr>
          </w:p>
          <w:p w14:paraId="1DD6796E" w14:textId="66D3ACAA" w:rsidR="000E2BEC" w:rsidRPr="001F74A0" w:rsidRDefault="0071208C" w:rsidP="00802AB0">
            <w:pPr>
              <w:pStyle w:val="Header"/>
              <w:jc w:val="both"/>
              <w:rPr>
                <w:rFonts w:cs="Courier New"/>
              </w:rPr>
            </w:pPr>
            <w:r w:rsidRPr="001F74A0">
              <w:rPr>
                <w:rFonts w:cs="Courier New"/>
              </w:rPr>
              <w:t>C.S.S.B. 30 appropriates $141,770,855 from the general reven</w:t>
            </w:r>
            <w:r w:rsidRPr="001F74A0">
              <w:rPr>
                <w:rFonts w:cs="Courier New"/>
              </w:rPr>
              <w:t>ue fund to TDCJ for use during FY</w:t>
            </w:r>
            <w:r w:rsidR="003D12B3" w:rsidRPr="001F74A0">
              <w:rPr>
                <w:rFonts w:cs="Courier New"/>
              </w:rPr>
              <w:t> </w:t>
            </w:r>
            <w:r w:rsidRPr="001F74A0">
              <w:rPr>
                <w:rFonts w:cs="Courier New"/>
              </w:rPr>
              <w:t>2023 for correctional managed health care under Strategy C.1.9, Hospital and Clinical Care, as listed in Chapter 1053 (S.B. 1), Acts of the 87th Legislature, Regular Session, 2021 (the General Appropriations Act).</w:t>
            </w:r>
          </w:p>
          <w:p w14:paraId="47FD385E" w14:textId="77777777" w:rsidR="000E2BEC" w:rsidRPr="001F74A0" w:rsidRDefault="000E2BEC" w:rsidP="00802AB0">
            <w:pPr>
              <w:pStyle w:val="Header"/>
              <w:jc w:val="both"/>
              <w:rPr>
                <w:rFonts w:cs="Courier New"/>
              </w:rPr>
            </w:pPr>
          </w:p>
          <w:p w14:paraId="57DA75CE" w14:textId="3E67A7A3" w:rsidR="000E2BEC" w:rsidRPr="001F74A0" w:rsidRDefault="0071208C" w:rsidP="00802AB0">
            <w:pPr>
              <w:pStyle w:val="Header"/>
              <w:jc w:val="both"/>
              <w:rPr>
                <w:rFonts w:cs="Courier New"/>
              </w:rPr>
            </w:pPr>
            <w:r w:rsidRPr="001F74A0">
              <w:rPr>
                <w:rFonts w:cs="Courier New"/>
              </w:rPr>
              <w:t>C.S.S.B</w:t>
            </w:r>
            <w:r w:rsidRPr="001F74A0">
              <w:rPr>
                <w:rFonts w:cs="Courier New"/>
              </w:rPr>
              <w:t>. 30 appropriates $23,762,000 from the general revenue fund to TDCJ for the two-year period beginning on the bill's effective date for the purpose of addressing previously deferred maintenance of correctional facilities' security.</w:t>
            </w:r>
            <w:r w:rsidR="002E6A90">
              <w:rPr>
                <w:rFonts w:cs="Courier New"/>
              </w:rPr>
              <w:t xml:space="preserve"> I</w:t>
            </w:r>
            <w:r w:rsidR="002E6A90" w:rsidRPr="00AC031A">
              <w:rPr>
                <w:rFonts w:cs="Courier New"/>
              </w:rPr>
              <w:t xml:space="preserve">n addition to the capital budget authority </w:t>
            </w:r>
            <w:r w:rsidR="002E6A90">
              <w:rPr>
                <w:rFonts w:cs="Courier New"/>
              </w:rPr>
              <w:t xml:space="preserve">granted by </w:t>
            </w:r>
            <w:r w:rsidR="002E6A90" w:rsidRPr="00AC031A">
              <w:rPr>
                <w:rFonts w:cs="Courier New"/>
              </w:rPr>
              <w:t xml:space="preserve">other law, </w:t>
            </w:r>
            <w:r w:rsidR="002E6A90">
              <w:rPr>
                <w:rFonts w:cs="Courier New"/>
              </w:rPr>
              <w:t>TDCJ</w:t>
            </w:r>
            <w:r w:rsidR="002E6A90" w:rsidRPr="00AC031A">
              <w:rPr>
                <w:rFonts w:cs="Courier New"/>
              </w:rPr>
              <w:t xml:space="preserve"> may use $</w:t>
            </w:r>
            <w:r w:rsidR="002E6A90">
              <w:rPr>
                <w:rFonts w:cs="Courier New"/>
              </w:rPr>
              <w:t>23,762,000</w:t>
            </w:r>
            <w:r w:rsidR="002E6A90" w:rsidRPr="00AC031A">
              <w:rPr>
                <w:rFonts w:cs="Courier New"/>
              </w:rPr>
              <w:t xml:space="preserve"> in capital budget authority </w:t>
            </w:r>
            <w:r w:rsidR="002E6A90">
              <w:rPr>
                <w:rFonts w:cs="Courier New"/>
              </w:rPr>
              <w:t xml:space="preserve">during that period </w:t>
            </w:r>
            <w:r w:rsidR="002E6A90" w:rsidRPr="00AC031A">
              <w:rPr>
                <w:rFonts w:cs="Courier New"/>
              </w:rPr>
              <w:t xml:space="preserve">for </w:t>
            </w:r>
            <w:r w:rsidR="002E6A90">
              <w:rPr>
                <w:rFonts w:cs="Courier New"/>
              </w:rPr>
              <w:t>the</w:t>
            </w:r>
            <w:r w:rsidR="002E6A90" w:rsidRPr="00AC031A">
              <w:rPr>
                <w:rFonts w:cs="Courier New"/>
              </w:rPr>
              <w:t xml:space="preserve"> appropriation.</w:t>
            </w:r>
          </w:p>
          <w:p w14:paraId="72E64044" w14:textId="77777777" w:rsidR="000E2BEC" w:rsidRPr="001F74A0" w:rsidRDefault="000E2BEC" w:rsidP="00802AB0">
            <w:pPr>
              <w:pStyle w:val="Header"/>
              <w:jc w:val="both"/>
              <w:rPr>
                <w:rFonts w:cs="Courier New"/>
              </w:rPr>
            </w:pPr>
          </w:p>
          <w:p w14:paraId="59300656" w14:textId="2D420D13" w:rsidR="000E2BEC" w:rsidRPr="001F74A0" w:rsidRDefault="0071208C" w:rsidP="00802AB0">
            <w:pPr>
              <w:pStyle w:val="Header"/>
              <w:jc w:val="both"/>
              <w:rPr>
                <w:rFonts w:cs="Courier New"/>
              </w:rPr>
            </w:pPr>
            <w:r w:rsidRPr="001F74A0">
              <w:rPr>
                <w:rFonts w:cs="Courier New"/>
              </w:rPr>
              <w:t xml:space="preserve">C.S.S.B. 30 appropriates $35,000,000 from the </w:t>
            </w:r>
            <w:r w:rsidR="00AB4337" w:rsidRPr="001F74A0">
              <w:rPr>
                <w:rFonts w:cs="Courier New"/>
              </w:rPr>
              <w:t xml:space="preserve">general revenue </w:t>
            </w:r>
            <w:r w:rsidRPr="001F74A0">
              <w:rPr>
                <w:rFonts w:cs="Courier New"/>
              </w:rPr>
              <w:t xml:space="preserve">fund to TDCJ for the two-year period beginning on the </w:t>
            </w:r>
            <w:r w:rsidRPr="001F74A0">
              <w:rPr>
                <w:rFonts w:cs="Courier New"/>
              </w:rPr>
              <w:t>bill's effective date for the purpose of constructing a training facility on TDCJ land.</w:t>
            </w:r>
            <w:r w:rsidR="002E6A90">
              <w:rPr>
                <w:rFonts w:cs="Courier New"/>
              </w:rPr>
              <w:t xml:space="preserve"> I</w:t>
            </w:r>
            <w:r w:rsidR="002E6A90" w:rsidRPr="00AC031A">
              <w:rPr>
                <w:rFonts w:cs="Courier New"/>
              </w:rPr>
              <w:t xml:space="preserve">n addition to the capital budget authority </w:t>
            </w:r>
            <w:r w:rsidR="002E6A90">
              <w:rPr>
                <w:rFonts w:cs="Courier New"/>
              </w:rPr>
              <w:t xml:space="preserve">granted by </w:t>
            </w:r>
            <w:r w:rsidR="002E6A90" w:rsidRPr="00AC031A">
              <w:rPr>
                <w:rFonts w:cs="Courier New"/>
              </w:rPr>
              <w:t xml:space="preserve">other law, </w:t>
            </w:r>
            <w:r w:rsidR="002E6A90">
              <w:rPr>
                <w:rFonts w:cs="Courier New"/>
              </w:rPr>
              <w:t>TDCJ</w:t>
            </w:r>
            <w:r w:rsidR="002E6A90" w:rsidRPr="00AC031A">
              <w:rPr>
                <w:rFonts w:cs="Courier New"/>
              </w:rPr>
              <w:t xml:space="preserve"> may use $</w:t>
            </w:r>
            <w:r w:rsidR="002E6A90">
              <w:rPr>
                <w:rFonts w:cs="Courier New"/>
              </w:rPr>
              <w:t>35,000,000</w:t>
            </w:r>
            <w:r w:rsidR="002E6A90" w:rsidRPr="00AC031A">
              <w:rPr>
                <w:rFonts w:cs="Courier New"/>
              </w:rPr>
              <w:t xml:space="preserve"> in capital budget authority </w:t>
            </w:r>
            <w:r w:rsidR="002E6A90">
              <w:rPr>
                <w:rFonts w:cs="Courier New"/>
              </w:rPr>
              <w:t xml:space="preserve">during that period </w:t>
            </w:r>
            <w:r w:rsidR="002E6A90" w:rsidRPr="00AC031A">
              <w:rPr>
                <w:rFonts w:cs="Courier New"/>
              </w:rPr>
              <w:t xml:space="preserve">for </w:t>
            </w:r>
            <w:r w:rsidR="002E6A90">
              <w:rPr>
                <w:rFonts w:cs="Courier New"/>
              </w:rPr>
              <w:t>the</w:t>
            </w:r>
            <w:r w:rsidR="002E6A90" w:rsidRPr="00AC031A">
              <w:rPr>
                <w:rFonts w:cs="Courier New"/>
              </w:rPr>
              <w:t xml:space="preserve"> appropriation.</w:t>
            </w:r>
          </w:p>
          <w:p w14:paraId="226FF679" w14:textId="77777777" w:rsidR="000E2BEC" w:rsidRPr="001F74A0" w:rsidRDefault="000E2BEC" w:rsidP="00802AB0">
            <w:pPr>
              <w:pStyle w:val="Header"/>
              <w:jc w:val="both"/>
              <w:rPr>
                <w:rFonts w:cs="Courier New"/>
              </w:rPr>
            </w:pPr>
          </w:p>
          <w:p w14:paraId="3C4F42A5" w14:textId="4D2006F3" w:rsidR="000E2BEC" w:rsidRPr="001F74A0" w:rsidRDefault="0071208C" w:rsidP="00802AB0">
            <w:pPr>
              <w:pStyle w:val="Header"/>
              <w:jc w:val="both"/>
              <w:rPr>
                <w:rFonts w:cs="Courier New"/>
              </w:rPr>
            </w:pPr>
            <w:r w:rsidRPr="001F74A0">
              <w:rPr>
                <w:rFonts w:cs="Courier New"/>
              </w:rPr>
              <w:t>C.S.S.</w:t>
            </w:r>
            <w:r w:rsidRPr="001F74A0">
              <w:rPr>
                <w:rFonts w:cs="Courier New"/>
              </w:rPr>
              <w:t>B. 30 appropriates $600,000 from the general revenue fund to TDCJ for the two-year period beginning on the bill's effective date for the purpose of implementing the provisions of Chapter</w:t>
            </w:r>
            <w:r w:rsidR="003D12B3" w:rsidRPr="001F74A0">
              <w:rPr>
                <w:rFonts w:cs="Courier New"/>
              </w:rPr>
              <w:t> </w:t>
            </w:r>
            <w:r w:rsidRPr="001F74A0">
              <w:rPr>
                <w:rFonts w:cs="Courier New"/>
              </w:rPr>
              <w:t>1014 (H.B. 2352), Acts of the 87th Legislature, Regular Session, 2021</w:t>
            </w:r>
            <w:r w:rsidRPr="001F74A0">
              <w:rPr>
                <w:rFonts w:cs="Courier New"/>
              </w:rPr>
              <w:t>, relating to an educational and vocational training pilot program to assist certain offenders in finding jobs on release from incarceration or community supervision.</w:t>
            </w:r>
          </w:p>
          <w:p w14:paraId="53E0C484" w14:textId="70DFDD95" w:rsidR="00AB4337" w:rsidRPr="001F74A0" w:rsidRDefault="00AB4337" w:rsidP="00802AB0">
            <w:pPr>
              <w:pStyle w:val="Header"/>
              <w:jc w:val="both"/>
              <w:rPr>
                <w:rFonts w:cs="Courier New"/>
              </w:rPr>
            </w:pPr>
          </w:p>
          <w:p w14:paraId="574490F8" w14:textId="62E3BAAE" w:rsidR="00AB4337" w:rsidRPr="001F74A0" w:rsidRDefault="0071208C" w:rsidP="00802AB0">
            <w:pPr>
              <w:pStyle w:val="Header"/>
              <w:jc w:val="both"/>
              <w:rPr>
                <w:rFonts w:cs="Courier New"/>
              </w:rPr>
            </w:pPr>
            <w:r w:rsidRPr="001F74A0">
              <w:rPr>
                <w:rFonts w:cs="Courier New"/>
              </w:rPr>
              <w:t>C.S.S.B. 30 appropriates $225,860,032 from the general revenue fund to TDCJ for the two-</w:t>
            </w:r>
            <w:r w:rsidRPr="001F74A0">
              <w:rPr>
                <w:rFonts w:cs="Courier New"/>
              </w:rPr>
              <w:t>year period beginning on the bill's effective date for the purpose of phase 1 of prison heating, ventilation, and air conditioning (HVAC) installation.</w:t>
            </w:r>
            <w:r w:rsidR="002E6A90">
              <w:rPr>
                <w:rFonts w:cs="Courier New"/>
              </w:rPr>
              <w:t xml:space="preserve"> I</w:t>
            </w:r>
            <w:r w:rsidR="002E6A90" w:rsidRPr="00AC031A">
              <w:rPr>
                <w:rFonts w:cs="Courier New"/>
              </w:rPr>
              <w:t xml:space="preserve">n addition to the capital budget authority </w:t>
            </w:r>
            <w:r w:rsidR="002E6A90">
              <w:rPr>
                <w:rFonts w:cs="Courier New"/>
              </w:rPr>
              <w:t xml:space="preserve">granted by </w:t>
            </w:r>
            <w:r w:rsidR="002E6A90" w:rsidRPr="00AC031A">
              <w:rPr>
                <w:rFonts w:cs="Courier New"/>
              </w:rPr>
              <w:t xml:space="preserve">other law, </w:t>
            </w:r>
            <w:r w:rsidR="002E6A90">
              <w:rPr>
                <w:rFonts w:cs="Courier New"/>
              </w:rPr>
              <w:t>TDCJ</w:t>
            </w:r>
            <w:r w:rsidR="002E6A90" w:rsidRPr="00AC031A">
              <w:rPr>
                <w:rFonts w:cs="Courier New"/>
              </w:rPr>
              <w:t xml:space="preserve"> may use $</w:t>
            </w:r>
            <w:r w:rsidR="002E6A90">
              <w:rPr>
                <w:rFonts w:cs="Courier New"/>
              </w:rPr>
              <w:t>225,860,032</w:t>
            </w:r>
            <w:r w:rsidR="002E6A90" w:rsidRPr="00AC031A">
              <w:rPr>
                <w:rFonts w:cs="Courier New"/>
              </w:rPr>
              <w:t xml:space="preserve"> in capital budget authority </w:t>
            </w:r>
            <w:r w:rsidR="002E6A90">
              <w:rPr>
                <w:rFonts w:cs="Courier New"/>
              </w:rPr>
              <w:t xml:space="preserve">during that period </w:t>
            </w:r>
            <w:r w:rsidR="002E6A90" w:rsidRPr="00AC031A">
              <w:rPr>
                <w:rFonts w:cs="Courier New"/>
              </w:rPr>
              <w:t xml:space="preserve">for </w:t>
            </w:r>
            <w:r w:rsidR="002E6A90">
              <w:rPr>
                <w:rFonts w:cs="Courier New"/>
              </w:rPr>
              <w:t>the</w:t>
            </w:r>
            <w:r w:rsidR="002E6A90" w:rsidRPr="00AC031A">
              <w:rPr>
                <w:rFonts w:cs="Courier New"/>
              </w:rPr>
              <w:t xml:space="preserve"> appropriation.</w:t>
            </w:r>
          </w:p>
          <w:p w14:paraId="47BC80BE" w14:textId="77777777" w:rsidR="000E2BEC" w:rsidRPr="001F74A0" w:rsidRDefault="000E2BEC" w:rsidP="00802AB0">
            <w:pPr>
              <w:pStyle w:val="Header"/>
              <w:jc w:val="both"/>
              <w:rPr>
                <w:rFonts w:cs="Courier New"/>
              </w:rPr>
            </w:pPr>
          </w:p>
          <w:p w14:paraId="25A3D9D5" w14:textId="796251E7" w:rsidR="000E2BEC" w:rsidRPr="001F74A0" w:rsidRDefault="0071208C" w:rsidP="00802AB0">
            <w:pPr>
              <w:pStyle w:val="Header"/>
              <w:jc w:val="both"/>
              <w:rPr>
                <w:rFonts w:cs="Courier New"/>
              </w:rPr>
            </w:pPr>
            <w:r w:rsidRPr="001F74A0">
              <w:rPr>
                <w:rFonts w:cs="Courier New"/>
              </w:rPr>
              <w:t>C.S.S.B. 30</w:t>
            </w:r>
            <w:r w:rsidR="00FA6A1B" w:rsidRPr="001F74A0">
              <w:rPr>
                <w:rFonts w:cs="Courier New"/>
              </w:rPr>
              <w:t xml:space="preserve"> appropriates</w:t>
            </w:r>
            <w:r w:rsidRPr="001F74A0">
              <w:rPr>
                <w:rFonts w:cs="Courier New"/>
              </w:rPr>
              <w:t xml:space="preserve"> $47,300,000 from the general revenue fund to </w:t>
            </w:r>
            <w:r w:rsidR="00FA6A1B" w:rsidRPr="001F74A0">
              <w:rPr>
                <w:rFonts w:cs="Courier New"/>
              </w:rPr>
              <w:t>the</w:t>
            </w:r>
            <w:r w:rsidRPr="001F74A0">
              <w:rPr>
                <w:rFonts w:cs="Courier New"/>
              </w:rPr>
              <w:t xml:space="preserve"> Department of Public Safety for the two-year period beginning on the bill's effective date for the purpose of supporting th</w:t>
            </w:r>
            <w:r w:rsidRPr="001F74A0">
              <w:rPr>
                <w:rFonts w:cs="Courier New"/>
              </w:rPr>
              <w:t>e border security deployment for Operation Lone Star.</w:t>
            </w:r>
          </w:p>
          <w:p w14:paraId="19E88DEF" w14:textId="77777777" w:rsidR="000E2BEC" w:rsidRPr="001F74A0" w:rsidRDefault="000E2BEC" w:rsidP="00802AB0">
            <w:pPr>
              <w:pStyle w:val="Header"/>
              <w:jc w:val="both"/>
              <w:rPr>
                <w:rFonts w:cs="Courier New"/>
              </w:rPr>
            </w:pPr>
          </w:p>
          <w:p w14:paraId="7A71531D" w14:textId="43DAE8EA" w:rsidR="000E2BEC" w:rsidRPr="001F74A0" w:rsidRDefault="0071208C" w:rsidP="00802AB0">
            <w:pPr>
              <w:pStyle w:val="Header"/>
              <w:jc w:val="both"/>
              <w:rPr>
                <w:rFonts w:cs="Courier New"/>
              </w:rPr>
            </w:pPr>
            <w:r w:rsidRPr="001F74A0">
              <w:rPr>
                <w:rFonts w:cs="Courier New"/>
              </w:rPr>
              <w:t>C.S.S.B. 30</w:t>
            </w:r>
            <w:r w:rsidR="00FA6A1B" w:rsidRPr="001F74A0">
              <w:rPr>
                <w:rFonts w:cs="Courier New"/>
              </w:rPr>
              <w:t xml:space="preserve"> appropriates</w:t>
            </w:r>
            <w:r w:rsidRPr="001F74A0">
              <w:rPr>
                <w:rFonts w:cs="Courier New"/>
              </w:rPr>
              <w:t xml:space="preserve"> $</w:t>
            </w:r>
            <w:r w:rsidR="00AB4337" w:rsidRPr="001F74A0">
              <w:rPr>
                <w:rFonts w:cs="Courier New"/>
              </w:rPr>
              <w:t>15,173,886</w:t>
            </w:r>
            <w:r w:rsidRPr="001F74A0">
              <w:rPr>
                <w:rFonts w:cs="Courier New"/>
              </w:rPr>
              <w:t xml:space="preserve"> from the general revenue fund to the Texas Juvenile Justice Department </w:t>
            </w:r>
            <w:r w:rsidR="00F146F8" w:rsidRPr="001F74A0">
              <w:rPr>
                <w:rFonts w:cs="Courier New"/>
              </w:rPr>
              <w:t xml:space="preserve">(TJJD) </w:t>
            </w:r>
            <w:r w:rsidRPr="001F74A0">
              <w:rPr>
                <w:rFonts w:cs="Courier New"/>
              </w:rPr>
              <w:t>for the two-year period beginning on the bill's effective date for the purpose of reim</w:t>
            </w:r>
            <w:r w:rsidRPr="001F74A0">
              <w:rPr>
                <w:rFonts w:cs="Courier New"/>
              </w:rPr>
              <w:t xml:space="preserve">bursing counties for the costs of holding juveniles for whom </w:t>
            </w:r>
            <w:r w:rsidR="00F146F8" w:rsidRPr="001F74A0">
              <w:rPr>
                <w:rFonts w:cs="Courier New"/>
              </w:rPr>
              <w:t>TJJD</w:t>
            </w:r>
            <w:r w:rsidRPr="001F74A0">
              <w:rPr>
                <w:rFonts w:cs="Courier New"/>
              </w:rPr>
              <w:t xml:space="preserve"> does not have adequate capacity.</w:t>
            </w:r>
          </w:p>
          <w:p w14:paraId="47C4A60C" w14:textId="5E230308" w:rsidR="00AB4337" w:rsidRPr="001F74A0" w:rsidRDefault="00AB4337" w:rsidP="00802AB0">
            <w:pPr>
              <w:pStyle w:val="Header"/>
              <w:jc w:val="both"/>
              <w:rPr>
                <w:rFonts w:cs="Courier New"/>
              </w:rPr>
            </w:pPr>
          </w:p>
          <w:p w14:paraId="098DB847" w14:textId="40262583" w:rsidR="00AB4337" w:rsidRPr="001F74A0" w:rsidRDefault="0071208C" w:rsidP="00802AB0">
            <w:pPr>
              <w:pStyle w:val="Header"/>
              <w:jc w:val="both"/>
              <w:rPr>
                <w:rFonts w:cs="Courier New"/>
              </w:rPr>
            </w:pPr>
            <w:r w:rsidRPr="001F74A0">
              <w:rPr>
                <w:rFonts w:cs="Courier New"/>
              </w:rPr>
              <w:t>C.S.S.B. 30, notwithstanding any transfer limitation provided by Chapter 1053 (S.B. 1), Acts of the 87th Legislature, Regular Session, 2021 (the General App</w:t>
            </w:r>
            <w:r w:rsidRPr="001F74A0">
              <w:rPr>
                <w:rFonts w:cs="Courier New"/>
              </w:rPr>
              <w:t xml:space="preserve">ropriations Act), authorizes TJJD to transfer money appropriated to TJJD from the following strategies as listed in that </w:t>
            </w:r>
            <w:r w:rsidR="000000C2" w:rsidRPr="001F74A0">
              <w:rPr>
                <w:rFonts w:cs="Courier New"/>
              </w:rPr>
              <w:t>a</w:t>
            </w:r>
            <w:r w:rsidRPr="001F74A0">
              <w:rPr>
                <w:rFonts w:cs="Courier New"/>
              </w:rPr>
              <w:t>ct in the following amounts:</w:t>
            </w:r>
          </w:p>
          <w:p w14:paraId="1CE31F89" w14:textId="5AE5689D" w:rsidR="00AB4337" w:rsidRPr="001F74A0" w:rsidRDefault="0071208C" w:rsidP="00802AB0">
            <w:pPr>
              <w:pStyle w:val="Header"/>
              <w:numPr>
                <w:ilvl w:val="0"/>
                <w:numId w:val="14"/>
              </w:numPr>
              <w:jc w:val="both"/>
              <w:rPr>
                <w:rFonts w:cs="Courier New"/>
              </w:rPr>
            </w:pPr>
            <w:r w:rsidRPr="001F74A0">
              <w:rPr>
                <w:rFonts w:cs="Courier New"/>
              </w:rPr>
              <w:t>Strategy B.1.5, Halfway House Operations, in an amount capped at $2,331,849; and</w:t>
            </w:r>
          </w:p>
          <w:p w14:paraId="00384099" w14:textId="402A0550" w:rsidR="00AB4337" w:rsidRPr="001F74A0" w:rsidRDefault="0071208C" w:rsidP="00802AB0">
            <w:pPr>
              <w:pStyle w:val="Header"/>
              <w:numPr>
                <w:ilvl w:val="0"/>
                <w:numId w:val="14"/>
              </w:numPr>
              <w:jc w:val="both"/>
              <w:rPr>
                <w:rFonts w:cs="Courier New"/>
                <w:b/>
                <w:bCs/>
              </w:rPr>
            </w:pPr>
            <w:r w:rsidRPr="001F74A0">
              <w:rPr>
                <w:rFonts w:cs="Courier New"/>
              </w:rPr>
              <w:t>Strategy B.1.9, Contract</w:t>
            </w:r>
            <w:r w:rsidRPr="001F74A0">
              <w:rPr>
                <w:rFonts w:cs="Courier New"/>
              </w:rPr>
              <w:t xml:space="preserve"> Residential Placements, in an amount capped at $1,751,693.</w:t>
            </w:r>
          </w:p>
          <w:p w14:paraId="0B47D038" w14:textId="5D0B9C21" w:rsidR="0064153C" w:rsidRPr="001F74A0" w:rsidRDefault="0064153C" w:rsidP="00802AB0">
            <w:pPr>
              <w:pStyle w:val="Header"/>
              <w:jc w:val="both"/>
              <w:rPr>
                <w:b/>
                <w:bCs/>
              </w:rPr>
            </w:pPr>
          </w:p>
          <w:p w14:paraId="21718923" w14:textId="7A3F6C28" w:rsidR="0064153C" w:rsidRPr="001F74A0" w:rsidRDefault="0071208C" w:rsidP="00802AB0">
            <w:pPr>
              <w:pStyle w:val="Header"/>
              <w:jc w:val="both"/>
              <w:rPr>
                <w:b/>
                <w:bCs/>
              </w:rPr>
            </w:pPr>
            <w:r w:rsidRPr="001F74A0">
              <w:rPr>
                <w:b/>
                <w:bCs/>
              </w:rPr>
              <w:t>Natural Resources</w:t>
            </w:r>
          </w:p>
          <w:p w14:paraId="6E25308A" w14:textId="49EEE971" w:rsidR="00607807" w:rsidRPr="001F74A0" w:rsidRDefault="00607807" w:rsidP="00802AB0">
            <w:pPr>
              <w:pStyle w:val="Header"/>
              <w:jc w:val="both"/>
              <w:rPr>
                <w:b/>
                <w:bCs/>
              </w:rPr>
            </w:pPr>
          </w:p>
          <w:p w14:paraId="768BDCD7" w14:textId="1279D787" w:rsidR="0079643D" w:rsidRPr="001F74A0" w:rsidRDefault="0071208C" w:rsidP="00802AB0">
            <w:pPr>
              <w:pStyle w:val="Header"/>
              <w:jc w:val="both"/>
            </w:pPr>
            <w:r w:rsidRPr="001F74A0">
              <w:t>C.S.S.B. 30 amends</w:t>
            </w:r>
            <w:r w:rsidRPr="001F74A0">
              <w:t xml:space="preserve"> Rider 24, page VI-24, Chapter 1053 (S.B. 1), Acts of the 87th Legislature, Regular Session, 2021 (the General Appropriations Act), to the bill pattern of the appropriations to the </w:t>
            </w:r>
            <w:r w:rsidR="00333A56" w:rsidRPr="001F74A0">
              <w:t xml:space="preserve">Texas </w:t>
            </w:r>
            <w:r w:rsidRPr="001F74A0">
              <w:t>Commission on Environmental Quality</w:t>
            </w:r>
            <w:r w:rsidR="0034568D" w:rsidRPr="001F74A0">
              <w:t xml:space="preserve"> (TCEQ)</w:t>
            </w:r>
            <w:r w:rsidRPr="001F74A0">
              <w:t xml:space="preserve"> to provide the following w</w:t>
            </w:r>
            <w:r w:rsidRPr="001F74A0">
              <w:t>ith respect to unexpended balances from cost recovery payments for site remediation and cleanups:</w:t>
            </w:r>
          </w:p>
          <w:p w14:paraId="6EA4085B" w14:textId="18748CEB" w:rsidR="0079643D" w:rsidRPr="001F74A0" w:rsidRDefault="0071208C" w:rsidP="00802AB0">
            <w:pPr>
              <w:pStyle w:val="Header"/>
              <w:numPr>
                <w:ilvl w:val="0"/>
                <w:numId w:val="9"/>
              </w:numPr>
              <w:jc w:val="both"/>
            </w:pPr>
            <w:r w:rsidRPr="001F74A0">
              <w:t xml:space="preserve">in addition to amounts </w:t>
            </w:r>
            <w:r w:rsidR="00C16CEE" w:rsidRPr="001F74A0">
              <w:t xml:space="preserve">so </w:t>
            </w:r>
            <w:r w:rsidRPr="001F74A0">
              <w:t xml:space="preserve">appropriated, any additional revenues generated from cost recovery fees (Revenue Object Code 3802) during the </w:t>
            </w:r>
            <w:r w:rsidR="00C93FD2" w:rsidRPr="001F74A0">
              <w:t xml:space="preserve">2022-2023 state fiscal biennium </w:t>
            </w:r>
            <w:r w:rsidRPr="001F74A0">
              <w:t>are appropriated from the Hazardous and Solid Waste Remediation Fee Account to the TCEQ for that biennium for site remediation and cleanups; and</w:t>
            </w:r>
          </w:p>
          <w:p w14:paraId="25E18CC3" w14:textId="1CD5F739" w:rsidR="0079643D" w:rsidRPr="001F74A0" w:rsidRDefault="0071208C" w:rsidP="00802AB0">
            <w:pPr>
              <w:pStyle w:val="Header"/>
              <w:numPr>
                <w:ilvl w:val="0"/>
                <w:numId w:val="9"/>
              </w:numPr>
              <w:jc w:val="both"/>
              <w:rPr>
                <w:b/>
                <w:bCs/>
              </w:rPr>
            </w:pPr>
            <w:r w:rsidRPr="001F74A0">
              <w:t xml:space="preserve">in addition to amounts </w:t>
            </w:r>
            <w:r w:rsidR="00157CAC" w:rsidRPr="001F74A0">
              <w:t xml:space="preserve">so </w:t>
            </w:r>
            <w:r w:rsidRPr="001F74A0">
              <w:t>appropriated, $3,755,606 is appropriated from Hazardous and Solid Waste Rem</w:t>
            </w:r>
            <w:r w:rsidRPr="001F74A0">
              <w:t xml:space="preserve">ediation Fee Account to the TCEQ for the </w:t>
            </w:r>
            <w:r w:rsidR="006D5059" w:rsidRPr="001F74A0">
              <w:t>2022-2023 state fiscal biennium</w:t>
            </w:r>
            <w:r w:rsidRPr="001F74A0">
              <w:t xml:space="preserve"> for site remediation and cleanups.</w:t>
            </w:r>
          </w:p>
          <w:p w14:paraId="6D7E657F" w14:textId="16B87B0C" w:rsidR="0079643D" w:rsidRPr="001F74A0" w:rsidRDefault="0071208C" w:rsidP="00802AB0">
            <w:pPr>
              <w:pStyle w:val="Header"/>
              <w:jc w:val="both"/>
              <w:rPr>
                <w:b/>
                <w:bCs/>
              </w:rPr>
            </w:pPr>
            <w:r w:rsidRPr="001F74A0">
              <w:t>Any unobligated and unexpended balances remaining as of August 31, 2023, from appropriations made under Rider 24 are appropriated to</w:t>
            </w:r>
            <w:r w:rsidR="00B75414" w:rsidRPr="001F74A0">
              <w:t xml:space="preserve"> the</w:t>
            </w:r>
            <w:r w:rsidRPr="001F74A0">
              <w:t xml:space="preserve"> TCEQ for th</w:t>
            </w:r>
            <w:r w:rsidRPr="001F74A0">
              <w:t>e same purpose for the two-year period beginning on the bill's effective date.</w:t>
            </w:r>
          </w:p>
          <w:p w14:paraId="09296B8A" w14:textId="5E2CF4AC" w:rsidR="0079643D" w:rsidRPr="001F74A0" w:rsidRDefault="0079643D" w:rsidP="00802AB0">
            <w:pPr>
              <w:pStyle w:val="Header"/>
              <w:jc w:val="both"/>
              <w:rPr>
                <w:b/>
                <w:bCs/>
              </w:rPr>
            </w:pPr>
          </w:p>
          <w:p w14:paraId="5F3931EC" w14:textId="3870FDBF" w:rsidR="00607807" w:rsidRPr="001F74A0" w:rsidRDefault="0071208C" w:rsidP="00802AB0">
            <w:pPr>
              <w:pStyle w:val="Header"/>
              <w:jc w:val="both"/>
            </w:pPr>
            <w:r w:rsidRPr="001F74A0">
              <w:t>C.S.S.B. 30 appropriates $541,000 from the general revenue fund to the Railroad Commission of Texas (RRC) for the two-year period beginning on the bill's effective date for Str</w:t>
            </w:r>
            <w:r w:rsidRPr="001F74A0">
              <w:t>ategy B.1.1, Ensure Pipeline Safety, as listed in Chapter 1053 (S.B. 1), Acts of the 87th Legislature, Regular Session, 2021 (the General Appropriations Act), and H.B. 1, Acts of the 88th Legislature, Regular Session, 2023 (the General Appropriations Act),</w:t>
            </w:r>
            <w:r w:rsidRPr="001F74A0">
              <w:t xml:space="preserve"> to implement rule changes adopted by the U.S. Department of Transportation Pipeline and Hazardous Materials Safety Administration. During the two-year period beginning on the bill's effective date, in addition to the number</w:t>
            </w:r>
            <w:r w:rsidR="00B75414" w:rsidRPr="001F74A0">
              <w:t xml:space="preserve"> of</w:t>
            </w:r>
            <w:r w:rsidRPr="001F74A0">
              <w:t xml:space="preserve"> FTE</w:t>
            </w:r>
            <w:r w:rsidR="00B36453" w:rsidRPr="001F74A0">
              <w:t>s</w:t>
            </w:r>
            <w:r w:rsidRPr="001F74A0">
              <w:t xml:space="preserve"> other law authorizes th</w:t>
            </w:r>
            <w:r w:rsidRPr="001F74A0">
              <w:t>e RRC to employ during that period, the RRC may employ out of this appropriation 10.0 FTEs.</w:t>
            </w:r>
          </w:p>
          <w:p w14:paraId="303D1E46" w14:textId="77777777" w:rsidR="00607807" w:rsidRPr="001F74A0" w:rsidRDefault="00607807" w:rsidP="00802AB0">
            <w:pPr>
              <w:pStyle w:val="Header"/>
              <w:jc w:val="both"/>
            </w:pPr>
          </w:p>
          <w:p w14:paraId="4522CA01" w14:textId="44720561" w:rsidR="00607807" w:rsidRPr="002E6A90" w:rsidRDefault="0071208C" w:rsidP="00802AB0">
            <w:pPr>
              <w:pStyle w:val="Header"/>
              <w:jc w:val="both"/>
              <w:rPr>
                <w:rFonts w:cs="Courier New"/>
              </w:rPr>
            </w:pPr>
            <w:r w:rsidRPr="001F74A0">
              <w:t>C.S.S.B. 30 appropriates $100,000,000 from the general revenue fund to the Parks and Wildlife Department</w:t>
            </w:r>
            <w:r w:rsidR="002F67B2" w:rsidRPr="001F74A0">
              <w:t xml:space="preserve"> (TPWD)</w:t>
            </w:r>
            <w:r w:rsidRPr="001F74A0">
              <w:t xml:space="preserve"> for the two-year period beginning on the bill's eff</w:t>
            </w:r>
            <w:r w:rsidRPr="001F74A0">
              <w:t>ective date for Strategy D.1.2, Land Acquisition, as listed in Chapter 1053 (S.B. 1), Acts of the 87th Legislature, Regular Session, 2021 (the General Appropriations Act), and H.B.</w:t>
            </w:r>
            <w:r w:rsidR="00B75414" w:rsidRPr="001F74A0">
              <w:t> </w:t>
            </w:r>
            <w:r w:rsidRPr="001F74A0">
              <w:t>1, Acts of the 88th Legislature, Regular Session, 2023 (the General Appropr</w:t>
            </w:r>
            <w:r w:rsidRPr="001F74A0">
              <w:t>iations Act), to acquire real property for use as state parks.</w:t>
            </w:r>
            <w:r w:rsidR="002E6A90">
              <w:rPr>
                <w:rFonts w:cs="Courier New"/>
              </w:rPr>
              <w:t xml:space="preserve"> I</w:t>
            </w:r>
            <w:r w:rsidR="002E6A90" w:rsidRPr="00AC031A">
              <w:rPr>
                <w:rFonts w:cs="Courier New"/>
              </w:rPr>
              <w:t xml:space="preserve">n addition to the capital budget authority </w:t>
            </w:r>
            <w:r w:rsidR="002E6A90">
              <w:rPr>
                <w:rFonts w:cs="Courier New"/>
              </w:rPr>
              <w:t xml:space="preserve">granted by </w:t>
            </w:r>
            <w:r w:rsidR="002E6A90" w:rsidRPr="00AC031A">
              <w:rPr>
                <w:rFonts w:cs="Courier New"/>
              </w:rPr>
              <w:t xml:space="preserve">other law, </w:t>
            </w:r>
            <w:r w:rsidR="002E6A90">
              <w:rPr>
                <w:rFonts w:cs="Courier New"/>
              </w:rPr>
              <w:t>TPWD</w:t>
            </w:r>
            <w:r w:rsidR="002E6A90" w:rsidRPr="00AC031A">
              <w:rPr>
                <w:rFonts w:cs="Courier New"/>
              </w:rPr>
              <w:t xml:space="preserve"> may use $</w:t>
            </w:r>
            <w:r w:rsidR="002E6A90">
              <w:rPr>
                <w:rFonts w:cs="Courier New"/>
              </w:rPr>
              <w:t>100,000,000</w:t>
            </w:r>
            <w:r w:rsidR="002E6A90" w:rsidRPr="00AC031A">
              <w:rPr>
                <w:rFonts w:cs="Courier New"/>
              </w:rPr>
              <w:t xml:space="preserve"> in capital budget authority </w:t>
            </w:r>
            <w:r w:rsidR="002E6A90">
              <w:rPr>
                <w:rFonts w:cs="Courier New"/>
              </w:rPr>
              <w:t xml:space="preserve">during that period </w:t>
            </w:r>
            <w:r w:rsidR="002E6A90" w:rsidRPr="00AC031A">
              <w:rPr>
                <w:rFonts w:cs="Courier New"/>
              </w:rPr>
              <w:t xml:space="preserve">for </w:t>
            </w:r>
            <w:r w:rsidR="002E6A90">
              <w:rPr>
                <w:rFonts w:cs="Courier New"/>
              </w:rPr>
              <w:t>the</w:t>
            </w:r>
            <w:r w:rsidR="002E6A90" w:rsidRPr="00AC031A">
              <w:rPr>
                <w:rFonts w:cs="Courier New"/>
              </w:rPr>
              <w:t xml:space="preserve"> appropriation.</w:t>
            </w:r>
          </w:p>
          <w:p w14:paraId="62AC5F94" w14:textId="1FCFF5C3" w:rsidR="00607807" w:rsidRPr="001F74A0" w:rsidRDefault="00607807" w:rsidP="00802AB0">
            <w:pPr>
              <w:pStyle w:val="Header"/>
              <w:jc w:val="both"/>
            </w:pPr>
          </w:p>
          <w:p w14:paraId="44376964" w14:textId="5779F536" w:rsidR="002F67B2" w:rsidRPr="001F74A0" w:rsidRDefault="0071208C" w:rsidP="00802AB0">
            <w:pPr>
              <w:pStyle w:val="Header"/>
              <w:jc w:val="both"/>
            </w:pPr>
            <w:r w:rsidRPr="001F74A0">
              <w:t>C.S.S.B. 30</w:t>
            </w:r>
            <w:r w:rsidRPr="001F74A0">
              <w:t xml:space="preserve"> appropriates $7,248,987 from the sporting goods sales tax transfer to the parks and wildlife conservation and capital account to TPWD for the two-year period beginning on the bill's effective date for:</w:t>
            </w:r>
          </w:p>
          <w:p w14:paraId="1CD2FB2B" w14:textId="40149D4A" w:rsidR="002F67B2" w:rsidRPr="001F74A0" w:rsidRDefault="0071208C" w:rsidP="00802AB0">
            <w:pPr>
              <w:pStyle w:val="Header"/>
              <w:numPr>
                <w:ilvl w:val="0"/>
                <w:numId w:val="16"/>
              </w:numPr>
              <w:jc w:val="both"/>
            </w:pPr>
            <w:r w:rsidRPr="001F74A0">
              <w:t>continued development of land and completion of infra</w:t>
            </w:r>
            <w:r w:rsidRPr="001F74A0">
              <w:t>structure necessary for public use at Albert and Bessie Kronkosky State Natural Area; and</w:t>
            </w:r>
          </w:p>
          <w:p w14:paraId="08140D77" w14:textId="1ABDB6B1" w:rsidR="002F67B2" w:rsidRPr="001F74A0" w:rsidRDefault="0071208C" w:rsidP="00802AB0">
            <w:pPr>
              <w:pStyle w:val="Header"/>
              <w:numPr>
                <w:ilvl w:val="0"/>
                <w:numId w:val="16"/>
              </w:numPr>
              <w:jc w:val="both"/>
            </w:pPr>
            <w:r w:rsidRPr="001F74A0">
              <w:t>connectivity improvements at state parks, including fiber optic installation, fiber optic infrastructure improvements, ethernet installation, and wireless network inf</w:t>
            </w:r>
            <w:r w:rsidRPr="001F74A0">
              <w:t>rastructure upgrades and replacements.</w:t>
            </w:r>
          </w:p>
          <w:p w14:paraId="7C1419D8" w14:textId="168B45C2" w:rsidR="001B1E1D" w:rsidRPr="001B1E1D" w:rsidRDefault="0071208C" w:rsidP="00802AB0">
            <w:pPr>
              <w:pStyle w:val="Header"/>
              <w:jc w:val="both"/>
              <w:rPr>
                <w:rFonts w:cs="Courier New"/>
              </w:rPr>
            </w:pPr>
            <w:r>
              <w:rPr>
                <w:rFonts w:cs="Courier New"/>
              </w:rPr>
              <w:t>I</w:t>
            </w:r>
            <w:r w:rsidRPr="00AC031A">
              <w:rPr>
                <w:rFonts w:cs="Courier New"/>
              </w:rPr>
              <w:t xml:space="preserve">n addition to the capital budget authority </w:t>
            </w:r>
            <w:r>
              <w:rPr>
                <w:rFonts w:cs="Courier New"/>
              </w:rPr>
              <w:t xml:space="preserve">granted by </w:t>
            </w:r>
            <w:r w:rsidRPr="00AC031A">
              <w:rPr>
                <w:rFonts w:cs="Courier New"/>
              </w:rPr>
              <w:t xml:space="preserve">other law, </w:t>
            </w:r>
            <w:r>
              <w:rPr>
                <w:rFonts w:cs="Courier New"/>
              </w:rPr>
              <w:t>TPWD</w:t>
            </w:r>
            <w:r w:rsidRPr="00AC031A">
              <w:rPr>
                <w:rFonts w:cs="Courier New"/>
              </w:rPr>
              <w:t xml:space="preserve"> may use $</w:t>
            </w:r>
            <w:r>
              <w:rPr>
                <w:rFonts w:cs="Courier New"/>
              </w:rPr>
              <w:t>7,248,987</w:t>
            </w:r>
            <w:r w:rsidRPr="00AC031A">
              <w:rPr>
                <w:rFonts w:cs="Courier New"/>
              </w:rPr>
              <w:t xml:space="preserve"> in capital budget authority </w:t>
            </w:r>
            <w:r>
              <w:rPr>
                <w:rFonts w:cs="Courier New"/>
              </w:rPr>
              <w:t xml:space="preserve">during that period </w:t>
            </w:r>
            <w:r w:rsidRPr="00AC031A">
              <w:rPr>
                <w:rFonts w:cs="Courier New"/>
              </w:rPr>
              <w:t xml:space="preserve">for </w:t>
            </w:r>
            <w:r>
              <w:rPr>
                <w:rFonts w:cs="Courier New"/>
              </w:rPr>
              <w:t>the</w:t>
            </w:r>
            <w:r w:rsidRPr="00AC031A">
              <w:rPr>
                <w:rFonts w:cs="Courier New"/>
              </w:rPr>
              <w:t xml:space="preserve"> appropriation.</w:t>
            </w:r>
          </w:p>
          <w:p w14:paraId="448DC879" w14:textId="77777777" w:rsidR="001B1E1D" w:rsidRPr="001F74A0" w:rsidRDefault="001B1E1D" w:rsidP="00802AB0">
            <w:pPr>
              <w:pStyle w:val="Header"/>
              <w:jc w:val="both"/>
            </w:pPr>
          </w:p>
          <w:p w14:paraId="5DB0CF84" w14:textId="3D2C36C6" w:rsidR="00607807" w:rsidRPr="001F74A0" w:rsidRDefault="0071208C" w:rsidP="00802AB0">
            <w:pPr>
              <w:pStyle w:val="Header"/>
              <w:jc w:val="both"/>
            </w:pPr>
            <w:r w:rsidRPr="001F74A0">
              <w:t>C.S.S.B. 30 appropriates $</w:t>
            </w:r>
            <w:r w:rsidR="002F67B2" w:rsidRPr="001F74A0">
              <w:t>274,949,080</w:t>
            </w:r>
            <w:r w:rsidR="00BC3EE7">
              <w:t xml:space="preserve"> </w:t>
            </w:r>
            <w:r w:rsidRPr="001F74A0">
              <w:t xml:space="preserve">from the </w:t>
            </w:r>
            <w:r w:rsidR="002F67B2" w:rsidRPr="001F74A0">
              <w:t xml:space="preserve">general revenue </w:t>
            </w:r>
            <w:r w:rsidRPr="001F74A0">
              <w:t xml:space="preserve">fund to the comptroller for the two-year period beginning on the bill's effective date for immediate deposit to the credit of the flood infrastructure fund. </w:t>
            </w:r>
            <w:r w:rsidR="002A509D" w:rsidRPr="001F74A0">
              <w:t>The bill in turn appropriates</w:t>
            </w:r>
            <w:r w:rsidRPr="001F74A0">
              <w:t xml:space="preserve"> $</w:t>
            </w:r>
            <w:r w:rsidR="002F67B2" w:rsidRPr="001F74A0">
              <w:t>274,949,080</w:t>
            </w:r>
            <w:r w:rsidRPr="001F74A0">
              <w:t xml:space="preserve"> from the flood infrastructure fund</w:t>
            </w:r>
            <w:r w:rsidR="00177F41" w:rsidRPr="001F74A0">
              <w:t xml:space="preserve"> </w:t>
            </w:r>
            <w:r w:rsidRPr="001F74A0">
              <w:t xml:space="preserve">to the </w:t>
            </w:r>
            <w:r w:rsidR="002A509D" w:rsidRPr="001F74A0">
              <w:t xml:space="preserve">Texas </w:t>
            </w:r>
            <w:r w:rsidRPr="001F74A0">
              <w:t>W</w:t>
            </w:r>
            <w:r w:rsidRPr="001F74A0">
              <w:t xml:space="preserve">ater Development Board </w:t>
            </w:r>
            <w:r w:rsidR="002A509D" w:rsidRPr="001F74A0">
              <w:t xml:space="preserve">(TWDB) </w:t>
            </w:r>
            <w:r w:rsidRPr="001F74A0">
              <w:t>for the two-year period beginning on the bill's effective date for Strategy B.1.1, State and Federal Financial Assistance Programs, as listed in Chapter 1053 (S.B. 1), Acts of the 87th Legislature, Regular Session, 2021 (the G</w:t>
            </w:r>
            <w:r w:rsidRPr="001F74A0">
              <w:t xml:space="preserve">eneral Appropriations Act), and Strategy C.1.1, State and Federal Financial Assistance Programs, as listed in H.B. 1, Acts of the 88th Legislature, Regular Session, 2023 (the General Appropriations Act), to provide for </w:t>
            </w:r>
            <w:r w:rsidR="002F67B2" w:rsidRPr="001F74A0">
              <w:t xml:space="preserve">infrastructure projects related to drainage, </w:t>
            </w:r>
            <w:r w:rsidRPr="001F74A0">
              <w:t>flood mitigation</w:t>
            </w:r>
            <w:r w:rsidR="002F67B2" w:rsidRPr="001F74A0">
              <w:t>, or flood control</w:t>
            </w:r>
            <w:r w:rsidRPr="001F74A0">
              <w:t>.</w:t>
            </w:r>
          </w:p>
          <w:p w14:paraId="5F615989" w14:textId="34B4C200" w:rsidR="002F67B2" w:rsidRPr="001F74A0" w:rsidRDefault="002F67B2" w:rsidP="00802AB0">
            <w:pPr>
              <w:pStyle w:val="Header"/>
              <w:jc w:val="both"/>
            </w:pPr>
          </w:p>
          <w:p w14:paraId="15833CB0" w14:textId="7364936D" w:rsidR="002F67B2" w:rsidRPr="001F74A0" w:rsidRDefault="0071208C" w:rsidP="00802AB0">
            <w:pPr>
              <w:pStyle w:val="Header"/>
              <w:jc w:val="both"/>
            </w:pPr>
            <w:r w:rsidRPr="001F74A0">
              <w:t xml:space="preserve">C.S.S.B. 30 appropriates $51,132,249 from the general revenue fund to the comptroller for the two-year period beginning on the bill's effective date for immediate deposit to the credit of the </w:t>
            </w:r>
            <w:r w:rsidR="00177F41" w:rsidRPr="001F74A0">
              <w:t>c</w:t>
            </w:r>
            <w:r w:rsidRPr="001F74A0">
              <w:t xml:space="preserve">lean </w:t>
            </w:r>
            <w:r w:rsidR="00177F41" w:rsidRPr="001F74A0">
              <w:t>w</w:t>
            </w:r>
            <w:r w:rsidRPr="001F74A0">
              <w:t xml:space="preserve">ater </w:t>
            </w:r>
            <w:r w:rsidR="00177F41" w:rsidRPr="001F74A0">
              <w:t>s</w:t>
            </w:r>
            <w:r w:rsidRPr="001F74A0">
              <w:t xml:space="preserve">tate </w:t>
            </w:r>
            <w:r w:rsidR="00177F41" w:rsidRPr="001F74A0">
              <w:t>r</w:t>
            </w:r>
            <w:r w:rsidRPr="001F74A0">
              <w:t xml:space="preserve">evolving </w:t>
            </w:r>
            <w:r w:rsidR="00177F41" w:rsidRPr="001F74A0">
              <w:t>f</w:t>
            </w:r>
            <w:r w:rsidRPr="001F74A0">
              <w:t xml:space="preserve">und. The </w:t>
            </w:r>
            <w:r w:rsidR="00410798" w:rsidRPr="001F74A0">
              <w:t>bill also appropriates</w:t>
            </w:r>
            <w:r w:rsidRPr="001F74A0">
              <w:t xml:space="preserve"> $73,918,671 from the general revenue fund to the comptroller for the two-year period beginning on the</w:t>
            </w:r>
            <w:r w:rsidR="00410798" w:rsidRPr="001F74A0">
              <w:t xml:space="preserve"> bill's</w:t>
            </w:r>
            <w:r w:rsidRPr="001F74A0">
              <w:t xml:space="preserve"> effective date for immediate deposit to the credit of the </w:t>
            </w:r>
            <w:r w:rsidR="00177F41" w:rsidRPr="001F74A0">
              <w:t>d</w:t>
            </w:r>
            <w:r w:rsidRPr="001F74A0">
              <w:t xml:space="preserve">rinking </w:t>
            </w:r>
            <w:r w:rsidR="00177F41" w:rsidRPr="001F74A0">
              <w:t>w</w:t>
            </w:r>
            <w:r w:rsidRPr="001F74A0">
              <w:t xml:space="preserve">ater </w:t>
            </w:r>
            <w:r w:rsidR="00177F41" w:rsidRPr="001F74A0">
              <w:t>s</w:t>
            </w:r>
            <w:r w:rsidRPr="001F74A0">
              <w:t xml:space="preserve">tate </w:t>
            </w:r>
            <w:r w:rsidR="00177F41" w:rsidRPr="001F74A0">
              <w:t>r</w:t>
            </w:r>
            <w:r w:rsidRPr="001F74A0">
              <w:t xml:space="preserve">evolving </w:t>
            </w:r>
            <w:r w:rsidR="00177F41" w:rsidRPr="001F74A0">
              <w:t>f</w:t>
            </w:r>
            <w:r w:rsidRPr="001F74A0">
              <w:t>und.</w:t>
            </w:r>
            <w:r w:rsidR="00410798" w:rsidRPr="001F74A0">
              <w:t xml:space="preserve"> </w:t>
            </w:r>
            <w:r w:rsidRPr="001F74A0">
              <w:t xml:space="preserve">It is the intent of the legislature that </w:t>
            </w:r>
            <w:r w:rsidR="00410798" w:rsidRPr="001F74A0">
              <w:t>these appropriations</w:t>
            </w:r>
            <w:r w:rsidRPr="001F74A0">
              <w:t xml:space="preserve"> be used by </w:t>
            </w:r>
            <w:r w:rsidR="00410798" w:rsidRPr="001F74A0">
              <w:t>the TWDB</w:t>
            </w:r>
            <w:r w:rsidRPr="001F74A0">
              <w:t xml:space="preserve"> to draw down federal matching funds under the </w:t>
            </w:r>
            <w:r w:rsidR="00410798" w:rsidRPr="001F74A0">
              <w:t xml:space="preserve">federal </w:t>
            </w:r>
            <w:r w:rsidRPr="001F74A0">
              <w:t xml:space="preserve">Infrastructure Investments and Jobs Act and other available federal programs. </w:t>
            </w:r>
            <w:r w:rsidR="00410798" w:rsidRPr="001F74A0">
              <w:t>The bill requires the TWDB, n</w:t>
            </w:r>
            <w:r w:rsidRPr="001F74A0">
              <w:t>ot later than</w:t>
            </w:r>
            <w:r w:rsidRPr="001F74A0">
              <w:t xml:space="preserve"> August 31, 2025, </w:t>
            </w:r>
            <w:r w:rsidR="00410798" w:rsidRPr="001F74A0">
              <w:t>to</w:t>
            </w:r>
            <w:r w:rsidRPr="001F74A0">
              <w:t xml:space="preserve"> submit to the Legislative Budget Board a report showing the disposition of </w:t>
            </w:r>
            <w:r w:rsidR="00410798" w:rsidRPr="001F74A0">
              <w:t>this</w:t>
            </w:r>
            <w:r w:rsidRPr="001F74A0">
              <w:t xml:space="preserve"> money and the amount of federal matching funds that were drawn down with </w:t>
            </w:r>
            <w:r w:rsidR="00410798" w:rsidRPr="001F74A0">
              <w:t>this</w:t>
            </w:r>
            <w:r w:rsidRPr="001F74A0">
              <w:t xml:space="preserve"> money.</w:t>
            </w:r>
          </w:p>
          <w:p w14:paraId="6315F53C" w14:textId="77777777" w:rsidR="00607807" w:rsidRPr="001F74A0" w:rsidRDefault="00607807" w:rsidP="00802AB0">
            <w:pPr>
              <w:pStyle w:val="Header"/>
              <w:jc w:val="both"/>
            </w:pPr>
          </w:p>
          <w:p w14:paraId="364B154D" w14:textId="167C0E3A" w:rsidR="00607807" w:rsidRPr="001B1E1D" w:rsidRDefault="0071208C" w:rsidP="00802AB0">
            <w:pPr>
              <w:pStyle w:val="Header"/>
              <w:jc w:val="both"/>
              <w:rPr>
                <w:rFonts w:cs="Courier New"/>
              </w:rPr>
            </w:pPr>
            <w:r w:rsidRPr="001F74A0">
              <w:t>C.S.S.B. 30</w:t>
            </w:r>
            <w:r w:rsidR="002A509D" w:rsidRPr="001F74A0">
              <w:t xml:space="preserve"> appropriates</w:t>
            </w:r>
            <w:r w:rsidRPr="001F74A0">
              <w:t xml:space="preserve"> $1,501,282 from the general revenue fund to </w:t>
            </w:r>
            <w:r w:rsidRPr="001F74A0">
              <w:t xml:space="preserve">the </w:t>
            </w:r>
            <w:r w:rsidR="002A509D" w:rsidRPr="001F74A0">
              <w:t>TWDB</w:t>
            </w:r>
            <w:r w:rsidRPr="001F74A0">
              <w:t xml:space="preserve"> for the two-year period beginning on the bill's effective date for Strategy D.1.2, Information Resources, as listed in Chapter 1053 (S.B. 1), Acts of the 87th Legislature, Regular Session, 2021 (the General Appropriations Act), and Strategy E.1.2,</w:t>
            </w:r>
            <w:r w:rsidRPr="001F74A0">
              <w:t xml:space="preserve"> Information Resources, as listed in H.B. 1, Acts of the 88th Legislature, Regular Session, 2023 (the General Appropriations Act), for data center services.</w:t>
            </w:r>
            <w:r w:rsidR="001B1E1D">
              <w:rPr>
                <w:rFonts w:cs="Courier New"/>
              </w:rPr>
              <w:t xml:space="preserve"> I</w:t>
            </w:r>
            <w:r w:rsidR="001B1E1D" w:rsidRPr="00AC031A">
              <w:rPr>
                <w:rFonts w:cs="Courier New"/>
              </w:rPr>
              <w:t xml:space="preserve">n addition to the capital budget authority </w:t>
            </w:r>
            <w:r w:rsidR="001B1E1D">
              <w:rPr>
                <w:rFonts w:cs="Courier New"/>
              </w:rPr>
              <w:t xml:space="preserve">granted by </w:t>
            </w:r>
            <w:r w:rsidR="001B1E1D" w:rsidRPr="00AC031A">
              <w:rPr>
                <w:rFonts w:cs="Courier New"/>
              </w:rPr>
              <w:t xml:space="preserve">other law, </w:t>
            </w:r>
            <w:r w:rsidR="001B1E1D">
              <w:rPr>
                <w:rFonts w:cs="Courier New"/>
              </w:rPr>
              <w:t>the TWDB</w:t>
            </w:r>
            <w:r w:rsidR="001B1E1D" w:rsidRPr="00AC031A">
              <w:rPr>
                <w:rFonts w:cs="Courier New"/>
              </w:rPr>
              <w:t xml:space="preserve"> may use $</w:t>
            </w:r>
            <w:r w:rsidR="001B1E1D">
              <w:rPr>
                <w:rFonts w:cs="Courier New"/>
              </w:rPr>
              <w:t>1,501,282</w:t>
            </w:r>
            <w:r w:rsidR="001B1E1D" w:rsidRPr="00AC031A">
              <w:rPr>
                <w:rFonts w:cs="Courier New"/>
              </w:rPr>
              <w:t xml:space="preserve"> in capital budget authority </w:t>
            </w:r>
            <w:r w:rsidR="001B1E1D">
              <w:rPr>
                <w:rFonts w:cs="Courier New"/>
              </w:rPr>
              <w:t xml:space="preserve">during that period </w:t>
            </w:r>
            <w:r w:rsidR="001B1E1D" w:rsidRPr="00AC031A">
              <w:rPr>
                <w:rFonts w:cs="Courier New"/>
              </w:rPr>
              <w:t xml:space="preserve">for </w:t>
            </w:r>
            <w:r w:rsidR="001B1E1D">
              <w:rPr>
                <w:rFonts w:cs="Courier New"/>
              </w:rPr>
              <w:t>the</w:t>
            </w:r>
            <w:r w:rsidR="001B1E1D" w:rsidRPr="00AC031A">
              <w:rPr>
                <w:rFonts w:cs="Courier New"/>
              </w:rPr>
              <w:t xml:space="preserve"> appropriation.</w:t>
            </w:r>
          </w:p>
          <w:p w14:paraId="26214D21" w14:textId="6698AD5F" w:rsidR="00410798" w:rsidRPr="001F74A0" w:rsidRDefault="00410798" w:rsidP="00802AB0">
            <w:pPr>
              <w:pStyle w:val="Header"/>
              <w:jc w:val="both"/>
            </w:pPr>
          </w:p>
          <w:p w14:paraId="0A40132C" w14:textId="5626A4A5" w:rsidR="00410798" w:rsidRPr="001F74A0" w:rsidRDefault="0071208C" w:rsidP="00802AB0">
            <w:pPr>
              <w:pStyle w:val="Header"/>
              <w:jc w:val="both"/>
            </w:pPr>
            <w:r w:rsidRPr="001F74A0">
              <w:t>C.S.S.B. 30 increases the capital budget authority of the TCEQ in Chapter 1053 (S.B. 1), Acts of the 87th Legislature, Regular Session, 2021 (the General Appropriations Act), by $</w:t>
            </w:r>
            <w:r w:rsidR="00F52E16" w:rsidRPr="001F74A0">
              <w:t>415,000</w:t>
            </w:r>
            <w:r w:rsidRPr="001F74A0">
              <w:t xml:space="preserve"> for</w:t>
            </w:r>
            <w:r w:rsidRPr="001F74A0">
              <w:t xml:space="preserve"> the purchase of three ethylene oxide (EtO) gas analyzers, peripheral equipment, and supplies.</w:t>
            </w:r>
          </w:p>
          <w:p w14:paraId="6FA9CD4A" w14:textId="60358897" w:rsidR="00F0176E" w:rsidRPr="001F74A0" w:rsidRDefault="00F0176E" w:rsidP="00802AB0">
            <w:pPr>
              <w:pStyle w:val="Header"/>
              <w:jc w:val="both"/>
              <w:rPr>
                <w:b/>
                <w:bCs/>
              </w:rPr>
            </w:pPr>
          </w:p>
          <w:p w14:paraId="00C5FAAD" w14:textId="4DEB5521" w:rsidR="00F0176E" w:rsidRPr="001F74A0" w:rsidRDefault="0071208C" w:rsidP="00802AB0">
            <w:pPr>
              <w:pStyle w:val="Header"/>
              <w:jc w:val="both"/>
              <w:rPr>
                <w:b/>
                <w:bCs/>
              </w:rPr>
            </w:pPr>
            <w:r w:rsidRPr="001F74A0">
              <w:rPr>
                <w:b/>
                <w:bCs/>
              </w:rPr>
              <w:t xml:space="preserve">Business </w:t>
            </w:r>
            <w:r w:rsidR="00533A6D" w:rsidRPr="001F74A0">
              <w:rPr>
                <w:b/>
                <w:bCs/>
              </w:rPr>
              <w:t>and</w:t>
            </w:r>
            <w:r w:rsidRPr="001F74A0">
              <w:rPr>
                <w:b/>
                <w:bCs/>
              </w:rPr>
              <w:t xml:space="preserve"> Economic Development</w:t>
            </w:r>
          </w:p>
          <w:p w14:paraId="24E2436F" w14:textId="1741C874" w:rsidR="00E659F7" w:rsidRPr="001F74A0" w:rsidRDefault="00E659F7" w:rsidP="00802AB0">
            <w:pPr>
              <w:pStyle w:val="Header"/>
              <w:jc w:val="both"/>
              <w:rPr>
                <w:b/>
                <w:bCs/>
              </w:rPr>
            </w:pPr>
          </w:p>
          <w:p w14:paraId="51B3B66C" w14:textId="5A76E605" w:rsidR="00E659F7" w:rsidRPr="001F74A0" w:rsidRDefault="0071208C" w:rsidP="00802AB0">
            <w:pPr>
              <w:pStyle w:val="Header"/>
              <w:jc w:val="both"/>
            </w:pPr>
            <w:r w:rsidRPr="001F74A0">
              <w:t>C.S.S.B. 30</w:t>
            </w:r>
            <w:r w:rsidRPr="001F74A0">
              <w:t xml:space="preserve"> repeals Section 17.43, Article IX, Chapter 1053 (S.B. 1), Acts of the 87th Legislature, Regular Session, 2021 (the General Appropriations Act)</w:t>
            </w:r>
            <w:r w:rsidR="00FF57AA" w:rsidRPr="001F74A0">
              <w:t>, allocating $15,000,000 from Strategy C.5.1, Aviation Services for the extension of the runway at the Ector County Airport</w:t>
            </w:r>
            <w:r w:rsidR="001C30C9">
              <w:t>.</w:t>
            </w:r>
            <w:r w:rsidR="00FF57AA" w:rsidRPr="001F74A0">
              <w:t xml:space="preserve"> </w:t>
            </w:r>
            <w:r w:rsidR="005E6175" w:rsidRPr="001F74A0">
              <w:t xml:space="preserve">Consistent with this repeal, the bill authorizes TxDOT to use the $15,000,000 </w:t>
            </w:r>
            <w:r w:rsidR="00052340" w:rsidRPr="001F74A0">
              <w:t xml:space="preserve">that was required to be allocated </w:t>
            </w:r>
            <w:r w:rsidR="005E6175" w:rsidRPr="001F74A0">
              <w:t>for a particular purpose under</w:t>
            </w:r>
            <w:r w:rsidR="00052340" w:rsidRPr="001F74A0">
              <w:t xml:space="preserve"> that repealed provision</w:t>
            </w:r>
            <w:r w:rsidR="005E6175" w:rsidRPr="001F74A0">
              <w:t xml:space="preserve"> for any purpose consistent with Strategy C.5.1</w:t>
            </w:r>
            <w:r w:rsidR="00052340" w:rsidRPr="001F74A0">
              <w:t>, Aviation Services as listed in the act</w:t>
            </w:r>
            <w:r w:rsidR="005E6175" w:rsidRPr="001F74A0">
              <w:t>.</w:t>
            </w:r>
          </w:p>
          <w:p w14:paraId="1193FEA7" w14:textId="759CFE0B" w:rsidR="00410798" w:rsidRPr="001F74A0" w:rsidRDefault="00410798" w:rsidP="00802AB0">
            <w:pPr>
              <w:pStyle w:val="Header"/>
              <w:jc w:val="both"/>
            </w:pPr>
          </w:p>
          <w:p w14:paraId="121BAFE8" w14:textId="6205C6A9" w:rsidR="00410798" w:rsidRPr="001F74A0" w:rsidRDefault="0071208C" w:rsidP="00802AB0">
            <w:pPr>
              <w:pStyle w:val="Header"/>
              <w:jc w:val="both"/>
            </w:pPr>
            <w:r w:rsidRPr="001F74A0">
              <w:t xml:space="preserve">C.S.S.B. 30 appropriates $200,000,000 from the general revenue fund to TxDOT for the two-year period beginning on the bill's effective date for maritime port capital </w:t>
            </w:r>
            <w:r w:rsidRPr="001F74A0">
              <w:t>improvement projects.</w:t>
            </w:r>
            <w:r w:rsidR="001B1E1D">
              <w:rPr>
                <w:rFonts w:cs="Courier New"/>
              </w:rPr>
              <w:t xml:space="preserve"> I</w:t>
            </w:r>
            <w:r w:rsidR="001B1E1D" w:rsidRPr="00AC031A">
              <w:rPr>
                <w:rFonts w:cs="Courier New"/>
              </w:rPr>
              <w:t xml:space="preserve">n addition to the capital budget authority </w:t>
            </w:r>
            <w:r w:rsidR="001B1E1D">
              <w:rPr>
                <w:rFonts w:cs="Courier New"/>
              </w:rPr>
              <w:t xml:space="preserve">granted by </w:t>
            </w:r>
            <w:r w:rsidR="001B1E1D" w:rsidRPr="00AC031A">
              <w:rPr>
                <w:rFonts w:cs="Courier New"/>
              </w:rPr>
              <w:t xml:space="preserve">other law, </w:t>
            </w:r>
            <w:r w:rsidR="001B1E1D">
              <w:rPr>
                <w:rFonts w:cs="Courier New"/>
              </w:rPr>
              <w:t>TxDOT</w:t>
            </w:r>
            <w:r w:rsidR="001B1E1D" w:rsidRPr="00AC031A">
              <w:rPr>
                <w:rFonts w:cs="Courier New"/>
              </w:rPr>
              <w:t xml:space="preserve"> may use $</w:t>
            </w:r>
            <w:r w:rsidR="001B1E1D">
              <w:rPr>
                <w:rFonts w:cs="Courier New"/>
              </w:rPr>
              <w:t>200,000,000</w:t>
            </w:r>
            <w:r w:rsidR="001B1E1D" w:rsidRPr="00AC031A">
              <w:rPr>
                <w:rFonts w:cs="Courier New"/>
              </w:rPr>
              <w:t xml:space="preserve"> in capital budget authority </w:t>
            </w:r>
            <w:r w:rsidR="001B1E1D">
              <w:rPr>
                <w:rFonts w:cs="Courier New"/>
              </w:rPr>
              <w:t xml:space="preserve">during that period </w:t>
            </w:r>
            <w:r w:rsidR="001B1E1D" w:rsidRPr="00AC031A">
              <w:rPr>
                <w:rFonts w:cs="Courier New"/>
              </w:rPr>
              <w:t xml:space="preserve">for </w:t>
            </w:r>
            <w:r w:rsidR="001B1E1D">
              <w:rPr>
                <w:rFonts w:cs="Courier New"/>
              </w:rPr>
              <w:t>the</w:t>
            </w:r>
            <w:r w:rsidR="001B1E1D" w:rsidRPr="00AC031A">
              <w:rPr>
                <w:rFonts w:cs="Courier New"/>
              </w:rPr>
              <w:t xml:space="preserve"> appropriation.</w:t>
            </w:r>
          </w:p>
          <w:p w14:paraId="16536B42" w14:textId="77777777" w:rsidR="00410798" w:rsidRPr="001F74A0" w:rsidRDefault="00410798" w:rsidP="00802AB0">
            <w:pPr>
              <w:pStyle w:val="Header"/>
              <w:jc w:val="both"/>
            </w:pPr>
          </w:p>
          <w:p w14:paraId="22CAE0BD" w14:textId="7478AEC9" w:rsidR="00410798" w:rsidRPr="001F74A0" w:rsidRDefault="0071208C" w:rsidP="00802AB0">
            <w:pPr>
              <w:pStyle w:val="Header"/>
              <w:jc w:val="both"/>
            </w:pPr>
            <w:r w:rsidRPr="001F74A0">
              <w:t>C.S.S.B. 30 appropriates $1,589,218 from the Texas Department of Motor</w:t>
            </w:r>
            <w:r w:rsidRPr="001F74A0">
              <w:t xml:space="preserve"> Vehicles fund to the Texas Department of Motor Vehicles</w:t>
            </w:r>
            <w:r w:rsidR="000A43DF" w:rsidRPr="001F74A0">
              <w:t xml:space="preserve"> (TxDMV)</w:t>
            </w:r>
            <w:r w:rsidRPr="001F74A0">
              <w:t xml:space="preserve"> for the two-year period beginning on the bill's effective date for data center services under Strategy C.1.2, Information Resources, as listed in Chapter 1053 (S.B. 1), Acts of the 87th Legis</w:t>
            </w:r>
            <w:r w:rsidRPr="001F74A0">
              <w:t>lature, Regular Session, 2021 (the General Appropriations Act).</w:t>
            </w:r>
            <w:r w:rsidR="001B1E1D">
              <w:rPr>
                <w:rFonts w:cs="Courier New"/>
              </w:rPr>
              <w:t xml:space="preserve"> I</w:t>
            </w:r>
            <w:r w:rsidR="001B1E1D" w:rsidRPr="00AC031A">
              <w:rPr>
                <w:rFonts w:cs="Courier New"/>
              </w:rPr>
              <w:t xml:space="preserve">n addition to the capital budget authority </w:t>
            </w:r>
            <w:r w:rsidR="001B1E1D">
              <w:rPr>
                <w:rFonts w:cs="Courier New"/>
              </w:rPr>
              <w:t xml:space="preserve">granted by </w:t>
            </w:r>
            <w:r w:rsidR="001B1E1D" w:rsidRPr="00AC031A">
              <w:rPr>
                <w:rFonts w:cs="Courier New"/>
              </w:rPr>
              <w:t xml:space="preserve">other law, </w:t>
            </w:r>
            <w:r w:rsidR="001B1E1D">
              <w:rPr>
                <w:rFonts w:cs="Courier New"/>
              </w:rPr>
              <w:t>TxDMV</w:t>
            </w:r>
            <w:r w:rsidR="001B1E1D" w:rsidRPr="00AC031A">
              <w:rPr>
                <w:rFonts w:cs="Courier New"/>
              </w:rPr>
              <w:t xml:space="preserve"> may use $</w:t>
            </w:r>
            <w:r w:rsidR="001B1E1D">
              <w:rPr>
                <w:rFonts w:cs="Courier New"/>
              </w:rPr>
              <w:t>1,589,218</w:t>
            </w:r>
            <w:r w:rsidR="001B1E1D" w:rsidRPr="00AC031A">
              <w:rPr>
                <w:rFonts w:cs="Courier New"/>
              </w:rPr>
              <w:t xml:space="preserve"> in capital budget authority </w:t>
            </w:r>
            <w:r w:rsidR="001B1E1D">
              <w:rPr>
                <w:rFonts w:cs="Courier New"/>
              </w:rPr>
              <w:t xml:space="preserve">during that period </w:t>
            </w:r>
            <w:r w:rsidR="001B1E1D" w:rsidRPr="00AC031A">
              <w:rPr>
                <w:rFonts w:cs="Courier New"/>
              </w:rPr>
              <w:t xml:space="preserve">for </w:t>
            </w:r>
            <w:r w:rsidR="001B1E1D">
              <w:rPr>
                <w:rFonts w:cs="Courier New"/>
              </w:rPr>
              <w:t>the</w:t>
            </w:r>
            <w:r w:rsidR="001B1E1D" w:rsidRPr="00AC031A">
              <w:rPr>
                <w:rFonts w:cs="Courier New"/>
              </w:rPr>
              <w:t xml:space="preserve"> appropriation.</w:t>
            </w:r>
          </w:p>
          <w:p w14:paraId="12B2491E" w14:textId="5CABAE88" w:rsidR="00F0176E" w:rsidRPr="001F74A0" w:rsidRDefault="00F0176E" w:rsidP="00802AB0">
            <w:pPr>
              <w:pStyle w:val="Header"/>
              <w:jc w:val="both"/>
              <w:rPr>
                <w:b/>
                <w:bCs/>
              </w:rPr>
            </w:pPr>
          </w:p>
          <w:p w14:paraId="41537ECF" w14:textId="31621E03" w:rsidR="00F0176E" w:rsidRPr="001F74A0" w:rsidRDefault="0071208C" w:rsidP="00802AB0">
            <w:pPr>
              <w:pStyle w:val="Header"/>
              <w:jc w:val="both"/>
              <w:rPr>
                <w:b/>
                <w:bCs/>
              </w:rPr>
            </w:pPr>
            <w:r w:rsidRPr="001F74A0">
              <w:rPr>
                <w:b/>
                <w:bCs/>
              </w:rPr>
              <w:t>Unexpended and Unobligated Bal</w:t>
            </w:r>
            <w:r w:rsidRPr="001F74A0">
              <w:rPr>
                <w:b/>
                <w:bCs/>
              </w:rPr>
              <w:t>ances</w:t>
            </w:r>
          </w:p>
          <w:p w14:paraId="1C2623CC" w14:textId="5E404EDF" w:rsidR="00FC63E2" w:rsidRPr="001F74A0" w:rsidRDefault="00FC63E2" w:rsidP="00802AB0">
            <w:pPr>
              <w:pStyle w:val="Header"/>
              <w:jc w:val="both"/>
              <w:rPr>
                <w:b/>
                <w:bCs/>
              </w:rPr>
            </w:pPr>
          </w:p>
          <w:p w14:paraId="1AF5E533" w14:textId="1E632D51" w:rsidR="00554546" w:rsidRPr="001F74A0" w:rsidRDefault="0071208C" w:rsidP="00802AB0">
            <w:pPr>
              <w:pStyle w:val="Header"/>
              <w:jc w:val="both"/>
            </w:pPr>
            <w:r w:rsidRPr="001F74A0">
              <w:t>C.S.S.B. 30</w:t>
            </w:r>
            <w:r w:rsidR="00A673B4" w:rsidRPr="001F74A0">
              <w:t xml:space="preserve"> appropriates</w:t>
            </w:r>
            <w:r w:rsidRPr="001F74A0">
              <w:t xml:space="preserve"> </w:t>
            </w:r>
            <w:r w:rsidR="00A673B4"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by Section 35(c)(2), Chapter 995 (H.B. 2), Acts of the 87th Legislature, Regular Session, 2021 (the Supplemental Appr</w:t>
            </w:r>
            <w:r w:rsidRPr="001F74A0">
              <w:t xml:space="preserve">opriations Act), from the general revenue fund to the </w:t>
            </w:r>
            <w:r w:rsidR="00CB0E7F" w:rsidRPr="001F74A0">
              <w:t xml:space="preserve">State </w:t>
            </w:r>
            <w:r w:rsidRPr="001F74A0">
              <w:t>Pension Review Board</w:t>
            </w:r>
            <w:r w:rsidR="00CB0E7F" w:rsidRPr="001F74A0">
              <w:t xml:space="preserve"> (PRB)</w:t>
            </w:r>
            <w:r w:rsidRPr="001F74A0">
              <w:t xml:space="preserve"> for the purpose of migration of the </w:t>
            </w:r>
            <w:r w:rsidR="00CB0E7F" w:rsidRPr="001F74A0">
              <w:t xml:space="preserve">PRB's </w:t>
            </w:r>
            <w:r w:rsidRPr="001F74A0">
              <w:t>data from multiple servers to the cloud and the creation of a new web-based interface for the current internal databases (estim</w:t>
            </w:r>
            <w:r w:rsidRPr="001F74A0">
              <w:t xml:space="preserve">ated to be $0) to the </w:t>
            </w:r>
            <w:r w:rsidR="00CB0E7F" w:rsidRPr="001F74A0">
              <w:t xml:space="preserve">PRB </w:t>
            </w:r>
            <w:r w:rsidRPr="001F74A0">
              <w:t xml:space="preserve">for the same purpose for the two-year period beginning on </w:t>
            </w:r>
            <w:r w:rsidR="00C83946" w:rsidRPr="001F74A0">
              <w:t>the</w:t>
            </w:r>
            <w:r w:rsidR="00A673B4" w:rsidRPr="001F74A0">
              <w:t xml:space="preserve"> bill's effective date</w:t>
            </w:r>
            <w:r w:rsidRPr="001F74A0">
              <w:t>.</w:t>
            </w:r>
          </w:p>
          <w:p w14:paraId="66669F8E" w14:textId="77777777" w:rsidR="00554546" w:rsidRPr="001F74A0" w:rsidRDefault="00554546" w:rsidP="00802AB0">
            <w:pPr>
              <w:pStyle w:val="Header"/>
              <w:jc w:val="both"/>
            </w:pPr>
          </w:p>
          <w:p w14:paraId="49C3FDA7" w14:textId="04EDAEB2" w:rsidR="00554546" w:rsidRPr="001F74A0" w:rsidRDefault="0071208C" w:rsidP="00802AB0">
            <w:pPr>
              <w:pStyle w:val="Header"/>
              <w:jc w:val="both"/>
            </w:pPr>
            <w:r w:rsidRPr="001F74A0">
              <w:t>C.S.S.B. 30</w:t>
            </w:r>
            <w:r w:rsidR="0060331C" w:rsidRPr="001F74A0">
              <w:t xml:space="preserve"> appropriates</w:t>
            </w:r>
            <w:r w:rsidRPr="001F74A0">
              <w:t xml:space="preserve"> </w:t>
            </w:r>
            <w:r w:rsidR="0060331C"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by Section 35(c)(3), Chapter 995 (H.B. 2), Acts of the 87th Legislature, Regular Session, 2021 (the Supplemental Appropriations Act), from the general revenue fund to the </w:t>
            </w:r>
            <w:r w:rsidR="00CB0E7F" w:rsidRPr="001F74A0">
              <w:t>PRB</w:t>
            </w:r>
            <w:r w:rsidRPr="001F74A0">
              <w:t xml:space="preserve"> for the purpose of the creation of a self-service porta</w:t>
            </w:r>
            <w:r w:rsidRPr="001F74A0">
              <w:t xml:space="preserve">l to allow retirement systems to access a secure reporting portal to upload reports and view compliance status in real time (estimated to be $276,000) to the </w:t>
            </w:r>
            <w:r w:rsidR="00CB0E7F" w:rsidRPr="001F74A0">
              <w:t xml:space="preserve">PRB </w:t>
            </w:r>
            <w:r w:rsidRPr="001F74A0">
              <w:t xml:space="preserve">for the same purpose for the two-year period beginning on </w:t>
            </w:r>
            <w:r w:rsidR="00C83946" w:rsidRPr="001F74A0">
              <w:t>the</w:t>
            </w:r>
            <w:r w:rsidR="00A673B4" w:rsidRPr="001F74A0">
              <w:t xml:space="preserve"> bill's effective date</w:t>
            </w:r>
            <w:r w:rsidRPr="001F74A0">
              <w:t>.</w:t>
            </w:r>
            <w:r w:rsidR="001B1E1D">
              <w:t xml:space="preserve"> </w:t>
            </w:r>
            <w:r w:rsidR="001B1E1D">
              <w:rPr>
                <w:rFonts w:cs="Courier New"/>
              </w:rPr>
              <w:t>I</w:t>
            </w:r>
            <w:r w:rsidR="001B1E1D" w:rsidRPr="00AC031A">
              <w:rPr>
                <w:rFonts w:cs="Courier New"/>
              </w:rPr>
              <w:t xml:space="preserve">n addition to the capital budget authority </w:t>
            </w:r>
            <w:r w:rsidR="001B1E1D">
              <w:rPr>
                <w:rFonts w:cs="Courier New"/>
              </w:rPr>
              <w:t xml:space="preserve">granted by </w:t>
            </w:r>
            <w:r w:rsidR="001B1E1D" w:rsidRPr="00AC031A">
              <w:rPr>
                <w:rFonts w:cs="Courier New"/>
              </w:rPr>
              <w:t xml:space="preserve">other law, </w:t>
            </w:r>
            <w:r w:rsidR="003005A0">
              <w:rPr>
                <w:rFonts w:cs="Courier New"/>
              </w:rPr>
              <w:t>the PRB</w:t>
            </w:r>
            <w:r w:rsidR="001B1E1D" w:rsidRPr="00AC031A">
              <w:rPr>
                <w:rFonts w:cs="Courier New"/>
              </w:rPr>
              <w:t xml:space="preserve"> </w:t>
            </w:r>
            <w:r w:rsidR="003005A0" w:rsidRPr="00AC031A">
              <w:rPr>
                <w:rFonts w:cs="Courier New"/>
              </w:rPr>
              <w:t xml:space="preserve">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7EE6C994" w14:textId="77777777" w:rsidR="00554546" w:rsidRPr="001F74A0" w:rsidRDefault="00554546" w:rsidP="00802AB0">
            <w:pPr>
              <w:pStyle w:val="Header"/>
              <w:jc w:val="both"/>
            </w:pPr>
          </w:p>
          <w:p w14:paraId="28249A45" w14:textId="283514BC"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107B8F" w:rsidRPr="001F74A0">
              <w:t>appropriates</w:t>
            </w:r>
            <w:r w:rsidRPr="001F74A0">
              <w:t xml:space="preserve"> </w:t>
            </w:r>
            <w:r w:rsidR="00107B8F"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by Section 3, Chapter 995 (H.B. 2), Acts of the 87th Legislature, Regular Session, 2021 (the Suppl</w:t>
            </w:r>
            <w:r w:rsidRPr="001F74A0">
              <w:t xml:space="preserve">emental Appropriations Act), from the </w:t>
            </w:r>
            <w:r w:rsidR="00524A92" w:rsidRPr="001F74A0">
              <w:t>E</w:t>
            </w:r>
            <w:r w:rsidR="00AD0B52" w:rsidRPr="001F74A0">
              <w:t xml:space="preserve">conomic </w:t>
            </w:r>
            <w:r w:rsidR="00524A92" w:rsidRPr="001F74A0">
              <w:t>S</w:t>
            </w:r>
            <w:r w:rsidR="00AD0B52" w:rsidRPr="001F74A0">
              <w:t xml:space="preserve">tabilization </w:t>
            </w:r>
            <w:r w:rsidR="00524A92" w:rsidRPr="001F74A0">
              <w:t>F</w:t>
            </w:r>
            <w:r w:rsidR="00AD0B52" w:rsidRPr="001F74A0">
              <w:t xml:space="preserve">und (ESF), </w:t>
            </w:r>
            <w:r w:rsidR="00DA37C8" w:rsidRPr="001F74A0">
              <w:t xml:space="preserve">better </w:t>
            </w:r>
            <w:r w:rsidR="00AD0B52" w:rsidRPr="001F74A0">
              <w:t>known as the Rainy Day Fund,</w:t>
            </w:r>
            <w:r w:rsidRPr="001F74A0">
              <w:t xml:space="preserve"> to the Texas Facilities Commission </w:t>
            </w:r>
            <w:r w:rsidR="008079F8" w:rsidRPr="001F74A0">
              <w:t xml:space="preserve">(TFC) </w:t>
            </w:r>
            <w:r w:rsidRPr="001F74A0">
              <w:t>for the purpose of providing interior finish out of new facilities included in Phase</w:t>
            </w:r>
            <w:r w:rsidR="00524A92" w:rsidRPr="001F74A0">
              <w:t> </w:t>
            </w:r>
            <w:r w:rsidRPr="001F74A0">
              <w:t>I of the Capitol Complex construction projects, costs associated with moving agencies into the new facilities, and security services for the new facilities for Strategy A.2.1, Facilities Design and Construction, and Strategy B.2.1, Facilities Operation, as</w:t>
            </w:r>
            <w:r w:rsidRPr="001F74A0">
              <w:t xml:space="preserve"> listed in Chapter 1353 (H.B. 1), Acts of the 86th Legislature, Regular Session, 2019 (the General Appropriations Act), and for </w:t>
            </w:r>
            <w:r w:rsidR="008079F8" w:rsidRPr="001F74A0">
              <w:t>FTEs</w:t>
            </w:r>
            <w:r w:rsidRPr="001F74A0">
              <w:t xml:space="preserve"> for building an information modeling and management system (estimated to be $22,816,298) to </w:t>
            </w:r>
            <w:r w:rsidR="008079F8" w:rsidRPr="001F74A0">
              <w:t>TFC</w:t>
            </w:r>
            <w:r w:rsidRPr="001F74A0">
              <w:t xml:space="preserve"> for the same purpose for th</w:t>
            </w:r>
            <w:r w:rsidRPr="001F74A0">
              <w:t xml:space="preserve">e two-year period beginning on </w:t>
            </w:r>
            <w:r w:rsidR="00C83946" w:rsidRPr="001F74A0">
              <w:t>the</w:t>
            </w:r>
            <w:r w:rsidR="00A673B4" w:rsidRPr="001F74A0">
              <w:t xml:space="preserve"> bill's effective date</w:t>
            </w:r>
            <w:r w:rsidRPr="001F74A0">
              <w:t xml:space="preserve">. Any additional </w:t>
            </w:r>
            <w:r w:rsidR="008079F8" w:rsidRPr="001F74A0">
              <w:t>FTEs</w:t>
            </w:r>
            <w:r w:rsidRPr="001F74A0">
              <w:t xml:space="preserve"> </w:t>
            </w:r>
            <w:r w:rsidR="008079F8" w:rsidRPr="001F74A0">
              <w:t>TFC</w:t>
            </w:r>
            <w:r w:rsidRPr="001F74A0">
              <w:t xml:space="preserve"> may require to achieve the purpose for which the appropriation was made are reflected in the total </w:t>
            </w:r>
            <w:r w:rsidR="008079F8" w:rsidRPr="001F74A0">
              <w:t>FTEs</w:t>
            </w:r>
            <w:r w:rsidRPr="001F74A0">
              <w:t xml:space="preserve"> authorized for </w:t>
            </w:r>
            <w:r w:rsidR="00B77CFB" w:rsidRPr="001F74A0">
              <w:t xml:space="preserve">TFC </w:t>
            </w:r>
            <w:r w:rsidRPr="001F74A0">
              <w:t>in H.B. 1, Acts of the 88th Legislature, Regular Se</w:t>
            </w:r>
            <w:r w:rsidRPr="001F74A0">
              <w:t>ssion, 2023 (the General Appropriations Act).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TFC</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1F3F180B" w14:textId="77777777" w:rsidR="00554546" w:rsidRPr="001F74A0" w:rsidRDefault="00554546" w:rsidP="00802AB0">
            <w:pPr>
              <w:pStyle w:val="Header"/>
              <w:jc w:val="both"/>
            </w:pPr>
          </w:p>
          <w:p w14:paraId="4835C05A" w14:textId="121D6FF3"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8079F8" w:rsidRPr="001F74A0">
              <w:t>appropriates</w:t>
            </w:r>
            <w:r w:rsidRPr="001F74A0">
              <w:t xml:space="preserve"> </w:t>
            </w:r>
            <w:r w:rsidR="008079F8"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by Section 43, Chapter 995 (H.B. 2), Acts of th</w:t>
            </w:r>
            <w:r w:rsidRPr="001F74A0">
              <w:t xml:space="preserve">e 87th Legislature, Regular Session, 2021 (the Supplemental Appropriations Act), from the </w:t>
            </w:r>
            <w:r w:rsidR="00AD0B52" w:rsidRPr="001F74A0">
              <w:t>ESF</w:t>
            </w:r>
            <w:r w:rsidRPr="001F74A0">
              <w:t xml:space="preserve"> to </w:t>
            </w:r>
            <w:r w:rsidR="008079F8" w:rsidRPr="001F74A0">
              <w:t>TFC</w:t>
            </w:r>
            <w:r w:rsidRPr="001F74A0">
              <w:t xml:space="preserve"> for the purchase of land and the construction of a flexible space multi-purpose building for use as short-term storage or temporary office space (estimated</w:t>
            </w:r>
            <w:r w:rsidRPr="001F74A0">
              <w:t xml:space="preserve"> to be $40,000,000) to </w:t>
            </w:r>
            <w:r w:rsidR="008079F8" w:rsidRPr="001F74A0">
              <w:t>TFC</w:t>
            </w:r>
            <w:r w:rsidRPr="001F74A0">
              <w:t xml:space="preserve"> for the same purpose for the two-year period beginning on </w:t>
            </w:r>
            <w:r w:rsidR="00C83946" w:rsidRPr="001F74A0">
              <w:t>the</w:t>
            </w:r>
            <w:r w:rsidR="00A673B4" w:rsidRPr="001F74A0">
              <w:t xml:space="preserve"> bill's effective date</w:t>
            </w:r>
            <w:r w:rsidRPr="001F74A0">
              <w: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TFC</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51211A81" w14:textId="77777777" w:rsidR="00554546" w:rsidRPr="001F74A0" w:rsidRDefault="00554546" w:rsidP="00802AB0">
            <w:pPr>
              <w:pStyle w:val="Header"/>
              <w:jc w:val="both"/>
            </w:pPr>
          </w:p>
          <w:p w14:paraId="39611BCF" w14:textId="330CF3AF" w:rsidR="00554546" w:rsidRPr="001F74A0" w:rsidRDefault="0071208C" w:rsidP="00802AB0">
            <w:pPr>
              <w:pStyle w:val="Header"/>
              <w:jc w:val="both"/>
            </w:pPr>
            <w:r w:rsidRPr="001F74A0">
              <w:t>C.S.S.B. 30</w:t>
            </w:r>
            <w:r w:rsidR="008079F8" w:rsidRPr="001F74A0">
              <w:t xml:space="preserve"> appropriates</w:t>
            </w:r>
            <w:r w:rsidRPr="001F74A0">
              <w:t xml:space="preserve"> </w:t>
            </w:r>
            <w:r w:rsidR="008079F8"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by Section 55(a)(1), Chapter 995 (H.B. 2), Acts of the 87th Legislature, Regular Session, 2021 (the Supplemental Appropriations Act), from the general revenue fund to </w:t>
            </w:r>
            <w:r w:rsidR="000A54D7" w:rsidRPr="001F74A0">
              <w:t>TFC</w:t>
            </w:r>
            <w:r w:rsidRPr="001F74A0">
              <w:t xml:space="preserve"> for the purpose of health and safety improvements and remed</w:t>
            </w:r>
            <w:r w:rsidRPr="001F74A0">
              <w:t xml:space="preserve">iation of deferred maintenance of state buildings (estimated to be $62,147,713) to </w:t>
            </w:r>
            <w:r w:rsidR="000A54D7" w:rsidRPr="001F74A0">
              <w:t>TFC</w:t>
            </w:r>
            <w:r w:rsidRPr="001F74A0">
              <w:t xml:space="preserve"> for the same purpose for the two-year period beginning on </w:t>
            </w:r>
            <w:r w:rsidR="00C83946" w:rsidRPr="001F74A0">
              <w:t>the</w:t>
            </w:r>
            <w:r w:rsidR="00A673B4" w:rsidRPr="001F74A0">
              <w:t xml:space="preserve"> bill's effective date</w:t>
            </w:r>
            <w:r w:rsidRPr="001F74A0">
              <w: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TFC</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5D74B408" w14:textId="77777777" w:rsidR="00554546" w:rsidRPr="001F74A0" w:rsidRDefault="00554546" w:rsidP="00802AB0">
            <w:pPr>
              <w:pStyle w:val="Header"/>
              <w:jc w:val="both"/>
            </w:pPr>
          </w:p>
          <w:p w14:paraId="080B2598" w14:textId="29AD8EFC" w:rsidR="00554546" w:rsidRPr="001F74A0" w:rsidRDefault="0071208C" w:rsidP="00802AB0">
            <w:pPr>
              <w:pStyle w:val="Header"/>
              <w:jc w:val="both"/>
            </w:pPr>
            <w:r w:rsidRPr="001F74A0">
              <w:t>C.S.S.B. 30</w:t>
            </w:r>
            <w:r w:rsidR="000A54D7" w:rsidRPr="001F74A0">
              <w:t xml:space="preserve"> appropriates</w:t>
            </w:r>
            <w:r w:rsidRPr="001F74A0">
              <w:t xml:space="preserve"> all unexpended and unobligated balances remaining as of </w:t>
            </w:r>
            <w:r w:rsidR="00C83946" w:rsidRPr="001F74A0">
              <w:t>the</w:t>
            </w:r>
            <w:r w:rsidR="00A673B4" w:rsidRPr="001F74A0">
              <w:t xml:space="preserve"> bill's effective date</w:t>
            </w:r>
            <w:r w:rsidRPr="001F74A0">
              <w:t xml:space="preserve"> from appropriations made by Section 26, C</w:t>
            </w:r>
            <w:r w:rsidRPr="001F74A0">
              <w:t xml:space="preserve">hapter 10 (S.B. 8), Acts of the 87th Legislature, 3rd Called Session, 2021 (the Supplemental Appropriations Act), from the ARPA fund to </w:t>
            </w:r>
            <w:r w:rsidR="000A54D7" w:rsidRPr="001F74A0">
              <w:t>TFC</w:t>
            </w:r>
            <w:r w:rsidRPr="001F74A0">
              <w:t xml:space="preserve"> for the purpose of constructing a 100-bed comprehensive behavioral health center to serve the Permian Basin region (</w:t>
            </w:r>
            <w:r w:rsidRPr="001F74A0">
              <w:t xml:space="preserve">estimated to be $40,000,000) to </w:t>
            </w:r>
            <w:r w:rsidR="001F1E36" w:rsidRPr="001F74A0">
              <w:t>TFC</w:t>
            </w:r>
            <w:r w:rsidRPr="001F74A0">
              <w:t xml:space="preserve"> for the same purpose for the two-year period beginning on </w:t>
            </w:r>
            <w:r w:rsidR="00C83946" w:rsidRPr="001F74A0">
              <w:t>the</w:t>
            </w:r>
            <w:r w:rsidR="00A673B4" w:rsidRPr="001F74A0">
              <w:t xml:space="preserve"> bill's effective date</w:t>
            </w:r>
            <w:r w:rsidRPr="001F74A0">
              <w:t xml:space="preserve">. </w:t>
            </w:r>
            <w:r w:rsidR="00005C43" w:rsidRPr="001F74A0">
              <w:t>This</w:t>
            </w:r>
            <w:r w:rsidRPr="001F74A0">
              <w:t xml:space="preserve"> appropriation is contingent on the completion of a signed agreement between </w:t>
            </w:r>
            <w:r w:rsidR="00005C43" w:rsidRPr="001F74A0">
              <w:t>TFC</w:t>
            </w:r>
            <w:r w:rsidRPr="001F74A0">
              <w:t xml:space="preserve"> and the Ector County and Midland County Hospital D</w:t>
            </w:r>
            <w:r w:rsidRPr="001F74A0">
              <w:t xml:space="preserve">istricts guaranteeing the ongoing operations of the center to ensure the construction and operation of the center will provide a continuing benefit to </w:t>
            </w:r>
            <w:r w:rsidR="0068326D" w:rsidRPr="001F74A0">
              <w:t>Texas</w:t>
            </w:r>
            <w:r w:rsidRPr="001F74A0">
              <w:t xml:space="preserve"> residents.</w:t>
            </w:r>
            <w:r w:rsidR="0068326D" w:rsidRPr="001F74A0">
              <w:t xml:space="preserve"> </w:t>
            </w:r>
            <w:r w:rsidR="00677E83" w:rsidRPr="001F74A0">
              <w:t>Contingent on the completion of that agreement, the bill also appropriates a</w:t>
            </w:r>
            <w:r w:rsidRPr="001F74A0">
              <w:t xml:space="preserve">ll gifts or </w:t>
            </w:r>
            <w:r w:rsidRPr="001F74A0">
              <w:t xml:space="preserve">grants made to </w:t>
            </w:r>
            <w:r w:rsidR="00677E83" w:rsidRPr="001F74A0">
              <w:t>TFC</w:t>
            </w:r>
            <w:r w:rsidRPr="001F74A0">
              <w:t xml:space="preserve"> to support the </w:t>
            </w:r>
            <w:r w:rsidR="00677E83" w:rsidRPr="001F74A0">
              <w:t xml:space="preserve">center's </w:t>
            </w:r>
            <w:r w:rsidRPr="001F74A0">
              <w:t xml:space="preserve">construction (estimated to be $50,000,000) to </w:t>
            </w:r>
            <w:r w:rsidR="00312D7A" w:rsidRPr="001F74A0">
              <w:t>TFC</w:t>
            </w:r>
            <w:r w:rsidRPr="001F74A0">
              <w:t xml:space="preserve"> for the two-year period beginning on </w:t>
            </w:r>
            <w:r w:rsidR="00C83946" w:rsidRPr="001F74A0">
              <w:t>the</w:t>
            </w:r>
            <w:r w:rsidR="00A673B4" w:rsidRPr="001F74A0">
              <w:t xml:space="preserve"> bill's effective date</w:t>
            </w:r>
            <w:r w:rsidRPr="001F74A0">
              <w:t xml:space="preserve"> for </w:t>
            </w:r>
            <w:r w:rsidR="00312D7A" w:rsidRPr="001F74A0">
              <w:t>that purpose</w:t>
            </w:r>
            <w:r w:rsidRPr="001F74A0">
              <w:t>.</w:t>
            </w:r>
            <w:r w:rsidR="003005A0">
              <w:t xml:space="preserve"> </w:t>
            </w:r>
            <w:r w:rsidR="003005A0">
              <w:rPr>
                <w:rFonts w:cs="Courier New"/>
              </w:rPr>
              <w:t>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TFC</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r w:rsidR="003005A0">
              <w:rPr>
                <w:rFonts w:cs="Courier New"/>
              </w:rPr>
              <w:t>s</w:t>
            </w:r>
            <w:r w:rsidR="003005A0" w:rsidRPr="00AC031A">
              <w:rPr>
                <w:rFonts w:cs="Courier New"/>
              </w:rPr>
              <w:t>.</w:t>
            </w:r>
          </w:p>
          <w:p w14:paraId="2EADFB95" w14:textId="77777777" w:rsidR="00554546" w:rsidRPr="001F74A0" w:rsidRDefault="00554546" w:rsidP="00802AB0">
            <w:pPr>
              <w:pStyle w:val="Header"/>
              <w:jc w:val="both"/>
            </w:pPr>
          </w:p>
          <w:p w14:paraId="639941EB" w14:textId="28FB6BD8" w:rsidR="00554546" w:rsidRPr="001F74A0" w:rsidRDefault="0071208C" w:rsidP="00802AB0">
            <w:pPr>
              <w:pStyle w:val="Header"/>
              <w:jc w:val="both"/>
            </w:pPr>
            <w:r w:rsidRPr="001F74A0">
              <w:t>C.S.S.B. 30</w:t>
            </w:r>
            <w:r w:rsidR="00312D7A" w:rsidRPr="001F74A0">
              <w:t xml:space="preserve"> appropriates</w:t>
            </w:r>
            <w:r w:rsidRPr="001F74A0">
              <w:t xml:space="preserve"> </w:t>
            </w:r>
            <w:r w:rsidR="00312D7A" w:rsidRPr="001F74A0">
              <w:t>a</w:t>
            </w:r>
            <w:r w:rsidRPr="001F74A0">
              <w:t xml:space="preserve">ll unexpended and unobligated balances remaining as of </w:t>
            </w:r>
            <w:r w:rsidR="00C83946" w:rsidRPr="001F74A0">
              <w:t>the</w:t>
            </w:r>
            <w:r w:rsidR="00A673B4" w:rsidRPr="001F74A0">
              <w:t xml:space="preserve"> bill's effective date</w:t>
            </w:r>
            <w:r w:rsidRPr="001F74A0">
              <w:t xml:space="preserve"> from appropriations made </w:t>
            </w:r>
            <w:r w:rsidRPr="001F74A0">
              <w:t xml:space="preserve">by Section 30, Chapter 10 (S.B. 8), Acts of the 87th Legislature, 3rd Called Session, 2021 (the Supplemental Appropriations Act), from the ARPA fund to the Commission on State Emergency Communications </w:t>
            </w:r>
            <w:r w:rsidR="00312D7A" w:rsidRPr="001F74A0">
              <w:t xml:space="preserve">(CSEC) </w:t>
            </w:r>
            <w:r w:rsidRPr="001F74A0">
              <w:t>for deposit into the Next Generation 9-1-1 Servi</w:t>
            </w:r>
            <w:r w:rsidRPr="001F74A0">
              <w:t xml:space="preserve">ce Fund and for use by the </w:t>
            </w:r>
            <w:r w:rsidR="00312D7A" w:rsidRPr="001F74A0">
              <w:t>CSEC</w:t>
            </w:r>
            <w:r w:rsidRPr="001F74A0">
              <w:t xml:space="preserve"> as authorized by other law for the deployment and reliable operation of next generation 9-1-1 service, including equipment and administration costs (estimated to be $136,025,272.41), to the </w:t>
            </w:r>
            <w:r w:rsidR="00DE44FD" w:rsidRPr="001F74A0">
              <w:t>CSEC</w:t>
            </w:r>
            <w:r w:rsidRPr="001F74A0">
              <w:t xml:space="preserve"> for the same purpose for the </w:t>
            </w:r>
            <w:r w:rsidRPr="001F74A0">
              <w:t xml:space="preserve">two-year period beginning on </w:t>
            </w:r>
            <w:r w:rsidR="00C83946" w:rsidRPr="001F74A0">
              <w:t>the</w:t>
            </w:r>
            <w:r w:rsidR="00A673B4" w:rsidRPr="001F74A0">
              <w:t xml:space="preserve"> bill's effective date</w:t>
            </w:r>
            <w:r w:rsidRPr="001F74A0">
              <w:t>.</w:t>
            </w:r>
          </w:p>
          <w:p w14:paraId="0982B675" w14:textId="77777777" w:rsidR="00554546" w:rsidRPr="001F74A0" w:rsidRDefault="00554546" w:rsidP="00802AB0">
            <w:pPr>
              <w:pStyle w:val="Header"/>
              <w:jc w:val="both"/>
            </w:pPr>
          </w:p>
          <w:p w14:paraId="769E510F" w14:textId="50BAA931"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6, Chapter 995 (H.B. 2), Acts of the 87th Legislature, Regular Session, 2021 (the Supplemental Appropriations Act), from the </w:t>
            </w:r>
            <w:r w:rsidR="00AD0B52" w:rsidRPr="001F74A0">
              <w:t>ESF</w:t>
            </w:r>
            <w:r w:rsidRPr="001F74A0">
              <w:t xml:space="preserve"> to the Texas Historical Commission for deferred maintenance projects under Strategy A.1.</w:t>
            </w:r>
            <w:r w:rsidRPr="001F74A0">
              <w:t xml:space="preserve">4, Historic Sites, as listed in Chapter 605 (S.B. 1), Acts of the 85th Legislature, Regular Session, 2017 (the General Appropriations Act), (estimated to be $0) to the commission for the same purposes for the two-year period beginning on </w:t>
            </w:r>
            <w:r w:rsidR="00C83946" w:rsidRPr="001F74A0">
              <w:t>the</w:t>
            </w:r>
            <w:r w:rsidR="00A673B4" w:rsidRPr="001F74A0">
              <w:t xml:space="preserve"> bill's effective date</w:t>
            </w:r>
            <w:r w:rsidRPr="001F74A0">
              <w:t>.</w:t>
            </w:r>
          </w:p>
          <w:p w14:paraId="3298B33F" w14:textId="77777777" w:rsidR="00554546" w:rsidRPr="001F74A0" w:rsidRDefault="00554546" w:rsidP="00802AB0">
            <w:pPr>
              <w:pStyle w:val="Header"/>
              <w:jc w:val="both"/>
            </w:pPr>
          </w:p>
          <w:p w14:paraId="27214909" w14:textId="380F4F05"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55(a)(2), Chapter 995 (H.B. 2), Acts of the 87th Legislature, Regular Session, 2021 (the Supplemental Appropriations Act), from the general revenue fund to the Texas Historical Commission for remediation of deferred mai</w:t>
            </w:r>
            <w:r w:rsidRPr="001F74A0">
              <w:t xml:space="preserve">ntenance of state buildings (estimated to be $0) to the commission for the same purpose for the two-year period beginning on </w:t>
            </w:r>
            <w:r w:rsidR="00C83946" w:rsidRPr="001F74A0">
              <w:t>the</w:t>
            </w:r>
            <w:r w:rsidR="00A673B4" w:rsidRPr="001F74A0">
              <w:t xml:space="preserve"> bill's effective date</w:t>
            </w:r>
            <w:r w:rsidRPr="001F74A0">
              <w:t>.</w:t>
            </w:r>
          </w:p>
          <w:p w14:paraId="42FBAD3E" w14:textId="77777777" w:rsidR="00554546" w:rsidRPr="001F74A0" w:rsidRDefault="00554546" w:rsidP="00802AB0">
            <w:pPr>
              <w:pStyle w:val="Header"/>
              <w:jc w:val="both"/>
            </w:pPr>
          </w:p>
          <w:p w14:paraId="4C320E98" w14:textId="34C8CA5A"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4(b), Chapter 995 (H.B. 2), Acts of the 87th Legislature, Regular Session, 2021 (the Supplemental Appropriations Act), fr</w:t>
            </w:r>
            <w:r w:rsidRPr="001F74A0">
              <w:t xml:space="preserve">om the </w:t>
            </w:r>
            <w:r w:rsidR="00AD0B52" w:rsidRPr="001F74A0">
              <w:t>ESF</w:t>
            </w:r>
            <w:r w:rsidRPr="001F74A0">
              <w:t xml:space="preserve"> to the Texas Historical Commission for capital projects at the National Museum of the Pacific War as described by Subsection (a) of that section (estimated to be $0) to the commission for the same purpose for the two-year period beginning on </w:t>
            </w:r>
            <w:r w:rsidR="00C83946" w:rsidRPr="001F74A0">
              <w:t>the</w:t>
            </w:r>
            <w:r w:rsidR="00A673B4" w:rsidRPr="001F74A0">
              <w:t xml:space="preserve"> bill's effective date</w:t>
            </w:r>
            <w:r w:rsidRPr="001F74A0">
              <w:t>.</w:t>
            </w:r>
          </w:p>
          <w:p w14:paraId="3766CCB7" w14:textId="77777777" w:rsidR="00554546" w:rsidRPr="001F74A0" w:rsidRDefault="00554546" w:rsidP="00802AB0">
            <w:pPr>
              <w:pStyle w:val="Header"/>
              <w:jc w:val="both"/>
            </w:pPr>
          </w:p>
          <w:p w14:paraId="781EA478" w14:textId="6FDE1BCD" w:rsidR="0092744A" w:rsidRPr="001F74A0" w:rsidRDefault="0071208C" w:rsidP="00802AB0">
            <w:pPr>
              <w:pStyle w:val="Header"/>
              <w:jc w:val="both"/>
            </w:pPr>
            <w:r w:rsidRPr="001F74A0">
              <w:t>C.S.S.B. 30</w:t>
            </w:r>
            <w:r w:rsidRPr="001F74A0">
              <w:rPr>
                <w:rFonts w:cs="Courier New"/>
              </w:rPr>
              <w:t>, contingent on approval by two-thirds of the members present in each house of the legislature,</w:t>
            </w:r>
            <w:r w:rsidR="00533A6D" w:rsidRPr="001F74A0">
              <w:t xml:space="preserve"> </w:t>
            </w:r>
            <w:r w:rsidR="00DE44FD" w:rsidRPr="001F74A0">
              <w:t>appropriates all unexpended</w:t>
            </w:r>
            <w:r w:rsidR="00554546" w:rsidRPr="001F74A0">
              <w:t xml:space="preserve"> and unobligated balances remaining as of </w:t>
            </w:r>
            <w:r w:rsidR="00C83946" w:rsidRPr="001F74A0">
              <w:t>the</w:t>
            </w:r>
            <w:r w:rsidR="00A673B4" w:rsidRPr="001F74A0">
              <w:t xml:space="preserve"> bill's effective date</w:t>
            </w:r>
            <w:r w:rsidR="00554546" w:rsidRPr="001F74A0">
              <w:t xml:space="preserve">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w:t>
            </w:r>
            <w:r w:rsidR="00AD0B52" w:rsidRPr="001F74A0">
              <w:t>ESF</w:t>
            </w:r>
            <w:r w:rsidR="00554546" w:rsidRPr="001F74A0">
              <w:t xml:space="preserve"> to the Texas Historical Commission for the purpose of making courthouse preservation grants under Strategy A.1.3, Courthouse Preservation, as listed in Chapter 605 (S.B. 1), Acts of the 85th Legislature, Regular Session, 2017 (the General Appropriations Act), (estimated to be $107,764) to the commission for the same purpose for the two-year period beginning on </w:t>
            </w:r>
            <w:r w:rsidR="00C83946" w:rsidRPr="001F74A0">
              <w:t>the</w:t>
            </w:r>
            <w:r w:rsidR="00A673B4" w:rsidRPr="001F74A0">
              <w:t xml:space="preserve"> bill's effective date</w:t>
            </w:r>
            <w:r w:rsidR="00554546" w:rsidRPr="001F74A0">
              <w: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AB786D">
              <w:rPr>
                <w:rFonts w:cs="Courier New"/>
              </w:rPr>
              <w:t>the commission</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r w:rsidR="00E9170D" w:rsidRPr="001F74A0">
              <w:t xml:space="preserve"> </w:t>
            </w:r>
          </w:p>
          <w:p w14:paraId="587B462B" w14:textId="77777777" w:rsidR="0092744A" w:rsidRPr="001F74A0" w:rsidRDefault="0092744A" w:rsidP="00802AB0">
            <w:pPr>
              <w:pStyle w:val="Header"/>
              <w:jc w:val="both"/>
            </w:pPr>
          </w:p>
          <w:p w14:paraId="6912CDC8" w14:textId="64304D69"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E9170D" w:rsidRPr="001F74A0">
              <w:t xml:space="preserve"> </w:t>
            </w:r>
            <w:r w:rsidR="00DE44FD" w:rsidRPr="001F74A0">
              <w:t>appropriates</w:t>
            </w:r>
            <w:r w:rsidR="0053307B" w:rsidRPr="001F74A0">
              <w:t xml:space="preserve"> </w:t>
            </w:r>
            <w:r w:rsidR="00DE44FD" w:rsidRPr="001F74A0">
              <w:t>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5(b), Chapter 995 (H.B. 2), Acts of the 87th Legislature, Regular Session, 2021 (the Supplemental Appropriations </w:t>
            </w:r>
            <w:r w:rsidRPr="001F74A0">
              <w:t xml:space="preserve">Act), from the </w:t>
            </w:r>
            <w:r w:rsidR="00AD0B52" w:rsidRPr="001F74A0">
              <w:t>ESF</w:t>
            </w:r>
            <w:r w:rsidRPr="001F74A0">
              <w:t xml:space="preserve"> to the</w:t>
            </w:r>
            <w:r w:rsidR="00977CB0" w:rsidRPr="001F74A0">
              <w:t xml:space="preserve"> Texas Historical Commission</w:t>
            </w:r>
            <w:r w:rsidRPr="001F74A0">
              <w:t xml:space="preserve"> for courthouse preservation grants (estimated to be $300,218) to the commission for the same purpose for the two-year period beginning on </w:t>
            </w:r>
            <w:r w:rsidR="00C83946" w:rsidRPr="001F74A0">
              <w:t>the</w:t>
            </w:r>
            <w:r w:rsidR="00A673B4" w:rsidRPr="001F74A0">
              <w:t xml:space="preserve"> bill's effective date</w:t>
            </w:r>
            <w:r w:rsidRPr="001F74A0">
              <w: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AB786D">
              <w:rPr>
                <w:rFonts w:cs="Courier New"/>
              </w:rPr>
              <w:t>the commission</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116D6593" w14:textId="77777777" w:rsidR="00554546" w:rsidRPr="001F74A0" w:rsidRDefault="00554546" w:rsidP="00802AB0">
            <w:pPr>
              <w:pStyle w:val="Header"/>
              <w:jc w:val="both"/>
            </w:pPr>
          </w:p>
          <w:p w14:paraId="2CDE6BCE" w14:textId="60B021FF"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23, Chapter 10 (S.B. 8), Acts of the 87th Legislature, 3rd Called Session, 2021 (the Supplemental Appropriations Act), from the ARPA fund to the Texas H</w:t>
            </w:r>
            <w:r w:rsidRPr="001F74A0">
              <w:t xml:space="preserve">istorical Commission for the purpose of providing funding for the commission's capital plan project for the Washington-on-the-Brazos State Historic Site (estimated to be $0) to the commission for the same purpose for the two-year period beginning on </w:t>
            </w:r>
            <w:r w:rsidR="00C83946" w:rsidRPr="001F74A0">
              <w:t>the</w:t>
            </w:r>
            <w:r w:rsidR="00A673B4" w:rsidRPr="001F74A0">
              <w:t xml:space="preserve"> bill's effective date</w:t>
            </w:r>
            <w:r w:rsidRPr="001F74A0">
              <w:t>.</w:t>
            </w:r>
          </w:p>
          <w:p w14:paraId="6BDA8889" w14:textId="77777777" w:rsidR="00554546" w:rsidRPr="001F74A0" w:rsidRDefault="00554546" w:rsidP="00802AB0">
            <w:pPr>
              <w:pStyle w:val="Header"/>
              <w:jc w:val="both"/>
            </w:pPr>
          </w:p>
          <w:p w14:paraId="39B4F3A5" w14:textId="27E896FD"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w:t>
            </w:r>
            <w:r w:rsidRPr="001F74A0">
              <w:t xml:space="preserve">ion 7, Chapter 995 (H.B. 2), Acts of the 87th Legislature, Regular Session, 2021 (the Supplemental Appropriations Act), from the </w:t>
            </w:r>
            <w:r w:rsidR="00AD0B52" w:rsidRPr="001F74A0">
              <w:t>ESF</w:t>
            </w:r>
            <w:r w:rsidRPr="001F74A0">
              <w:t xml:space="preserve"> to the Texas Historical Commission for the purpose of continuing development of the Levi Jordan State Historic Site, includ</w:t>
            </w:r>
            <w:r w:rsidRPr="001F74A0">
              <w:t xml:space="preserve">ing architectural, engineering, interpretive, and site survey services and collections conservation and acquisition to develop museum exhibits, as provided by Strategy A.1.4, Historic Sites, as listed in Chapter 605 (S.B. 1), Acts of the 85th Legislature, </w:t>
            </w:r>
            <w:r w:rsidRPr="001F74A0">
              <w:t xml:space="preserve">Regular Session, 2017 (the General Appropriations Act), (estimated to be $0) to the commission for the same purpose for the two-year period beginning on </w:t>
            </w:r>
            <w:r w:rsidR="00C83946" w:rsidRPr="001F74A0">
              <w:t>the</w:t>
            </w:r>
            <w:r w:rsidR="00A673B4" w:rsidRPr="001F74A0">
              <w:t xml:space="preserve"> bill's effective date</w:t>
            </w:r>
            <w:r w:rsidRPr="001F74A0">
              <w:t>.</w:t>
            </w:r>
          </w:p>
          <w:p w14:paraId="6DF3CECA" w14:textId="77777777" w:rsidR="00554546" w:rsidRPr="001F74A0" w:rsidRDefault="00554546" w:rsidP="00802AB0">
            <w:pPr>
              <w:pStyle w:val="Header"/>
              <w:jc w:val="both"/>
            </w:pPr>
          </w:p>
          <w:p w14:paraId="7F672F88" w14:textId="6A9250E0"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533A6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9(a), Chapter 995 (H.B. 2), Acts of the 87th Legislature, Regular Session, 2021 (the Suppleme</w:t>
            </w:r>
            <w:r w:rsidRPr="001F74A0">
              <w:t xml:space="preserve">ntal Appropriations Act), from the </w:t>
            </w:r>
            <w:r w:rsidR="00AD0B52" w:rsidRPr="001F74A0">
              <w:t>ESF</w:t>
            </w:r>
            <w:r w:rsidRPr="001F74A0">
              <w:t xml:space="preserve"> to the </w:t>
            </w:r>
            <w:r w:rsidR="00F430F1" w:rsidRPr="001F74A0">
              <w:t>State Preservation Board (</w:t>
            </w:r>
            <w:r w:rsidR="00903664" w:rsidRPr="001F74A0">
              <w:t>SPB</w:t>
            </w:r>
            <w:r w:rsidR="00F430F1" w:rsidRPr="001F74A0">
              <w:t>)</w:t>
            </w:r>
            <w:r w:rsidRPr="001F74A0">
              <w:t xml:space="preserve"> for the purpose of performing renovations to the Texas Capitol and the Capitol Extension, including the replacement of the Capitol's historic roof, phase 1 of an exterior waterpro</w:t>
            </w:r>
            <w:r w:rsidRPr="001F74A0">
              <w:t xml:space="preserve">ofing project for the Capitol and Capitol Extension, and other repairs and renovations to the Capitol, Capitol Extension, Capitol Visitors Center, Capitol grounds, and Governor's Mansion, (estimated to be $33,605,000) to </w:t>
            </w:r>
            <w:r w:rsidR="00903664" w:rsidRPr="001F74A0">
              <w:t>SPB</w:t>
            </w:r>
            <w:r w:rsidRPr="001F74A0">
              <w:t xml:space="preserve"> for the same purpose for the tw</w:t>
            </w:r>
            <w:r w:rsidRPr="001F74A0">
              <w:t xml:space="preserve">o-year period beginning on </w:t>
            </w:r>
            <w:r w:rsidR="00C83946" w:rsidRPr="001F74A0">
              <w:t>the</w:t>
            </w:r>
            <w:r w:rsidR="00A673B4" w:rsidRPr="001F74A0">
              <w:t xml:space="preserve"> bill's effective date</w:t>
            </w:r>
            <w:r w:rsidRPr="001F74A0">
              <w:t>.</w:t>
            </w:r>
            <w:r w:rsidR="003005A0">
              <w:rPr>
                <w:rFonts w:cs="Courier New"/>
              </w:rPr>
              <w:t xml:space="preserve"> 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SPB</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34977BCD" w14:textId="77777777" w:rsidR="00554546" w:rsidRPr="001F74A0" w:rsidRDefault="00554546" w:rsidP="00802AB0">
            <w:pPr>
              <w:pStyle w:val="Header"/>
              <w:jc w:val="both"/>
            </w:pPr>
          </w:p>
          <w:p w14:paraId="523767D0" w14:textId="26C68276" w:rsidR="00554546" w:rsidRPr="001F74A0" w:rsidRDefault="0071208C" w:rsidP="00802AB0">
            <w:pPr>
              <w:pStyle w:val="Header"/>
              <w:jc w:val="both"/>
            </w:pPr>
            <w:r w:rsidRPr="001F74A0">
              <w:t>C.S.S.B. 3</w:t>
            </w:r>
            <w:r w:rsidRPr="001F74A0">
              <w:t>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9(b), Chapter 995 (H.B. 2), Acts of the 87th Legislature, Regular Session, 2021 (the Supplemental Appropriations Act), from the </w:t>
            </w:r>
            <w:r w:rsidR="00AD0B52" w:rsidRPr="001F74A0">
              <w:t>ESF</w:t>
            </w:r>
            <w:r w:rsidRPr="001F74A0">
              <w:t xml:space="preserve"> to </w:t>
            </w:r>
            <w:r w:rsidR="00903664" w:rsidRPr="001F74A0">
              <w:t>SPB</w:t>
            </w:r>
            <w:r w:rsidRPr="001F74A0">
              <w:t xml:space="preserve"> for the purpose of performing repairs and renovations to the Texas State History</w:t>
            </w:r>
            <w:r w:rsidRPr="001F74A0">
              <w:t xml:space="preserve"> Museum (estimated to be $2,465,000) to </w:t>
            </w:r>
            <w:r w:rsidR="00903664" w:rsidRPr="001F74A0">
              <w:t>SPB</w:t>
            </w:r>
            <w:r w:rsidRPr="001F74A0">
              <w:t xml:space="preserve"> for the same purpose for the two-year period beginning on </w:t>
            </w:r>
            <w:r w:rsidR="00C83946" w:rsidRPr="001F74A0">
              <w:t>the</w:t>
            </w:r>
            <w:r w:rsidR="00A673B4" w:rsidRPr="001F74A0">
              <w:t xml:space="preserve"> bill's effective date</w:t>
            </w:r>
            <w:r w:rsidRPr="001F74A0">
              <w:t>.</w:t>
            </w:r>
            <w:r w:rsidR="00903664" w:rsidRPr="001F74A0">
              <w:t xml:space="preserve"> </w:t>
            </w:r>
            <w:r w:rsidR="003005A0">
              <w:rPr>
                <w:rFonts w:cs="Courier New"/>
              </w:rPr>
              <w:t>I</w:t>
            </w:r>
            <w:r w:rsidR="003005A0" w:rsidRPr="00AC031A">
              <w:rPr>
                <w:rFonts w:cs="Courier New"/>
              </w:rPr>
              <w:t xml:space="preserve">n addition to the capital budget authority </w:t>
            </w:r>
            <w:r w:rsidR="003005A0">
              <w:rPr>
                <w:rFonts w:cs="Courier New"/>
              </w:rPr>
              <w:t xml:space="preserve">granted by </w:t>
            </w:r>
            <w:r w:rsidR="003005A0" w:rsidRPr="00AC031A">
              <w:rPr>
                <w:rFonts w:cs="Courier New"/>
              </w:rPr>
              <w:t xml:space="preserve">other law, </w:t>
            </w:r>
            <w:r w:rsidR="003005A0">
              <w:rPr>
                <w:rFonts w:cs="Courier New"/>
              </w:rPr>
              <w:t>SPB</w:t>
            </w:r>
            <w:r w:rsidR="003005A0" w:rsidRPr="00AC031A">
              <w:rPr>
                <w:rFonts w:cs="Courier New"/>
              </w:rPr>
              <w:t xml:space="preserve"> may use </w:t>
            </w:r>
            <w:r w:rsidR="003005A0">
              <w:rPr>
                <w:rFonts w:cs="Courier New"/>
              </w:rPr>
              <w:t>an amount</w:t>
            </w:r>
            <w:r w:rsidR="003005A0" w:rsidRPr="00AC031A">
              <w:rPr>
                <w:rFonts w:cs="Courier New"/>
              </w:rPr>
              <w:t xml:space="preserve"> </w:t>
            </w:r>
            <w:r w:rsidR="003005A0">
              <w:rPr>
                <w:rFonts w:cs="Courier New"/>
              </w:rPr>
              <w:t xml:space="preserve">equal to the amount appropriated </w:t>
            </w:r>
            <w:r w:rsidR="003005A0" w:rsidRPr="00AC031A">
              <w:rPr>
                <w:rFonts w:cs="Courier New"/>
              </w:rPr>
              <w:t xml:space="preserve">in capital budget authority </w:t>
            </w:r>
            <w:r w:rsidR="003005A0">
              <w:rPr>
                <w:rFonts w:cs="Courier New"/>
              </w:rPr>
              <w:t xml:space="preserve">during that period </w:t>
            </w:r>
            <w:r w:rsidR="003005A0" w:rsidRPr="00AC031A">
              <w:rPr>
                <w:rFonts w:cs="Courier New"/>
              </w:rPr>
              <w:t xml:space="preserve">for </w:t>
            </w:r>
            <w:r w:rsidR="003005A0">
              <w:rPr>
                <w:rFonts w:cs="Courier New"/>
              </w:rPr>
              <w:t>the</w:t>
            </w:r>
            <w:r w:rsidR="003005A0" w:rsidRPr="00AC031A">
              <w:rPr>
                <w:rFonts w:cs="Courier New"/>
              </w:rPr>
              <w:t xml:space="preserve"> appropriation.</w:t>
            </w:r>
          </w:p>
          <w:p w14:paraId="32967D37" w14:textId="77777777" w:rsidR="00554546" w:rsidRPr="001F74A0" w:rsidRDefault="00554546" w:rsidP="00802AB0">
            <w:pPr>
              <w:pStyle w:val="Header"/>
              <w:jc w:val="both"/>
            </w:pPr>
          </w:p>
          <w:p w14:paraId="524E8670" w14:textId="7C82C49F"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55(a)(3), Chapter 995 (H.B. 2), Acts of the 87th</w:t>
            </w:r>
            <w:r w:rsidRPr="001F74A0">
              <w:t xml:space="preserve"> Legislature, Regular Session, 2021 (the Supplemental Appropriations Act), from the general revenue fund to </w:t>
            </w:r>
            <w:r w:rsidR="006B0BEF" w:rsidRPr="001F74A0">
              <w:t>SPB</w:t>
            </w:r>
            <w:r w:rsidRPr="001F74A0">
              <w:t xml:space="preserve"> for the state cemetery master plan (estimated to be $0) to </w:t>
            </w:r>
            <w:r w:rsidR="006B0BEF" w:rsidRPr="001F74A0">
              <w:t>SPB</w:t>
            </w:r>
            <w:r w:rsidRPr="001F74A0">
              <w:t xml:space="preserve"> for the same purpose for the two-year period beginning on </w:t>
            </w:r>
            <w:r w:rsidR="00C83946" w:rsidRPr="001F74A0">
              <w:t>the</w:t>
            </w:r>
            <w:r w:rsidR="00A673B4" w:rsidRPr="001F74A0">
              <w:t xml:space="preserve"> bill's effective date</w:t>
            </w:r>
            <w:r w:rsidRPr="001F74A0">
              <w:t>.</w:t>
            </w:r>
          </w:p>
          <w:p w14:paraId="29886043" w14:textId="77777777" w:rsidR="00554546" w:rsidRPr="001F74A0" w:rsidRDefault="00554546" w:rsidP="00802AB0">
            <w:pPr>
              <w:pStyle w:val="Header"/>
              <w:jc w:val="both"/>
            </w:pPr>
          </w:p>
          <w:p w14:paraId="409CF23B" w14:textId="5ECF31D2"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47, Chapter 10 (S.B. 8), Acts of the 87th Legislature, 3rd Called Session, 2021 (the Supplemental Appropriat</w:t>
            </w:r>
            <w:r w:rsidRPr="001F74A0">
              <w:t xml:space="preserve">ions Act), from the ARPA fund to </w:t>
            </w:r>
            <w:r w:rsidR="006B0BEF" w:rsidRPr="001F74A0">
              <w:t>SPB</w:t>
            </w:r>
            <w:r w:rsidRPr="001F74A0">
              <w:t xml:space="preserve"> for the purpose of maintenance and capital improvement projects (estimated to be $10,352,200) to </w:t>
            </w:r>
            <w:r w:rsidR="006B0BEF" w:rsidRPr="001F74A0">
              <w:t>SPB</w:t>
            </w:r>
            <w:r w:rsidRPr="001F74A0">
              <w:t xml:space="preserve"> for the same purpose for the two-year period beginning on </w:t>
            </w:r>
            <w:r w:rsidR="00C83946" w:rsidRPr="001F74A0">
              <w:t>the</w:t>
            </w:r>
            <w:r w:rsidR="00A673B4" w:rsidRPr="001F74A0">
              <w:t xml:space="preserve"> bill's effective date</w:t>
            </w:r>
            <w:r w:rsidRPr="001F74A0">
              <w:t>.</w:t>
            </w:r>
            <w:r w:rsidR="006B0BEF" w:rsidRPr="001F74A0">
              <w:t xml:space="preserve"> </w:t>
            </w:r>
            <w:r w:rsidR="00AB786D">
              <w:rPr>
                <w:rFonts w:cs="Courier New"/>
              </w:rPr>
              <w:t>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85234F">
              <w:rPr>
                <w:rFonts w:cs="Courier New"/>
              </w:rPr>
              <w:t>SPB</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60058611" w14:textId="77777777" w:rsidR="00554546" w:rsidRPr="001F74A0" w:rsidRDefault="00554546" w:rsidP="00802AB0">
            <w:pPr>
              <w:pStyle w:val="Header"/>
              <w:jc w:val="both"/>
            </w:pPr>
          </w:p>
          <w:p w14:paraId="4EF522B3" w14:textId="3BC70E64"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35(a)(4), Chapter 995 (H.B. 2), Acts of the 87th Legislature, Regular Session, 2021 (the Supplemental Appropriations Act), from the general revenue fund</w:t>
            </w:r>
            <w:r w:rsidRPr="001F74A0">
              <w:t xml:space="preserve"> to the </w:t>
            </w:r>
            <w:r w:rsidR="00BE459A" w:rsidRPr="001F74A0">
              <w:t>s</w:t>
            </w:r>
            <w:r w:rsidRPr="001F74A0">
              <w:t xml:space="preserve">ecretary of </w:t>
            </w:r>
            <w:r w:rsidR="00BE459A" w:rsidRPr="001F74A0">
              <w:t>st</w:t>
            </w:r>
            <w:r w:rsidRPr="001F74A0">
              <w:t xml:space="preserve">ate for the legacy system modernization project (estimated to be $0) to the </w:t>
            </w:r>
            <w:r w:rsidR="00BE459A" w:rsidRPr="001F74A0">
              <w:t>s</w:t>
            </w:r>
            <w:r w:rsidRPr="001F74A0">
              <w:t>ecretary</w:t>
            </w:r>
            <w:r w:rsidR="008A3089" w:rsidRPr="001F74A0">
              <w:t xml:space="preserve"> of state</w:t>
            </w:r>
            <w:r w:rsidRPr="001F74A0">
              <w:t xml:space="preserve"> for the same purpose for the two-year period beginning on </w:t>
            </w:r>
            <w:r w:rsidR="00C83946" w:rsidRPr="001F74A0">
              <w:t>the</w:t>
            </w:r>
            <w:r w:rsidR="00A673B4" w:rsidRPr="001F74A0">
              <w:t xml:space="preserve"> bill's effective date</w:t>
            </w:r>
            <w:r w:rsidRPr="001F74A0">
              <w:t>.</w:t>
            </w:r>
          </w:p>
          <w:p w14:paraId="2D4115C7" w14:textId="77777777" w:rsidR="00554546" w:rsidRPr="001F74A0" w:rsidRDefault="00554546" w:rsidP="00802AB0">
            <w:pPr>
              <w:pStyle w:val="Header"/>
              <w:jc w:val="both"/>
            </w:pPr>
          </w:p>
          <w:p w14:paraId="53FC5AE9" w14:textId="3C8C6F3E"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w:t>
            </w:r>
            <w:r w:rsidRPr="001F74A0">
              <w:t xml:space="preserve">ted balances remaining as of </w:t>
            </w:r>
            <w:r w:rsidR="00C83946" w:rsidRPr="001F74A0">
              <w:t>the</w:t>
            </w:r>
            <w:r w:rsidR="00A673B4" w:rsidRPr="001F74A0">
              <w:t xml:space="preserve"> bill's effective date</w:t>
            </w:r>
            <w:r w:rsidRPr="001F74A0">
              <w:t xml:space="preserve"> from appropriations made by Section 35(e)(9), Chapter 995 (H.B. 2), Acts of the 87th Legislature, Regular Session, 2021 (the Supplemental Appropriations Act), from the general revenue fund to the Depar</w:t>
            </w:r>
            <w:r w:rsidRPr="001F74A0">
              <w:t>tment of Information Resources</w:t>
            </w:r>
            <w:r w:rsidR="00BE459A" w:rsidRPr="001F74A0">
              <w:t xml:space="preserve"> (DIR)</w:t>
            </w:r>
            <w:r w:rsidRPr="001F74A0">
              <w:t xml:space="preserve"> for cybersecurity endpoint detection and response (estimated to be $11,302,238) to </w:t>
            </w:r>
            <w:r w:rsidR="00BE459A" w:rsidRPr="001F74A0">
              <w:t>DIR</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DIR</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133872BD" w14:textId="77777777" w:rsidR="00554546" w:rsidRPr="001F74A0" w:rsidRDefault="00554546" w:rsidP="00802AB0">
            <w:pPr>
              <w:pStyle w:val="Header"/>
              <w:jc w:val="both"/>
            </w:pPr>
          </w:p>
          <w:p w14:paraId="51B61ABD" w14:textId="2AA25DE8"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w:t>
            </w:r>
            <w:r w:rsidRPr="001F74A0">
              <w:t xml:space="preserve"> appropriations made by Section 12(a)(1), Chapter 7 (H.B. 5), Acts of the 87th Legislature, 2nd Called Session, 2021 (the Supplemental Appropriations Act), from the general revenue fund to </w:t>
            </w:r>
            <w:r w:rsidR="00BE459A" w:rsidRPr="001F74A0">
              <w:t>DIR</w:t>
            </w:r>
            <w:r w:rsidRPr="001F74A0">
              <w:t xml:space="preserve"> for the purpose of providing cybersecurity enhancements for the</w:t>
            </w:r>
            <w:r w:rsidRPr="001F74A0">
              <w:t xml:space="preserve"> state, specifically for endpoint detection and response, (estimated to be $6,534,350) to </w:t>
            </w:r>
            <w:r w:rsidR="00BE459A" w:rsidRPr="001F74A0">
              <w:t>DIR</w:t>
            </w:r>
            <w:r w:rsidRPr="001F74A0">
              <w:t xml:space="preserve"> for the same purpose for the two-year period beginning on </w:t>
            </w:r>
            <w:r w:rsidR="00C83946" w:rsidRPr="001F74A0">
              <w:t>the</w:t>
            </w:r>
            <w:r w:rsidR="00A673B4" w:rsidRPr="001F74A0">
              <w:t xml:space="preserve"> bill's effective date</w:t>
            </w:r>
            <w:r w:rsidRPr="001F74A0">
              <w:t xml:space="preserve">. During the two-year period beginning on </w:t>
            </w:r>
            <w:r w:rsidR="00C83946" w:rsidRPr="001F74A0">
              <w:t>the</w:t>
            </w:r>
            <w:r w:rsidR="00A673B4" w:rsidRPr="001F74A0">
              <w:t xml:space="preserve"> bill's effective date</w:t>
            </w:r>
            <w:r w:rsidRPr="001F74A0">
              <w:t>, in additio</w:t>
            </w:r>
            <w:r w:rsidRPr="001F74A0">
              <w:t xml:space="preserve">n to the number of </w:t>
            </w:r>
            <w:r w:rsidR="00BE459A" w:rsidRPr="001F74A0">
              <w:t>FTEs</w:t>
            </w:r>
            <w:r w:rsidRPr="001F74A0">
              <w:t xml:space="preserve"> other law authorizes </w:t>
            </w:r>
            <w:r w:rsidR="00BE459A" w:rsidRPr="001F74A0">
              <w:t>DIR</w:t>
            </w:r>
            <w:r w:rsidRPr="001F74A0">
              <w:t xml:space="preserve"> to employ during that period, </w:t>
            </w:r>
            <w:r w:rsidR="00BE459A" w:rsidRPr="001F74A0">
              <w:t>DIR</w:t>
            </w:r>
            <w:r w:rsidRPr="001F74A0">
              <w:t xml:space="preserve"> may employ out of </w:t>
            </w:r>
            <w:r w:rsidR="00BE459A" w:rsidRPr="001F74A0">
              <w:t xml:space="preserve">the appropriated </w:t>
            </w:r>
            <w:r w:rsidRPr="001F74A0">
              <w:t xml:space="preserve">money one </w:t>
            </w:r>
            <w:r w:rsidR="00BE459A" w:rsidRPr="001F74A0">
              <w:t>FTE</w:t>
            </w:r>
            <w:r w:rsidRPr="001F74A0">
              <w:t xml:space="preserve"> for endpoint detection and response</w:t>
            </w:r>
            <w:r w:rsidR="00BE459A" w:rsidRPr="001F74A0">
              <w:t>.</w:t>
            </w:r>
            <w:r w:rsidR="00AB786D">
              <w:t xml:space="preserve"> </w:t>
            </w:r>
            <w:r w:rsidR="00AB786D">
              <w:rPr>
                <w:rFonts w:cs="Courier New"/>
              </w:rPr>
              <w:t>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DIR</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22C932F" w14:textId="77777777" w:rsidR="00554546" w:rsidRPr="001F74A0" w:rsidRDefault="00554546" w:rsidP="00802AB0">
            <w:pPr>
              <w:pStyle w:val="Header"/>
              <w:jc w:val="both"/>
            </w:pPr>
          </w:p>
          <w:p w14:paraId="02FB14D8" w14:textId="6C093D3F"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12</w:t>
            </w:r>
            <w:r w:rsidRPr="001F74A0">
              <w:t xml:space="preserve">(a)(2), Chapter 7 (H.B. 5), Acts of the 87th Legislature, 2nd Called Session, 2021 (the Supplemental Appropriations Act), from the general revenue fund to </w:t>
            </w:r>
            <w:r w:rsidR="005B221F" w:rsidRPr="001F74A0">
              <w:t>DIR</w:t>
            </w:r>
            <w:r w:rsidRPr="001F74A0">
              <w:t xml:space="preserve"> for the purpose of providing cybersecurity enhancements for the state, specifically for the secur</w:t>
            </w:r>
            <w:r w:rsidRPr="001F74A0">
              <w:t xml:space="preserve">ity operations center, (estimated to be $2,670,231) </w:t>
            </w:r>
            <w:r w:rsidR="005B221F" w:rsidRPr="001F74A0">
              <w:t>to DIR</w:t>
            </w:r>
            <w:r w:rsidRPr="001F74A0">
              <w:t xml:space="preserve"> for the same purpose for the two-year period beginning on </w:t>
            </w:r>
            <w:r w:rsidR="00C83946" w:rsidRPr="001F74A0">
              <w:t>the</w:t>
            </w:r>
            <w:r w:rsidR="00A673B4" w:rsidRPr="001F74A0">
              <w:t xml:space="preserve"> bill's effective date</w:t>
            </w:r>
            <w:r w:rsidRPr="001F74A0">
              <w:t xml:space="preserve">. During the two-year period beginning on </w:t>
            </w:r>
            <w:r w:rsidR="00C83946" w:rsidRPr="001F74A0">
              <w:t>the</w:t>
            </w:r>
            <w:r w:rsidR="00A673B4" w:rsidRPr="001F74A0">
              <w:t xml:space="preserve"> bill's effective date</w:t>
            </w:r>
            <w:r w:rsidRPr="001F74A0">
              <w:t xml:space="preserve">, in addition to the number of </w:t>
            </w:r>
            <w:r w:rsidR="005B221F" w:rsidRPr="001F74A0">
              <w:t>FTEs</w:t>
            </w:r>
            <w:r w:rsidRPr="001F74A0">
              <w:t xml:space="preserve"> other law a</w:t>
            </w:r>
            <w:r w:rsidRPr="001F74A0">
              <w:t xml:space="preserve">uthorizes </w:t>
            </w:r>
            <w:r w:rsidR="005B221F" w:rsidRPr="001F74A0">
              <w:t>DIR</w:t>
            </w:r>
            <w:r w:rsidRPr="001F74A0">
              <w:t xml:space="preserve"> to employ during that period, </w:t>
            </w:r>
            <w:r w:rsidR="005B221F" w:rsidRPr="001F74A0">
              <w:t>DIR</w:t>
            </w:r>
            <w:r w:rsidRPr="001F74A0">
              <w:t xml:space="preserve"> may employ out of </w:t>
            </w:r>
            <w:r w:rsidR="003859F7" w:rsidRPr="001F74A0">
              <w:t xml:space="preserve">the </w:t>
            </w:r>
            <w:r w:rsidR="005B221F" w:rsidRPr="001F74A0">
              <w:t xml:space="preserve">appropriated </w:t>
            </w:r>
            <w:r w:rsidRPr="001F74A0">
              <w:t xml:space="preserve">money </w:t>
            </w:r>
            <w:r w:rsidR="005B221F" w:rsidRPr="001F74A0">
              <w:t>seven FTEs</w:t>
            </w:r>
            <w:r w:rsidRPr="001F74A0">
              <w:t xml:space="preserve"> for the center.</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DIR</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755B65E7" w14:textId="77777777" w:rsidR="00554546" w:rsidRPr="001F74A0" w:rsidRDefault="00554546" w:rsidP="00802AB0">
            <w:pPr>
              <w:pStyle w:val="Header"/>
              <w:jc w:val="both"/>
            </w:pPr>
          </w:p>
          <w:p w14:paraId="6A120196" w14:textId="4894D77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12(a)(3), Chapter 7 (H.B. 5), Acts of the 87th Legislature, 2nd Called Session, 2021 (the Supplemental Appropriations Act), from the general revenue fund to </w:t>
            </w:r>
            <w:r w:rsidR="00F570D0" w:rsidRPr="001F74A0">
              <w:t>DIR</w:t>
            </w:r>
            <w:r w:rsidRPr="001F74A0">
              <w:t xml:space="preserve"> for the purpose of providing cybersecurity enhancements fo</w:t>
            </w:r>
            <w:r w:rsidRPr="001F74A0">
              <w:t xml:space="preserve">r the state, specifically for multifactor authentication expansion, (estimated to be $3,690,438) </w:t>
            </w:r>
            <w:r w:rsidR="00F570D0" w:rsidRPr="001F74A0">
              <w:t>to DIR</w:t>
            </w:r>
            <w:r w:rsidRPr="001F74A0">
              <w:t xml:space="preserve"> for the same purpose for the two-year period beginning on </w:t>
            </w:r>
            <w:r w:rsidR="00C83946" w:rsidRPr="001F74A0">
              <w:t>the</w:t>
            </w:r>
            <w:r w:rsidR="00A673B4" w:rsidRPr="001F74A0">
              <w:t xml:space="preserve"> bill's effective date</w:t>
            </w:r>
            <w:r w:rsidRPr="001F74A0">
              <w:t>.</w:t>
            </w:r>
            <w:r w:rsidR="00F570D0" w:rsidRPr="001F74A0">
              <w:t xml:space="preserve"> </w:t>
            </w:r>
            <w:r w:rsidRPr="001F74A0">
              <w:t xml:space="preserve">During the two-year period beginning on </w:t>
            </w:r>
            <w:r w:rsidR="00C83946" w:rsidRPr="001F74A0">
              <w:t>the</w:t>
            </w:r>
            <w:r w:rsidR="00A673B4" w:rsidRPr="001F74A0">
              <w:t xml:space="preserve"> bill's effective date</w:t>
            </w:r>
            <w:r w:rsidRPr="001F74A0">
              <w:t xml:space="preserve">, </w:t>
            </w:r>
            <w:r w:rsidRPr="001F74A0">
              <w:t xml:space="preserve">in addition to the number of </w:t>
            </w:r>
            <w:r w:rsidR="00F570D0" w:rsidRPr="001F74A0">
              <w:t>FTEs</w:t>
            </w:r>
            <w:r w:rsidRPr="001F74A0">
              <w:t xml:space="preserve"> other law authorizes </w:t>
            </w:r>
            <w:r w:rsidR="00F570D0" w:rsidRPr="001F74A0">
              <w:t>DIR</w:t>
            </w:r>
            <w:r w:rsidRPr="001F74A0">
              <w:t xml:space="preserve"> to employ during that period, </w:t>
            </w:r>
            <w:r w:rsidR="00F570D0" w:rsidRPr="001F74A0">
              <w:t>DIR</w:t>
            </w:r>
            <w:r w:rsidRPr="001F74A0">
              <w:t xml:space="preserve"> may employ out of </w:t>
            </w:r>
            <w:r w:rsidR="00F570D0" w:rsidRPr="001F74A0">
              <w:t xml:space="preserve">the </w:t>
            </w:r>
            <w:r w:rsidRPr="001F74A0">
              <w:t xml:space="preserve">appropriated </w:t>
            </w:r>
            <w:r w:rsidR="003859F7" w:rsidRPr="001F74A0">
              <w:t xml:space="preserve">money </w:t>
            </w:r>
            <w:r w:rsidRPr="001F74A0">
              <w:t xml:space="preserve">one </w:t>
            </w:r>
            <w:r w:rsidR="00F570D0" w:rsidRPr="001F74A0">
              <w:t>FTE</w:t>
            </w:r>
            <w:r w:rsidRPr="001F74A0">
              <w:t xml:space="preserve"> for the multifactor authentication expansion.</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DIR</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FD3D239" w14:textId="77777777" w:rsidR="00554546" w:rsidRPr="001F74A0" w:rsidRDefault="00554546" w:rsidP="00802AB0">
            <w:pPr>
              <w:pStyle w:val="Header"/>
              <w:jc w:val="both"/>
            </w:pPr>
          </w:p>
          <w:p w14:paraId="0C34C2C8" w14:textId="56EEFD46"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the appropriations m</w:t>
            </w:r>
            <w:r w:rsidRPr="001F74A0">
              <w:t xml:space="preserve">ade by Section 16, Chapter 10 (S.B. 8), Acts of the 87th Legislature, 3rd Called Session, 2021 (the Supplemental Appropriations Act), from the ARPA fund to the Department of State Health Services </w:t>
            </w:r>
            <w:r w:rsidR="000100F7" w:rsidRPr="001F74A0">
              <w:t xml:space="preserve">(DSHS) </w:t>
            </w:r>
            <w:r w:rsidRPr="001F74A0">
              <w:t>for the purpose of upgrading existing laboratory faci</w:t>
            </w:r>
            <w:r w:rsidRPr="001F74A0">
              <w:t xml:space="preserve">lities associated with a level 1 trauma facility in Hidalgo County and new laboratory infrastructure in Starr County (estimated to be $0) </w:t>
            </w:r>
            <w:r w:rsidR="000100F7" w:rsidRPr="001F74A0">
              <w:t>to DSHS</w:t>
            </w:r>
            <w:r w:rsidRPr="001F74A0">
              <w:t xml:space="preserve"> for the same purpose for the two-year period beginning on </w:t>
            </w:r>
            <w:r w:rsidR="00C83946" w:rsidRPr="001F74A0">
              <w:t>the</w:t>
            </w:r>
            <w:r w:rsidR="00A673B4" w:rsidRPr="001F74A0">
              <w:t xml:space="preserve"> bill's effective date</w:t>
            </w:r>
            <w:r w:rsidRPr="001F74A0">
              <w:t>.</w:t>
            </w:r>
          </w:p>
          <w:p w14:paraId="5F211F9D" w14:textId="77777777" w:rsidR="00554546" w:rsidRPr="001F74A0" w:rsidRDefault="00554546" w:rsidP="00802AB0">
            <w:pPr>
              <w:pStyle w:val="Header"/>
              <w:jc w:val="both"/>
            </w:pPr>
          </w:p>
          <w:p w14:paraId="39687D9F" w14:textId="24D0A88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10, Chapter 995 (H.B. 2), Acts of the 87th Legislature, Regular Session, 2021 (the Supplemental Appropriations Act), from master lease pu</w:t>
            </w:r>
            <w:r w:rsidRPr="001F74A0">
              <w:t xml:space="preserve">rchase revenue bonds to </w:t>
            </w:r>
            <w:r w:rsidR="00847421" w:rsidRPr="001F74A0">
              <w:t>the Health and Human Services Commission (</w:t>
            </w:r>
            <w:r w:rsidR="000100F7" w:rsidRPr="001F74A0">
              <w:t>HHSC</w:t>
            </w:r>
            <w:r w:rsidR="00847421" w:rsidRPr="001F74A0">
              <w:t>)</w:t>
            </w:r>
            <w:r w:rsidRPr="001F74A0">
              <w:t xml:space="preserve"> to address deferred maintenance needs at state supported living centers and state hospitals as described by that section (estimated to be $23,675,095) </w:t>
            </w:r>
            <w:r w:rsidR="000100F7" w:rsidRPr="001F74A0">
              <w:t>to HHSC</w:t>
            </w:r>
            <w:r w:rsidRPr="001F74A0">
              <w:t xml:space="preserve"> for the same purpose for </w:t>
            </w:r>
            <w:r w:rsidRPr="001F74A0">
              <w:t xml:space="preserve">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78A81420" w14:textId="77777777" w:rsidR="00554546" w:rsidRPr="001F74A0" w:rsidRDefault="00554546" w:rsidP="00802AB0">
            <w:pPr>
              <w:pStyle w:val="Header"/>
              <w:jc w:val="both"/>
            </w:pPr>
          </w:p>
          <w:p w14:paraId="631907E2" w14:textId="3F289807"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w:t>
            </w:r>
            <w:r w:rsidRPr="001F74A0">
              <w:t xml:space="preserve">1, Chapter 995 (H.B. 2), Acts of the 87th Legislature, Regular Session, 2021 (the Supplemental Appropriations Act), from the </w:t>
            </w:r>
            <w:r w:rsidR="00AD0B52" w:rsidRPr="001F74A0">
              <w:t>ESF</w:t>
            </w:r>
            <w:r w:rsidRPr="001F74A0">
              <w:t xml:space="preserve"> to </w:t>
            </w:r>
            <w:r w:rsidR="000100F7" w:rsidRPr="001F74A0">
              <w:t>HHSC</w:t>
            </w:r>
            <w:r w:rsidRPr="001F74A0">
              <w:t xml:space="preserve"> for projects that have been approved under the provisions of Rider 221, page II-110, Chapter 605 (S.B. 1), Acts of the </w:t>
            </w:r>
            <w:r w:rsidRPr="001F74A0">
              <w:t xml:space="preserve">85th Legislature, Regular Session, 2017 (the General Appropriations Act), to the bill pattern of the appropriations to </w:t>
            </w:r>
            <w:r w:rsidR="00837517" w:rsidRPr="001F74A0">
              <w:t>HHSC</w:t>
            </w:r>
            <w:r w:rsidRPr="001F74A0">
              <w:t xml:space="preserve"> and appropriated again by Chapter 1353 (H.B. 1), Acts of the 86th Legislature, Regular Session, 2019 (the General Appropriations Act</w:t>
            </w:r>
            <w:r w:rsidRPr="001F74A0">
              <w:t xml:space="preserve">), (estimated to be $0) </w:t>
            </w:r>
            <w:r w:rsidR="000100F7"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52505778" w14:textId="77777777" w:rsidR="00554546" w:rsidRPr="001F74A0" w:rsidRDefault="00554546" w:rsidP="00802AB0">
            <w:pPr>
              <w:pStyle w:val="Header"/>
              <w:jc w:val="both"/>
            </w:pPr>
          </w:p>
          <w:p w14:paraId="1F5AF060" w14:textId="24BF9ED9"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w:t>
            </w:r>
            <w:r w:rsidRPr="001F74A0">
              <w:t xml:space="preserve">tion 35(a)(6), Chapter 995 (H.B. 2), Acts of the 87th Legislature, Regular Session, 2021 (the Supplemental Appropriations Act), from the general revenue fund to </w:t>
            </w:r>
            <w:r w:rsidR="000100F7" w:rsidRPr="001F74A0">
              <w:t>HHSC</w:t>
            </w:r>
            <w:r w:rsidRPr="001F74A0">
              <w:t xml:space="preserve"> for the migration of CLASS, CLASSMate, and Public and Provider systems from the Texas Depa</w:t>
            </w:r>
            <w:r w:rsidRPr="001F74A0">
              <w:t xml:space="preserve">rtment of Family and Protective Services to </w:t>
            </w:r>
            <w:r w:rsidR="00654709" w:rsidRPr="001F74A0">
              <w:t xml:space="preserve">HHSC </w:t>
            </w:r>
            <w:r w:rsidRPr="001F74A0">
              <w:t xml:space="preserve">(estimated to be $5,324,542) </w:t>
            </w:r>
            <w:r w:rsidR="000100F7"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7EC45C4D" w14:textId="77777777" w:rsidR="00554546" w:rsidRPr="001F74A0" w:rsidRDefault="00554546" w:rsidP="00802AB0">
            <w:pPr>
              <w:pStyle w:val="Header"/>
              <w:jc w:val="both"/>
            </w:pPr>
          </w:p>
          <w:p w14:paraId="683E121D" w14:textId="1D2A303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35(a)(7), Chapter 995 (H.B. 2), Acts of the 87th Legislature, Regular Session, 2021 (the Supplemental Appropriations Act), from the general revenue fund and federal funds to </w:t>
            </w:r>
            <w:r w:rsidR="000100F7" w:rsidRPr="001F74A0">
              <w:t>HHSC</w:t>
            </w:r>
            <w:r w:rsidRPr="001F74A0">
              <w:t xml:space="preserve"> for phase 1 of the management informatio</w:t>
            </w:r>
            <w:r w:rsidRPr="001F74A0">
              <w:t xml:space="preserve">n systems modernization and procurement and transition (estimated to be an aggregate of $258,322,269, of which $29,708,530 is estimated to be from the general revenue fund and $228,613,739 is estimated to be from federal funds) </w:t>
            </w:r>
            <w:r w:rsidR="000100F7" w:rsidRPr="001F74A0">
              <w:t>to HHSC</w:t>
            </w:r>
            <w:r w:rsidRPr="001F74A0">
              <w:t xml:space="preserve"> for the same purpose</w:t>
            </w:r>
            <w:r w:rsidRPr="001F74A0">
              <w:t xml:space="preserv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82F0C9F" w14:textId="77777777" w:rsidR="000100F7" w:rsidRPr="001F74A0" w:rsidRDefault="000100F7" w:rsidP="00802AB0">
            <w:pPr>
              <w:pStyle w:val="Header"/>
              <w:jc w:val="both"/>
            </w:pPr>
          </w:p>
          <w:p w14:paraId="52B32ACB" w14:textId="0A38A8E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35(a)(8), Chapter 995 (H.B. 2), Acts of the 87th Legislature, Regular Session, 2021 (the Supplemental Appropria</w:t>
            </w:r>
            <w:r w:rsidRPr="001F74A0">
              <w:t xml:space="preserve">tions Act), from the general revenue fund and federal funds to </w:t>
            </w:r>
            <w:r w:rsidR="000100F7" w:rsidRPr="001F74A0">
              <w:t>HHSC</w:t>
            </w:r>
            <w:r w:rsidRPr="001F74A0">
              <w:t xml:space="preserve"> for the vendor drug program pharmacy benefits services modernization (estimated to be an aggregate of $25,213,488, of which $2,928,372 is estimated to be from the general revenue fund and </w:t>
            </w:r>
            <w:r w:rsidRPr="001F74A0">
              <w:t xml:space="preserve">$22,285,116 is estimated to be from federal funds) </w:t>
            </w:r>
            <w:r w:rsidR="00AE7710"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3E7D8D21" w14:textId="77777777" w:rsidR="00554546" w:rsidRPr="001F74A0" w:rsidRDefault="00554546" w:rsidP="00802AB0">
            <w:pPr>
              <w:pStyle w:val="Header"/>
              <w:jc w:val="both"/>
            </w:pPr>
          </w:p>
          <w:p w14:paraId="00EE63D8" w14:textId="370202C5"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35(a)(9), Chapter 995 (H.B. 2), </w:t>
            </w:r>
            <w:r w:rsidRPr="001F74A0">
              <w:t xml:space="preserve">Acts of the 87th Legislature, Regular Session, 2021 (the Supplemental Appropriations Act), from the general revenue fund and federal funds to </w:t>
            </w:r>
            <w:r w:rsidR="00AE7710" w:rsidRPr="001F74A0">
              <w:t>HHSC</w:t>
            </w:r>
            <w:r w:rsidRPr="001F74A0">
              <w:t xml:space="preserve"> for the development of a system to identify, preserve, collect, analyze, and produce all documents and inform</w:t>
            </w:r>
            <w:r w:rsidRPr="001F74A0">
              <w:t xml:space="preserve">ation including electronically stored information in a hybrid cloud solution (estimated to be an aggregate of $7,038,000, of which $4,777,553 is estimated to be from the general revenue fund and $2,260,447 is estimated to be from federal funds) </w:t>
            </w:r>
            <w:r w:rsidR="00AE7710" w:rsidRPr="001F74A0">
              <w:t>to HHSC</w:t>
            </w:r>
            <w:r w:rsidRPr="001F74A0">
              <w:t xml:space="preserve"> for</w:t>
            </w:r>
            <w:r w:rsidRPr="001F74A0">
              <w:t xml:space="preserve">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4790187" w14:textId="77777777" w:rsidR="00554546" w:rsidRPr="001F74A0" w:rsidRDefault="00554546" w:rsidP="00802AB0">
            <w:pPr>
              <w:pStyle w:val="Header"/>
              <w:jc w:val="both"/>
            </w:pPr>
          </w:p>
          <w:p w14:paraId="413C6A64" w14:textId="467D7CE7"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35(c)(5), Chapter 995 (H.B. 2), Acts of th</w:t>
            </w:r>
            <w:r w:rsidRPr="001F74A0">
              <w:t xml:space="preserve">e 87th Legislature, Regular Session, 2021 (the Supplemental Appropriations Act), from the general revenue fund and federal funds to </w:t>
            </w:r>
            <w:r w:rsidR="00416398" w:rsidRPr="001F74A0">
              <w:t>HHSC</w:t>
            </w:r>
            <w:r w:rsidRPr="001F74A0">
              <w:t xml:space="preserve"> for the systemwide business enablement platform project (estimated to be an aggregate of $9,616,099, of which $6,037,56</w:t>
            </w:r>
            <w:r w:rsidRPr="001F74A0">
              <w:t xml:space="preserve">0 is estimated to be from the general revenue fund and $3,578,539 is estimated to be from federal funds)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1DC0CFEB" w14:textId="77777777" w:rsidR="00554546" w:rsidRPr="001F74A0" w:rsidRDefault="00554546" w:rsidP="00802AB0">
            <w:pPr>
              <w:pStyle w:val="Header"/>
              <w:jc w:val="both"/>
            </w:pPr>
          </w:p>
          <w:p w14:paraId="441AB6CF" w14:textId="5ABACC62"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w:t>
            </w:r>
            <w:r w:rsidRPr="001F74A0">
              <w:t xml:space="preserve">tions made by Section 35(c)(6), Chapter 995 (H.B. 2), Acts of the 87th Legislature, Regular Session, 2021 (the Supplemental Appropriations Act), from the general revenue fund and federal funds to </w:t>
            </w:r>
            <w:r w:rsidR="00416398" w:rsidRPr="001F74A0">
              <w:t>HHSC</w:t>
            </w:r>
            <w:r w:rsidRPr="001F74A0">
              <w:t xml:space="preserve"> for replacement of the end-of-life/end-of-support netwo</w:t>
            </w:r>
            <w:r w:rsidRPr="001F74A0">
              <w:t>rk infrastructure, including routers, switches, perimeter security protection equipment, firewalls, wireless local area networks, and uninterruptible power supplies, (estimated to be an aggregate of $24,760,758, of which $17,825,269 is estimated to be from</w:t>
            </w:r>
            <w:r w:rsidRPr="001F74A0">
              <w:t xml:space="preserve"> the general revenue fund and $6,935,489 is estimated to be from federal funds)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FE40A26" w14:textId="77777777" w:rsidR="00554546" w:rsidRPr="001F74A0" w:rsidRDefault="00554546" w:rsidP="00802AB0">
            <w:pPr>
              <w:pStyle w:val="Header"/>
              <w:jc w:val="both"/>
            </w:pPr>
          </w:p>
          <w:p w14:paraId="45F44BE4" w14:textId="06DE8BC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w:t>
            </w:r>
            <w:r w:rsidRPr="001F74A0">
              <w:t xml:space="preserve">c)(7), Chapter 995 (H.B. 2), Acts of the 87th Legislature, Regular Session, 2021 (the Supplemental Appropriations Act), from the general revenue fund and federal funds to </w:t>
            </w:r>
            <w:r w:rsidR="00416398" w:rsidRPr="001F74A0">
              <w:t>HHSC</w:t>
            </w:r>
            <w:r w:rsidRPr="001F74A0">
              <w:t xml:space="preserve"> to restore reductions for certain information technology projects (estimated to </w:t>
            </w:r>
            <w:r w:rsidRPr="001F74A0">
              <w:t xml:space="preserve">be $5,135,578 from the general revenue fund)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8103940" w14:textId="77777777" w:rsidR="00554546" w:rsidRPr="001F74A0" w:rsidRDefault="00554546" w:rsidP="00802AB0">
            <w:pPr>
              <w:pStyle w:val="Header"/>
              <w:jc w:val="both"/>
            </w:pPr>
          </w:p>
          <w:p w14:paraId="1FCFDA52" w14:textId="7022DAC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35(c)(8),</w:t>
            </w:r>
            <w:r w:rsidRPr="001F74A0">
              <w:t xml:space="preserve"> Chapter 995 (H.B. 2), Acts of the 87th Legislature, Regular Session, 2021 (the Supplemental Appropriations Act), from the general revenue fund to </w:t>
            </w:r>
            <w:r w:rsidR="00416398" w:rsidRPr="001F74A0">
              <w:t>HHSC</w:t>
            </w:r>
            <w:r w:rsidRPr="001F74A0">
              <w:t xml:space="preserve"> for infrastructure upgrades to fiber and cabling projects at state hospitals and state supported living </w:t>
            </w:r>
            <w:r w:rsidRPr="001F74A0">
              <w:t xml:space="preserve">centers (estimated to be $3,106,672)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00416398"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03F73E7B" w14:textId="77777777" w:rsidR="00554546" w:rsidRPr="001F74A0" w:rsidRDefault="00554546" w:rsidP="00802AB0">
            <w:pPr>
              <w:pStyle w:val="Header"/>
              <w:jc w:val="both"/>
            </w:pPr>
          </w:p>
          <w:p w14:paraId="5D3A94D6" w14:textId="51EE5CB7"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35(d)(5), Chapter 995 (H.B. 2), Acts of the 87</w:t>
            </w:r>
            <w:r w:rsidRPr="001F74A0">
              <w:t xml:space="preserve">th Legislature, Regular Session, 2021 (the Supplemental Appropriations Act), from the general revenue fund and federal funds to </w:t>
            </w:r>
            <w:r w:rsidR="00416398" w:rsidRPr="001F74A0">
              <w:t>HHSC</w:t>
            </w:r>
            <w:r w:rsidRPr="001F74A0">
              <w:t xml:space="preserve"> to provide for data center consolidation (estimated to be an aggregate of $4,519,412, of which $2,595,271 is estimated to b</w:t>
            </w:r>
            <w:r w:rsidRPr="001F74A0">
              <w:t xml:space="preserve">e from the general revenue fund and $1,924,141 is estimated to be from federal funds)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2B6CAF48" w14:textId="77777777" w:rsidR="00554546" w:rsidRPr="001F74A0" w:rsidRDefault="00554546" w:rsidP="00802AB0">
            <w:pPr>
              <w:pStyle w:val="Header"/>
              <w:jc w:val="both"/>
            </w:pPr>
          </w:p>
          <w:p w14:paraId="6C98E251" w14:textId="3626C6EA"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35(d)(6), Chapter 995 (H.B. 2), Acts of the 87th Legislature, Regular Session, 2021 (the Supplemental Appropriations Act), from the general revenue fund, interagency contract receipts, and federal funds to </w:t>
            </w:r>
            <w:r w:rsidR="00416398" w:rsidRPr="001F74A0">
              <w:t>HHSC</w:t>
            </w:r>
            <w:r w:rsidRPr="001F74A0">
              <w:t xml:space="preserve"> to provi</w:t>
            </w:r>
            <w:r w:rsidRPr="001F74A0">
              <w:t xml:space="preserve">de for data center consolidation (estimated to be an aggregate of $24,947,262, of which $12,666,241 is estimated to be from the general revenue fund, $1,660,625 is estimated to be from interagency contract receipts, and $10,620,396 is estimated to be from </w:t>
            </w:r>
            <w:r w:rsidRPr="001F74A0">
              <w:t xml:space="preserve">federal funds) </w:t>
            </w:r>
            <w:r w:rsidR="00416398"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02F3D2E" w14:textId="77777777" w:rsidR="00554546" w:rsidRPr="001F74A0" w:rsidRDefault="00554546" w:rsidP="00802AB0">
            <w:pPr>
              <w:pStyle w:val="Header"/>
              <w:jc w:val="both"/>
            </w:pPr>
          </w:p>
          <w:p w14:paraId="6F4ADC02" w14:textId="09692E0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37(a)(1),</w:t>
            </w:r>
            <w:r w:rsidRPr="001F74A0">
              <w:t xml:space="preserve"> Chapter 995 (H.B. 2), Acts of the 87th Legislature, Regular Session, 2021 (the Supplemental Appropriations Act), from the general revenue fund to </w:t>
            </w:r>
            <w:r w:rsidR="00212ED5" w:rsidRPr="001F74A0">
              <w:t>HHSC</w:t>
            </w:r>
            <w:r w:rsidRPr="001F74A0">
              <w:t xml:space="preserve"> for the purchase of motor vehicles (estimated to be $7,060,888) </w:t>
            </w:r>
            <w:r w:rsidR="00212ED5" w:rsidRPr="001F74A0">
              <w:t>to HHSC</w:t>
            </w:r>
            <w:r w:rsidRPr="001F74A0">
              <w:t xml:space="preserve"> for the same purpose for the two</w:t>
            </w:r>
            <w:r w:rsidRPr="001F74A0">
              <w:t xml:space="preserve">-year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04CB2A5" w14:textId="77777777" w:rsidR="00212ED5" w:rsidRPr="001F74A0" w:rsidRDefault="00212ED5" w:rsidP="00802AB0">
            <w:pPr>
              <w:pStyle w:val="Header"/>
              <w:jc w:val="both"/>
            </w:pPr>
          </w:p>
          <w:p w14:paraId="040BA8BC" w14:textId="5FA86151" w:rsidR="00554546" w:rsidRPr="001F74A0" w:rsidRDefault="0071208C" w:rsidP="00802AB0">
            <w:pPr>
              <w:pStyle w:val="Header"/>
              <w:jc w:val="both"/>
            </w:pPr>
            <w:r w:rsidRPr="001F74A0">
              <w:t>C.S.S.B. 3</w:t>
            </w:r>
            <w:r w:rsidRPr="001F74A0">
              <w:t>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54, Chapter 995 (H.B. 2), Ac</w:t>
            </w:r>
            <w:r w:rsidRPr="001F74A0">
              <w:t xml:space="preserve">ts of the 87th Legislature, Regular Session, 2021 (the Supplemental Appropriations Act), from the </w:t>
            </w:r>
            <w:r w:rsidR="00AD0B52" w:rsidRPr="001F74A0">
              <w:t>ESF</w:t>
            </w:r>
            <w:r w:rsidRPr="001F74A0">
              <w:t xml:space="preserve"> to </w:t>
            </w:r>
            <w:r w:rsidR="00212ED5" w:rsidRPr="001F74A0">
              <w:t>HHSC</w:t>
            </w:r>
            <w:r w:rsidRPr="001F74A0">
              <w:t xml:space="preserve"> for continuing improvements to state hospital facilities (estimated to be $0) to </w:t>
            </w:r>
            <w:r w:rsidR="00212ED5" w:rsidRPr="001F74A0">
              <w:t>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4E54E4F6" w14:textId="77777777" w:rsidR="00554546" w:rsidRPr="001F74A0" w:rsidRDefault="00554546" w:rsidP="00802AB0">
            <w:pPr>
              <w:pStyle w:val="Header"/>
              <w:jc w:val="both"/>
            </w:pPr>
          </w:p>
          <w:p w14:paraId="316B4A6C" w14:textId="1F2D194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55(a)(4), Chapter 995 (H.B. 2), Acts of the 87th Legislature, Regular Session, 2021 (th</w:t>
            </w:r>
            <w:r w:rsidRPr="001F74A0">
              <w:t xml:space="preserve">e Supplemental Appropriations Act), from the general revenue fund to </w:t>
            </w:r>
            <w:r w:rsidR="00342E05" w:rsidRPr="001F74A0">
              <w:t>HHSC</w:t>
            </w:r>
            <w:r w:rsidRPr="001F74A0">
              <w:t xml:space="preserve"> for the Winters Data Center (estimated to be $755,896) </w:t>
            </w:r>
            <w:r w:rsidR="00342E05"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7C12D078" w14:textId="77777777" w:rsidR="00554546" w:rsidRPr="001F74A0" w:rsidRDefault="00554546" w:rsidP="00802AB0">
            <w:pPr>
              <w:pStyle w:val="Header"/>
              <w:jc w:val="both"/>
            </w:pPr>
          </w:p>
          <w:p w14:paraId="452F7BE7" w14:textId="1292C05F"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w:t>
            </w:r>
            <w:r w:rsidRPr="001F74A0">
              <w:t xml:space="preserve"> remaining as of </w:t>
            </w:r>
            <w:r w:rsidR="00C83946" w:rsidRPr="001F74A0">
              <w:t>the</w:t>
            </w:r>
            <w:r w:rsidR="00A673B4" w:rsidRPr="001F74A0">
              <w:t xml:space="preserve"> bill's effective date</w:t>
            </w:r>
            <w:r w:rsidRPr="001F74A0">
              <w:t xml:space="preserve"> from appropriations made by Section 55(b)(1), Chapter 995 (H.B. 2), Acts of the 87th Legislature, Regular Session, 2021 (the Supplemental Appropriations Act), from federal funds to </w:t>
            </w:r>
            <w:r w:rsidR="00342E05" w:rsidRPr="001F74A0">
              <w:t>HHSC</w:t>
            </w:r>
            <w:r w:rsidRPr="001F74A0">
              <w:t xml:space="preserve"> for the Winters Data Center</w:t>
            </w:r>
            <w:r w:rsidRPr="001F74A0">
              <w:t xml:space="preserve"> (estimated to be $744,104) </w:t>
            </w:r>
            <w:r w:rsidR="00342E05"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9B11DEA" w14:textId="77777777" w:rsidR="00554546" w:rsidRPr="001F74A0" w:rsidRDefault="00554546" w:rsidP="00802AB0">
            <w:pPr>
              <w:pStyle w:val="Header"/>
              <w:jc w:val="both"/>
            </w:pPr>
          </w:p>
          <w:p w14:paraId="698C77A5" w14:textId="54086272"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64(1), Chapter 995 (H.B. 2), Acts of the 87th Legislature, Regular Session, 2021 (the Supplemental Appropriations Act), from the </w:t>
            </w:r>
            <w:r w:rsidR="00AD0B52" w:rsidRPr="001F74A0">
              <w:t>ESF</w:t>
            </w:r>
            <w:r w:rsidRPr="001F74A0">
              <w:t xml:space="preserve"> to </w:t>
            </w:r>
            <w:r w:rsidR="00996099" w:rsidRPr="001F74A0">
              <w:t>HHSC</w:t>
            </w:r>
            <w:r w:rsidRPr="001F74A0">
              <w:t xml:space="preserve"> to finish construction of a 240-bed replacement campus of the Austin State </w:t>
            </w:r>
            <w:r w:rsidRPr="001F74A0">
              <w:t xml:space="preserve">Hospital (estimated to be $9,599,400) </w:t>
            </w:r>
            <w:r w:rsidR="00996099"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4CD6DEF7" w14:textId="77777777" w:rsidR="00554546" w:rsidRPr="001F74A0" w:rsidRDefault="00554546" w:rsidP="00802AB0">
            <w:pPr>
              <w:pStyle w:val="Header"/>
              <w:jc w:val="both"/>
            </w:pPr>
          </w:p>
          <w:p w14:paraId="2A4CB7F4" w14:textId="3BD6AD99"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w:t>
            </w:r>
            <w:r w:rsidRPr="001F74A0">
              <w:t xml:space="preserve">alances remaining as of </w:t>
            </w:r>
            <w:r w:rsidR="00C83946" w:rsidRPr="001F74A0">
              <w:t>the</w:t>
            </w:r>
            <w:r w:rsidR="00A673B4" w:rsidRPr="001F74A0">
              <w:t xml:space="preserve"> bill's effective date</w:t>
            </w:r>
            <w:r w:rsidRPr="001F74A0">
              <w:t xml:space="preserve"> from appropriations made by Section 64(2), Chapter 995 (H.B. 2), Acts of the 87th Legislature, Regular Session, 2021 (the Supplemental Appropriations Act), from the </w:t>
            </w:r>
            <w:r w:rsidR="00AD0B52" w:rsidRPr="001F74A0">
              <w:t>ESF</w:t>
            </w:r>
            <w:r w:rsidRPr="001F74A0">
              <w:t xml:space="preserve"> to </w:t>
            </w:r>
            <w:r w:rsidR="00996099" w:rsidRPr="001F74A0">
              <w:t>HHSC</w:t>
            </w:r>
            <w:r w:rsidRPr="001F74A0">
              <w:t xml:space="preserve"> to finish construction of a 3</w:t>
            </w:r>
            <w:r w:rsidRPr="001F74A0">
              <w:t xml:space="preserve">00-bed replacement campus of the San Antonio State Hospital (estimated to be $152,400,000) </w:t>
            </w:r>
            <w:r w:rsidR="00996099"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C39DB23" w14:textId="77777777" w:rsidR="00554546" w:rsidRPr="001F74A0" w:rsidRDefault="00554546" w:rsidP="00802AB0">
            <w:pPr>
              <w:pStyle w:val="Header"/>
              <w:jc w:val="both"/>
            </w:pPr>
          </w:p>
          <w:p w14:paraId="70F5AADC" w14:textId="0C16845F"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w:t>
            </w:r>
            <w:r w:rsidRPr="001F74A0">
              <w:t xml:space="preserve">and unobligated balances remaining as of </w:t>
            </w:r>
            <w:r w:rsidR="00C83946" w:rsidRPr="001F74A0">
              <w:t>the</w:t>
            </w:r>
            <w:r w:rsidR="00A673B4" w:rsidRPr="001F74A0">
              <w:t xml:space="preserve"> bill's effective date</w:t>
            </w:r>
            <w:r w:rsidRPr="001F74A0">
              <w:t xml:space="preserve"> from appropriations made by Section 64(3), Chapter 995 (H.B. 2), Acts of the 87th Legislature, Regular Session, 2021 (the Supplemental Appropriations Act), from the </w:t>
            </w:r>
            <w:r w:rsidR="00AD0B52" w:rsidRPr="001F74A0">
              <w:t>ESF</w:t>
            </w:r>
            <w:r w:rsidRPr="001F74A0">
              <w:t xml:space="preserve"> to </w:t>
            </w:r>
            <w:r w:rsidR="00996099" w:rsidRPr="001F74A0">
              <w:t>HHSC</w:t>
            </w:r>
            <w:r w:rsidRPr="001F74A0">
              <w:t xml:space="preserve"> to begin pre</w:t>
            </w:r>
            <w:r w:rsidRPr="001F74A0">
              <w:t>planning and planning efforts of a new state hospital in the Dallas-Fort</w:t>
            </w:r>
            <w:r w:rsidR="002B6339" w:rsidRPr="001F74A0">
              <w:t> </w:t>
            </w:r>
            <w:r w:rsidRPr="001F74A0">
              <w:t xml:space="preserve">Worth metropolitan area, including the acquisition of land for that purpose (estimated to be $4,475,000), </w:t>
            </w:r>
            <w:r w:rsidR="00996099"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1BA8ABD1" w14:textId="77777777" w:rsidR="00554546" w:rsidRPr="001F74A0" w:rsidRDefault="00554546" w:rsidP="00802AB0">
            <w:pPr>
              <w:pStyle w:val="Header"/>
              <w:jc w:val="both"/>
            </w:pPr>
          </w:p>
          <w:p w14:paraId="7EB3D97F" w14:textId="06F2CF6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11, Chapter 10 (S.B. 8), Acts of the 87th Legislature, 3rd Called Session, 2021 (the Supplemental Appropriations Act), from </w:t>
            </w:r>
            <w:r w:rsidRPr="001F74A0">
              <w:t xml:space="preserve">the ARPA fund to </w:t>
            </w:r>
            <w:r w:rsidR="00996099" w:rsidRPr="001F74A0">
              <w:t>HHSC</w:t>
            </w:r>
            <w:r w:rsidRPr="001F74A0">
              <w:t xml:space="preserve"> for the purpose of construction of a state hospital in Dallas (estimated to be $22,800,000) </w:t>
            </w:r>
            <w:r w:rsidR="00996099" w:rsidRPr="001F74A0">
              <w:t>to HHSC</w:t>
            </w:r>
            <w:r w:rsidRPr="001F74A0">
              <w:t xml:space="preserve"> for the two-year period beginning on </w:t>
            </w:r>
            <w:r w:rsidR="00C83946" w:rsidRPr="001F74A0">
              <w:t>the</w:t>
            </w:r>
            <w:r w:rsidR="00A673B4" w:rsidRPr="001F74A0">
              <w:t xml:space="preserve"> bill's effective date</w:t>
            </w:r>
            <w:r w:rsidRPr="001F74A0">
              <w:t xml:space="preserve"> for the purpose of construction of a new state hospital in the Dallas-F</w:t>
            </w:r>
            <w:r w:rsidRPr="001F74A0">
              <w:t>ort Worth metropolitan area.</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HHSC</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54ABD7F1" w14:textId="77777777" w:rsidR="00554546" w:rsidRPr="001F74A0" w:rsidRDefault="00554546" w:rsidP="00802AB0">
            <w:pPr>
              <w:pStyle w:val="Header"/>
              <w:jc w:val="both"/>
            </w:pPr>
          </w:p>
          <w:p w14:paraId="45F96197" w14:textId="131544E7"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64(4), Chapter 995 (H.B. 2), Acts of the 87th Legislature, Regular Session, 2021 (the Supplemental Appropriations Act), from the general revenue fu</w:t>
            </w:r>
            <w:r w:rsidRPr="001F74A0">
              <w:t xml:space="preserve">nd to </w:t>
            </w:r>
            <w:r w:rsidR="00996099" w:rsidRPr="001F74A0">
              <w:t>HHSC</w:t>
            </w:r>
            <w:r w:rsidRPr="001F74A0">
              <w:t xml:space="preserve"> for one </w:t>
            </w:r>
            <w:r w:rsidR="00996099" w:rsidRPr="001F74A0">
              <w:t>FTE</w:t>
            </w:r>
            <w:r w:rsidRPr="001F74A0">
              <w:t xml:space="preserve"> to oversee </w:t>
            </w:r>
            <w:r w:rsidR="00D51405" w:rsidRPr="001F74A0">
              <w:t>certain</w:t>
            </w:r>
            <w:r w:rsidRPr="001F74A0">
              <w:t xml:space="preserve"> construction projects </w:t>
            </w:r>
            <w:r w:rsidR="00D51405" w:rsidRPr="001F74A0">
              <w:t>(</w:t>
            </w:r>
            <w:r w:rsidRPr="001F74A0">
              <w:t xml:space="preserve">estimated to be $0)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BF1D9F" w:rsidRPr="001F74A0">
              <w:t xml:space="preserve"> </w:t>
            </w:r>
            <w:r w:rsidRPr="001F74A0">
              <w:t xml:space="preserve">Any additional </w:t>
            </w:r>
            <w:r w:rsidR="00BF1D9F" w:rsidRPr="001F74A0">
              <w:t>FTEs</w:t>
            </w:r>
            <w:r w:rsidRPr="001F74A0">
              <w:t xml:space="preserve"> </w:t>
            </w:r>
            <w:r w:rsidR="00BF1D9F" w:rsidRPr="001F74A0">
              <w:t>HHSC</w:t>
            </w:r>
            <w:r w:rsidRPr="001F74A0">
              <w:t xml:space="preserve"> may require to achieve the purpose for which </w:t>
            </w:r>
            <w:r w:rsidR="00BF1D9F" w:rsidRPr="001F74A0">
              <w:t>this</w:t>
            </w:r>
            <w:r w:rsidRPr="001F74A0">
              <w:t xml:space="preserve"> app</w:t>
            </w:r>
            <w:r w:rsidRPr="001F74A0">
              <w:t xml:space="preserve">ropriation </w:t>
            </w:r>
            <w:r w:rsidR="00BF1D9F" w:rsidRPr="001F74A0">
              <w:t>is</w:t>
            </w:r>
            <w:r w:rsidRPr="001F74A0">
              <w:t xml:space="preserve"> made are reflected in the total number of </w:t>
            </w:r>
            <w:r w:rsidR="00BF1D9F" w:rsidRPr="001F74A0">
              <w:t>FTEs</w:t>
            </w:r>
            <w:r w:rsidRPr="001F74A0">
              <w:t xml:space="preserve"> authorized for </w:t>
            </w:r>
            <w:r w:rsidR="00BF1D9F" w:rsidRPr="001F74A0">
              <w:t>HHSC</w:t>
            </w:r>
            <w:r w:rsidRPr="001F74A0">
              <w:t xml:space="preserve"> in H.B. 1, Acts of the 88th Legislature, Regular Session, 2023 (the General Appropriations Act).</w:t>
            </w:r>
          </w:p>
          <w:p w14:paraId="0B21C15D" w14:textId="77777777" w:rsidR="00554546" w:rsidRPr="001F74A0" w:rsidRDefault="00554546" w:rsidP="00802AB0">
            <w:pPr>
              <w:pStyle w:val="Header"/>
              <w:jc w:val="both"/>
            </w:pPr>
          </w:p>
          <w:p w14:paraId="2903C8A8" w14:textId="6ED96719"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12, Chapter 10 (S.B. 8), Acts of the 87th Legislature, 3rd Called Session, 2021 (the Supplemental Appropriations Act), from the ARPA fund to </w:t>
            </w:r>
            <w:r w:rsidR="00BF1D9F" w:rsidRPr="001F74A0">
              <w:t>HHSC</w:t>
            </w:r>
            <w:r w:rsidRPr="001F74A0">
              <w:t xml:space="preserve"> for th</w:t>
            </w:r>
            <w:r w:rsidRPr="001F74A0">
              <w:t xml:space="preserve">e purpose of providing funding for grants to support rural hospitals that have been affected by the COVID-19 pandemic (estimated to be $0)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11358D88" w14:textId="77777777" w:rsidR="00554546" w:rsidRPr="001F74A0" w:rsidRDefault="00554546" w:rsidP="00802AB0">
            <w:pPr>
              <w:pStyle w:val="Header"/>
              <w:jc w:val="both"/>
            </w:pPr>
          </w:p>
          <w:p w14:paraId="4E834C3C" w14:textId="4E698E18"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13, Chapter 10 (S.B. 8), Acts of the 87th Legislature, 3rd Called Session, 2021 (the Supplemental Appropriations Act), from the ARPA fun</w:t>
            </w:r>
            <w:r w:rsidRPr="001F74A0">
              <w:t xml:space="preserve">d to </w:t>
            </w:r>
            <w:r w:rsidR="00BF1D9F" w:rsidRPr="001F74A0">
              <w:t>HHSC</w:t>
            </w:r>
            <w:r w:rsidRPr="001F74A0">
              <w:t xml:space="preserve"> for the purpose of providing funding for the creation of a consolidated Internet portal for Medicaid and </w:t>
            </w:r>
            <w:r w:rsidR="00B91ADA" w:rsidRPr="001F74A0">
              <w:t>CHIP</w:t>
            </w:r>
            <w:r w:rsidRPr="001F74A0">
              <w:t xml:space="preserve"> medical services provider data (estimated to be $0)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1E106B9F" w14:textId="77777777" w:rsidR="00554546" w:rsidRPr="001F74A0" w:rsidRDefault="00554546" w:rsidP="00802AB0">
            <w:pPr>
              <w:pStyle w:val="Header"/>
              <w:jc w:val="both"/>
            </w:pPr>
          </w:p>
          <w:p w14:paraId="76FD73B9" w14:textId="53A9B18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14, Chapter 10 (S.B. 8), Acts of the 87th Legislature, 3rd Called Session, 2021 (the Supplemental Appro</w:t>
            </w:r>
            <w:r w:rsidRPr="001F74A0">
              <w:t xml:space="preserve">priations Act), from the ARPA fund to </w:t>
            </w:r>
            <w:r w:rsidR="00BF1D9F" w:rsidRPr="001F74A0">
              <w:t>HHSC</w:t>
            </w:r>
            <w:r w:rsidRPr="001F74A0">
              <w:t xml:space="preserve"> for the purpose of providing funding for technology updates to the Medicaid eligibility computer system (estimated to be $0)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744D6C8D" w14:textId="77777777" w:rsidR="00554546" w:rsidRPr="001F74A0" w:rsidRDefault="00554546" w:rsidP="00802AB0">
            <w:pPr>
              <w:pStyle w:val="Header"/>
              <w:jc w:val="both"/>
            </w:pPr>
          </w:p>
          <w:p w14:paraId="594A503D" w14:textId="4724B11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15, Chapter 10 (S.B. 8), Acts of the 87th Legislature, 3rd Called Session, 2021 (the Supplemental Appropria</w:t>
            </w:r>
            <w:r w:rsidRPr="001F74A0">
              <w:t xml:space="preserve">tions Act), from the ARPA fund to </w:t>
            </w:r>
            <w:r w:rsidR="00BF1D9F" w:rsidRPr="001F74A0">
              <w:t>HHSC</w:t>
            </w:r>
            <w:r w:rsidRPr="001F74A0">
              <w:t xml:space="preserve"> for the purpose of providing funding for COVID-19 related expenses incurred by the Texas Civil Commitment Office related to consumable supplies and travel (estimated to be $0) </w:t>
            </w:r>
            <w:r w:rsidR="00BF1D9F" w:rsidRPr="001F74A0">
              <w:t>to HHSC</w:t>
            </w:r>
            <w:r w:rsidRPr="001F74A0">
              <w:t xml:space="preserve"> for the same purpose for the two-</w:t>
            </w:r>
            <w:r w:rsidRPr="001F74A0">
              <w:t xml:space="preserve">year period beginning on </w:t>
            </w:r>
            <w:r w:rsidR="00C83946" w:rsidRPr="001F74A0">
              <w:t>the</w:t>
            </w:r>
            <w:r w:rsidR="00A673B4" w:rsidRPr="001F74A0">
              <w:t xml:space="preserve"> bill's effective date</w:t>
            </w:r>
            <w:r w:rsidRPr="001F74A0">
              <w:t>.</w:t>
            </w:r>
          </w:p>
          <w:p w14:paraId="12F5071C" w14:textId="77777777" w:rsidR="00554546" w:rsidRPr="001F74A0" w:rsidRDefault="00554546" w:rsidP="00802AB0">
            <w:pPr>
              <w:pStyle w:val="Header"/>
              <w:jc w:val="both"/>
            </w:pPr>
          </w:p>
          <w:p w14:paraId="5D1E7392" w14:textId="39E69665"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22, Chapter 10 (S.B. 8), Acts of the 87th Legislature, 3rd Called Session, 2021 (the Supplemental Appropriations Act), from the ARPA fund to </w:t>
            </w:r>
            <w:r w:rsidR="00BF1D9F" w:rsidRPr="001F74A0">
              <w:t>HHSC</w:t>
            </w:r>
            <w:r w:rsidRPr="001F74A0">
              <w:t xml:space="preserve"> for the purpose of providing funding for the expansion of capacity of Sun</w:t>
            </w:r>
            <w:r w:rsidRPr="001F74A0">
              <w:t xml:space="preserve">rise Canyon Hospital (estimated to be $14,843,738)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74447CEE" w14:textId="77777777" w:rsidR="00554546" w:rsidRPr="001F74A0" w:rsidRDefault="00554546" w:rsidP="00802AB0">
            <w:pPr>
              <w:pStyle w:val="Header"/>
              <w:jc w:val="both"/>
            </w:pPr>
          </w:p>
          <w:p w14:paraId="5FC1DF9D" w14:textId="35CE83F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w:t>
            </w:r>
            <w:r w:rsidRPr="001F74A0">
              <w:t xml:space="preserve"> appropriations made by Section 33, Chapter 10 (S.B. 8), Acts of the 87th Legislature, 3rd Called Session, 2021 (the Supplemental Appropriations Act), from the ARPA fund to </w:t>
            </w:r>
            <w:r w:rsidR="00BF1D9F" w:rsidRPr="001F74A0">
              <w:t>HHSC</w:t>
            </w:r>
            <w:r w:rsidRPr="001F74A0">
              <w:t xml:space="preserve"> for the purpose of providing funding to administer one-time grants related to </w:t>
            </w:r>
            <w:r w:rsidRPr="001F74A0">
              <w:t xml:space="preserve">providing critical staffing needs resulting from frontline health care workers affected by COVID-19 as described by that section (estimated to be $0) </w:t>
            </w:r>
            <w:r w:rsidR="00BF1D9F" w:rsidRPr="001F74A0">
              <w:t>to HHSC</w:t>
            </w:r>
            <w:r w:rsidRPr="001F74A0">
              <w:t xml:space="preserve"> for the same purpose for the two-year period beginning on </w:t>
            </w:r>
            <w:r w:rsidR="00C83946" w:rsidRPr="001F74A0">
              <w:t>the</w:t>
            </w:r>
            <w:r w:rsidR="00A673B4" w:rsidRPr="001F74A0">
              <w:t xml:space="preserve"> bill's effective date</w:t>
            </w:r>
            <w:r w:rsidRPr="001F74A0">
              <w:t>.</w:t>
            </w:r>
            <w:r w:rsidR="00BF1D9F" w:rsidRPr="001F74A0">
              <w:t xml:space="preserve"> The bill subjects this m</w:t>
            </w:r>
            <w:r w:rsidRPr="001F74A0">
              <w:t>oney to all the restrictions, reporting requirements, and statements of legislative intent provided by Section 33, Chapter 10 (S.B. 8), Acts of the 87th Legislature, 3rd Called Session, 2021 (the Supplemental Appropriations Act).</w:t>
            </w:r>
          </w:p>
          <w:p w14:paraId="2BAC6F0A" w14:textId="77777777" w:rsidR="00554546" w:rsidRPr="001F74A0" w:rsidRDefault="00554546" w:rsidP="00802AB0">
            <w:pPr>
              <w:pStyle w:val="Header"/>
              <w:jc w:val="both"/>
            </w:pPr>
          </w:p>
          <w:p w14:paraId="1B9CDD31" w14:textId="4E3FFE8A" w:rsidR="00554546" w:rsidRPr="001F74A0" w:rsidRDefault="0071208C" w:rsidP="00802AB0">
            <w:pPr>
              <w:pStyle w:val="Header"/>
              <w:jc w:val="both"/>
            </w:pPr>
            <w:r w:rsidRPr="001F74A0">
              <w:t>C.S.S.B. 30</w:t>
            </w:r>
            <w:r w:rsidR="00980ACB" w:rsidRPr="001F74A0">
              <w:t>, contingent on approval by two-thirds of</w:t>
            </w:r>
            <w:r w:rsidR="00312160" w:rsidRPr="001F74A0">
              <w:t xml:space="preserve"> the members present in</w:t>
            </w:r>
            <w:r w:rsidR="00980ACB" w:rsidRPr="001F74A0">
              <w:t xml:space="preserve"> each </w:t>
            </w:r>
            <w:r w:rsidR="00312160" w:rsidRPr="001F74A0">
              <w:t xml:space="preserve">house </w:t>
            </w:r>
            <w:r w:rsidR="00980ACB" w:rsidRPr="001F74A0">
              <w:t>of the legislature,</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59, Chapter 995 (H</w:t>
            </w:r>
            <w:r w:rsidRPr="001F74A0">
              <w:t>.B. 2), Acts of the 87th Legislature, Regular Session, 2021 (the Supplemental Appropriations Act), from the general revenue fund to Texas A&amp;M University at Galveston for dock and other infrastructure improvements needed to accept new and larger vessels fro</w:t>
            </w:r>
            <w:r w:rsidRPr="001F74A0">
              <w:t>m the U</w:t>
            </w:r>
            <w:r w:rsidR="00B36453" w:rsidRPr="001F74A0">
              <w:t>.</w:t>
            </w:r>
            <w:r w:rsidRPr="001F74A0">
              <w:t>S</w:t>
            </w:r>
            <w:r w:rsidR="00B36453" w:rsidRPr="001F74A0">
              <w:t>.</w:t>
            </w:r>
            <w:r w:rsidRPr="001F74A0">
              <w:t xml:space="preserve"> Department of Transportation and the U</w:t>
            </w:r>
            <w:r w:rsidR="00B36453" w:rsidRPr="001F74A0">
              <w:t>.</w:t>
            </w:r>
            <w:r w:rsidRPr="001F74A0">
              <w:t>S</w:t>
            </w:r>
            <w:r w:rsidR="00B36453" w:rsidRPr="001F74A0">
              <w:t>.</w:t>
            </w:r>
            <w:r w:rsidRPr="001F74A0">
              <w:t xml:space="preserve"> Maritime Administration (MARAD) (estimated to be</w:t>
            </w:r>
            <w:r w:rsidR="00093672" w:rsidRPr="001F74A0">
              <w:t xml:space="preserve"> $43,000,000</w:t>
            </w:r>
            <w:r w:rsidRPr="001F74A0">
              <w:t xml:space="preserve">) to the university for the same purpose for the two-year period beginning on </w:t>
            </w:r>
            <w:r w:rsidR="00C83946" w:rsidRPr="001F74A0">
              <w:t>the</w:t>
            </w:r>
            <w:r w:rsidR="00A673B4" w:rsidRPr="001F74A0">
              <w:t xml:space="preserve"> bill's effective date</w:t>
            </w:r>
            <w:r w:rsidRPr="001F74A0">
              <w:t xml:space="preserve">. The legislature </w:t>
            </w:r>
            <w:r w:rsidR="000378F3" w:rsidRPr="001F74A0">
              <w:t xml:space="preserve">expressly </w:t>
            </w:r>
            <w:r w:rsidRPr="001F74A0">
              <w:t>finds that t</w:t>
            </w:r>
            <w:r w:rsidRPr="001F74A0">
              <w:t>here is a demonstrated need for th</w:t>
            </w:r>
            <w:r w:rsidR="00980ACB" w:rsidRPr="001F74A0">
              <w:t>is</w:t>
            </w:r>
            <w:r w:rsidRPr="001F74A0">
              <w:t xml:space="preserve"> appropriation of general revenue funds.</w:t>
            </w:r>
          </w:p>
          <w:p w14:paraId="6BDE52A0" w14:textId="77777777" w:rsidR="00554546" w:rsidRPr="001F74A0" w:rsidRDefault="00554546" w:rsidP="00802AB0">
            <w:pPr>
              <w:pStyle w:val="Header"/>
              <w:jc w:val="both"/>
            </w:pPr>
          </w:p>
          <w:p w14:paraId="25527487" w14:textId="213A1A9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8, Chapter 10 (S.B. 8), Acts of the</w:t>
            </w:r>
            <w:r w:rsidRPr="001F74A0">
              <w:t xml:space="preserve"> 87th Legislature, 3rd Called Session, 2021 (the Supplemental Appropriations Act), from the ARPA fund to the</w:t>
            </w:r>
            <w:r w:rsidR="00980ACB" w:rsidRPr="001F74A0">
              <w:t xml:space="preserve"> Texas</w:t>
            </w:r>
            <w:r w:rsidRPr="001F74A0">
              <w:t xml:space="preserve"> Higher Education Coordinating Board </w:t>
            </w:r>
            <w:r w:rsidR="00980ACB" w:rsidRPr="001F74A0">
              <w:t xml:space="preserve">(THECB) </w:t>
            </w:r>
            <w:r w:rsidRPr="001F74A0">
              <w:t xml:space="preserve">for the purpose of supporting the operations and expansion of the Texas Child Mental Health Care </w:t>
            </w:r>
            <w:r w:rsidRPr="001F74A0">
              <w:t xml:space="preserve">Consortium to expand mental health initiatives for children, pregnant women, and women who are up to one year postpartum (estimated to be $56,541,442) </w:t>
            </w:r>
            <w:r w:rsidR="00980ACB" w:rsidRPr="001F74A0">
              <w:t xml:space="preserve">to </w:t>
            </w:r>
            <w:r w:rsidR="00014AF6" w:rsidRPr="001F74A0">
              <w:t xml:space="preserve">the </w:t>
            </w:r>
            <w:r w:rsidR="00980ACB" w:rsidRPr="001F74A0">
              <w:t>THECB</w:t>
            </w:r>
            <w:r w:rsidRPr="001F74A0">
              <w:t xml:space="preserve"> for the same purpose for the two-year period beginning on </w:t>
            </w:r>
            <w:r w:rsidR="00C83946" w:rsidRPr="001F74A0">
              <w:t>the</w:t>
            </w:r>
            <w:r w:rsidR="00A673B4" w:rsidRPr="001F74A0">
              <w:t xml:space="preserve"> bill's effective date</w:t>
            </w:r>
            <w:r w:rsidRPr="001F74A0">
              <w:t xml:space="preserve">. At the </w:t>
            </w:r>
            <w:r w:rsidRPr="001F74A0">
              <w:t xml:space="preserve">direction of the </w:t>
            </w:r>
            <w:r w:rsidR="006D46D1" w:rsidRPr="001F74A0">
              <w:t>c</w:t>
            </w:r>
            <w:r w:rsidRPr="001F74A0">
              <w:t>onsortium,</w:t>
            </w:r>
            <w:r w:rsidR="006D46D1" w:rsidRPr="001F74A0">
              <w:t xml:space="preserve"> the</w:t>
            </w:r>
            <w:r w:rsidRPr="001F74A0">
              <w:t xml:space="preserve"> </w:t>
            </w:r>
            <w:r w:rsidR="00980ACB" w:rsidRPr="001F74A0">
              <w:t>THECB must</w:t>
            </w:r>
            <w:r w:rsidRPr="001F74A0">
              <w:t xml:space="preserve"> transfer </w:t>
            </w:r>
            <w:r w:rsidR="00980ACB" w:rsidRPr="001F74A0">
              <w:t xml:space="preserve">this </w:t>
            </w:r>
            <w:r w:rsidRPr="001F74A0">
              <w:t>money to health-related institutions of higher education through interagency contracts for</w:t>
            </w:r>
            <w:r w:rsidR="00980ACB" w:rsidRPr="001F74A0">
              <w:t xml:space="preserve"> the following</w:t>
            </w:r>
            <w:r w:rsidRPr="001F74A0">
              <w:t>:</w:t>
            </w:r>
          </w:p>
          <w:p w14:paraId="16921E8A" w14:textId="7AAF7066" w:rsidR="00554546" w:rsidRPr="001F74A0" w:rsidRDefault="0071208C" w:rsidP="00802AB0">
            <w:pPr>
              <w:pStyle w:val="Header"/>
              <w:numPr>
                <w:ilvl w:val="0"/>
                <w:numId w:val="7"/>
              </w:numPr>
              <w:jc w:val="both"/>
            </w:pPr>
            <w:r w:rsidRPr="001F74A0">
              <w:t>enhancements and expansion of the Child Psychiatry Access Network;</w:t>
            </w:r>
          </w:p>
          <w:p w14:paraId="64EEC453" w14:textId="2BCD22B4" w:rsidR="00554546" w:rsidRPr="001F74A0" w:rsidRDefault="0071208C" w:rsidP="00802AB0">
            <w:pPr>
              <w:pStyle w:val="Header"/>
              <w:numPr>
                <w:ilvl w:val="0"/>
                <w:numId w:val="7"/>
              </w:numPr>
              <w:jc w:val="both"/>
            </w:pPr>
            <w:r w:rsidRPr="001F74A0">
              <w:t>enhancements and expansio</w:t>
            </w:r>
            <w:r w:rsidRPr="001F74A0">
              <w:t>n of the Texas Child Access Through Telemedicine program;</w:t>
            </w:r>
          </w:p>
          <w:p w14:paraId="7AED96B2" w14:textId="77B91866" w:rsidR="00554546" w:rsidRPr="001F74A0" w:rsidRDefault="0071208C" w:rsidP="00802AB0">
            <w:pPr>
              <w:pStyle w:val="Header"/>
              <w:numPr>
                <w:ilvl w:val="0"/>
                <w:numId w:val="7"/>
              </w:numPr>
              <w:jc w:val="both"/>
            </w:pPr>
            <w:r w:rsidRPr="001F74A0">
              <w:t>expansion of the child and adolescent mental health workforce; and</w:t>
            </w:r>
          </w:p>
          <w:p w14:paraId="300CB38E" w14:textId="12E9F190" w:rsidR="00554546" w:rsidRPr="001F74A0" w:rsidRDefault="0071208C" w:rsidP="00802AB0">
            <w:pPr>
              <w:pStyle w:val="Header"/>
              <w:numPr>
                <w:ilvl w:val="0"/>
                <w:numId w:val="7"/>
              </w:numPr>
              <w:jc w:val="both"/>
            </w:pPr>
            <w:r w:rsidRPr="001F74A0">
              <w:t>administrative expenses.</w:t>
            </w:r>
          </w:p>
          <w:p w14:paraId="1CC2816B" w14:textId="57DBB76E" w:rsidR="00554546" w:rsidRPr="001F74A0" w:rsidRDefault="0071208C" w:rsidP="00802AB0">
            <w:pPr>
              <w:pStyle w:val="Header"/>
              <w:jc w:val="both"/>
            </w:pPr>
            <w:r w:rsidRPr="001F74A0">
              <w:t xml:space="preserve">The </w:t>
            </w:r>
            <w:r w:rsidR="00980ACB" w:rsidRPr="001F74A0">
              <w:t>bill authorizes the consortium to</w:t>
            </w:r>
            <w:r w:rsidRPr="001F74A0">
              <w:t xml:space="preserve"> transfer money allocated for </w:t>
            </w:r>
            <w:r w:rsidR="00D51405" w:rsidRPr="001F74A0">
              <w:t xml:space="preserve">such </w:t>
            </w:r>
            <w:r w:rsidRPr="001F74A0">
              <w:t>a purpose</w:t>
            </w:r>
            <w:r w:rsidR="00D51405" w:rsidRPr="001F74A0">
              <w:t xml:space="preserve">, other than covering administrative expenses, </w:t>
            </w:r>
            <w:r w:rsidRPr="001F74A0">
              <w:t xml:space="preserve">to any other </w:t>
            </w:r>
            <w:r w:rsidR="00D51405" w:rsidRPr="001F74A0">
              <w:t xml:space="preserve">of those </w:t>
            </w:r>
            <w:r w:rsidRPr="001F74A0">
              <w:t>purpose</w:t>
            </w:r>
            <w:r w:rsidR="00D51405" w:rsidRPr="001F74A0">
              <w:t>s</w:t>
            </w:r>
            <w:r w:rsidRPr="001F74A0">
              <w:t>, except that a transfer of more than 10 percent of the money may be made only with the prior approval for the transfer and expenditure from the Legislative Budget Board</w:t>
            </w:r>
            <w:r w:rsidR="00D51405" w:rsidRPr="001F74A0">
              <w:t xml:space="preserve"> (LBB)</w:t>
            </w:r>
            <w:r w:rsidRPr="001F74A0">
              <w:t xml:space="preserve">. A </w:t>
            </w:r>
            <w:r w:rsidRPr="001F74A0">
              <w:t>request for approval of the transfer and expenditure by the consortium is considered approved unless</w:t>
            </w:r>
            <w:r w:rsidR="006D46D1" w:rsidRPr="001F74A0">
              <w:t xml:space="preserve"> the</w:t>
            </w:r>
            <w:r w:rsidRPr="001F74A0">
              <w:t xml:space="preserve"> </w:t>
            </w:r>
            <w:r w:rsidR="00D51405" w:rsidRPr="001F74A0">
              <w:t>LBB</w:t>
            </w:r>
            <w:r w:rsidRPr="001F74A0">
              <w:t xml:space="preserve"> issues a written disapproval within 10 business days of the receipt and review of the request. Out of </w:t>
            </w:r>
            <w:r w:rsidR="00D51405" w:rsidRPr="001F74A0">
              <w:t xml:space="preserve">this </w:t>
            </w:r>
            <w:r w:rsidRPr="001F74A0">
              <w:t xml:space="preserve">money </w:t>
            </w:r>
            <w:r w:rsidR="00D51405" w:rsidRPr="001F74A0">
              <w:t>the consortium</w:t>
            </w:r>
            <w:r w:rsidRPr="001F74A0">
              <w:t xml:space="preserve"> may enhance the Chi</w:t>
            </w:r>
            <w:r w:rsidRPr="001F74A0">
              <w:t>ld Psychiatry Access Network to improve perinatal mental health services.</w:t>
            </w:r>
          </w:p>
          <w:p w14:paraId="6CEBA46F" w14:textId="77777777" w:rsidR="00554546" w:rsidRPr="001F74A0" w:rsidRDefault="00554546" w:rsidP="00802AB0">
            <w:pPr>
              <w:pStyle w:val="Header"/>
              <w:jc w:val="both"/>
            </w:pPr>
          </w:p>
          <w:p w14:paraId="271029DE" w14:textId="3CEC0A46"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9, Chapter 10 (S.B. 8), Acts of the 87</w:t>
            </w:r>
            <w:r w:rsidRPr="001F74A0">
              <w:t xml:space="preserve">th Legislature, 3rd Called Session, 2021 (the Supplemental Appropriations Act), from the ARPA fund to the Texas Division of Emergency Management </w:t>
            </w:r>
            <w:r w:rsidR="001267B4" w:rsidRPr="001F74A0">
              <w:t xml:space="preserve">(TDEM) </w:t>
            </w:r>
            <w:r w:rsidRPr="001F74A0">
              <w:t>for the purpose of the acquisition of land for, and construction of, a state operations center (estimate</w:t>
            </w:r>
            <w:r w:rsidRPr="001F74A0">
              <w:t xml:space="preserve">d to be $0) </w:t>
            </w:r>
            <w:r w:rsidR="001267B4" w:rsidRPr="001F74A0">
              <w:t>to TDEM</w:t>
            </w:r>
            <w:r w:rsidRPr="001F74A0">
              <w:t xml:space="preserve"> for the same purpose for the two-year period beginning on </w:t>
            </w:r>
            <w:r w:rsidR="00C83946" w:rsidRPr="001F74A0">
              <w:t>the</w:t>
            </w:r>
            <w:r w:rsidR="00A673B4" w:rsidRPr="001F74A0">
              <w:t xml:space="preserve"> bill's effective date</w:t>
            </w:r>
            <w:r w:rsidRPr="001F74A0">
              <w:t>.</w:t>
            </w:r>
          </w:p>
          <w:p w14:paraId="3222E0B9" w14:textId="77777777" w:rsidR="00554546" w:rsidRPr="001F74A0" w:rsidRDefault="00554546" w:rsidP="00802AB0">
            <w:pPr>
              <w:pStyle w:val="Header"/>
              <w:jc w:val="both"/>
            </w:pPr>
          </w:p>
          <w:p w14:paraId="7F13E016" w14:textId="79B88C26"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17, Cha</w:t>
            </w:r>
            <w:r w:rsidRPr="001F74A0">
              <w:t>pter 10 (S.B. 8), Acts of the 87th Legislature, 3rd Called Session, 2021 (the Supplemental Appropriations Act), from the ARPA fund to The University of Texas Health Science Center at Houston for the purpose of operating the Texas Epidemic Public Health Ins</w:t>
            </w:r>
            <w:r w:rsidRPr="001F74A0">
              <w:t xml:space="preserve">titute (estimated to be $12,275,876) to the center for the same purpose for the two-year period beginning on </w:t>
            </w:r>
            <w:r w:rsidR="00C83946" w:rsidRPr="001F74A0">
              <w:t>the</w:t>
            </w:r>
            <w:r w:rsidR="00A673B4" w:rsidRPr="001F74A0">
              <w:t xml:space="preserve"> bill's effective date</w:t>
            </w:r>
            <w:r w:rsidRPr="001F74A0">
              <w:t>.</w:t>
            </w:r>
          </w:p>
          <w:p w14:paraId="3888A5C0" w14:textId="77777777" w:rsidR="00554546" w:rsidRPr="001F74A0" w:rsidRDefault="00554546" w:rsidP="00802AB0">
            <w:pPr>
              <w:pStyle w:val="Header"/>
              <w:jc w:val="both"/>
            </w:pPr>
          </w:p>
          <w:p w14:paraId="6D4B9708" w14:textId="78F39D99"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w:t>
            </w:r>
            <w:r w:rsidRPr="001F74A0">
              <w:t>iations made by Section 40(1), Chapter 10 (S.B. 8), Acts of the 87th Legislature, 3rd Called Session, 2021 (the Supplemental Appropriations Act), from the ARPA fund to Texas Tech University for institutional enhancement (estimated to be $12,000,000) to the</w:t>
            </w:r>
            <w:r w:rsidRPr="001F74A0">
              <w:t xml:space="preserve"> university for the same purpose for the two-year period beginning on </w:t>
            </w:r>
            <w:r w:rsidR="00C83946" w:rsidRPr="001F74A0">
              <w:t>the</w:t>
            </w:r>
            <w:r w:rsidR="00A673B4" w:rsidRPr="001F74A0">
              <w:t xml:space="preserve"> bill's effective date</w:t>
            </w:r>
            <w:r w:rsidRPr="001F74A0">
              <w:t>.</w:t>
            </w:r>
          </w:p>
          <w:p w14:paraId="07EDF769" w14:textId="77777777" w:rsidR="00554546" w:rsidRPr="001F74A0" w:rsidRDefault="00554546" w:rsidP="00802AB0">
            <w:pPr>
              <w:pStyle w:val="Header"/>
              <w:jc w:val="both"/>
            </w:pPr>
          </w:p>
          <w:p w14:paraId="4F392107" w14:textId="3DBB5B0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46, Chapter 10 </w:t>
            </w:r>
            <w:r w:rsidRPr="001F74A0">
              <w:t xml:space="preserve">(S.B. 8), Acts of the 87th Legislature, 3rd Called Session, 2021 (the Supplemental Appropriations Act), from the ARPA fund to the </w:t>
            </w:r>
            <w:r w:rsidR="001267B4" w:rsidRPr="001F74A0">
              <w:t>THECB</w:t>
            </w:r>
            <w:r w:rsidRPr="001F74A0">
              <w:t xml:space="preserve"> for the purpose of providing funding for the rural veterinarians grant program (estimated to be $1,000,000) </w:t>
            </w:r>
            <w:r w:rsidR="001267B4" w:rsidRPr="001F74A0">
              <w:t xml:space="preserve">to </w:t>
            </w:r>
            <w:r w:rsidR="00C70939" w:rsidRPr="001F74A0">
              <w:t xml:space="preserve">the </w:t>
            </w:r>
            <w:r w:rsidR="001267B4" w:rsidRPr="001F74A0">
              <w:t>THECB</w:t>
            </w:r>
            <w:r w:rsidRPr="001F74A0">
              <w:t xml:space="preserve"> for the same purpose for the two-year period beginning on </w:t>
            </w:r>
            <w:r w:rsidR="00C83946" w:rsidRPr="001F74A0">
              <w:t>the</w:t>
            </w:r>
            <w:r w:rsidR="00A673B4" w:rsidRPr="001F74A0">
              <w:t xml:space="preserve"> bill's effective date</w:t>
            </w:r>
            <w:r w:rsidRPr="001F74A0">
              <w:t>.</w:t>
            </w:r>
          </w:p>
          <w:p w14:paraId="5DB4F7FC" w14:textId="77777777" w:rsidR="00554546" w:rsidRPr="001F74A0" w:rsidRDefault="00554546" w:rsidP="00802AB0">
            <w:pPr>
              <w:pStyle w:val="Header"/>
              <w:jc w:val="both"/>
            </w:pPr>
          </w:p>
          <w:p w14:paraId="029A74B6" w14:textId="501F9FFA"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13(a)(2), Chapter 995 (H.B. 2), Acts of the 87th Legislature, Regular Session, 2021 (the Supplemental Appropriations Act), from the general revenue fund to the Texas Education Agency </w:t>
            </w:r>
            <w:r w:rsidR="001267B4" w:rsidRPr="001F74A0">
              <w:t xml:space="preserve">(TEA) </w:t>
            </w:r>
            <w:r w:rsidRPr="001F74A0">
              <w:t>to be used in the manner requi</w:t>
            </w:r>
            <w:r w:rsidRPr="001F74A0">
              <w:t xml:space="preserve">red by the negotiated legal settlement agreement between the State of Texas and the </w:t>
            </w:r>
            <w:r w:rsidR="00DB017D" w:rsidRPr="001F74A0">
              <w:t>U.S.</w:t>
            </w:r>
            <w:r w:rsidR="00C70939" w:rsidRPr="001F74A0">
              <w:t> </w:t>
            </w:r>
            <w:r w:rsidRPr="001F74A0">
              <w:t>Department of Education to prevent the withholding of federal funds as a result of an alleged failure to maintain adequate state financial support for special educatio</w:t>
            </w:r>
            <w:r w:rsidRPr="001F74A0">
              <w:t xml:space="preserve">n under federal law (20 U.S.C. Section 1412(a)(18)(A) and 34 C.F.R. Section 300.163(a)), during </w:t>
            </w:r>
            <w:r w:rsidR="00DB017D" w:rsidRPr="001F74A0">
              <w:t>FY 2017 and FY 2018</w:t>
            </w:r>
            <w:r w:rsidRPr="001F74A0">
              <w:t xml:space="preserve">, (estimated to be $74,600,000) </w:t>
            </w:r>
            <w:r w:rsidR="00DB017D" w:rsidRPr="001F74A0">
              <w:t>to TEA</w:t>
            </w:r>
            <w:r w:rsidRPr="001F74A0">
              <w:t xml:space="preserve"> for the same purpose for the two-year period beginning on </w:t>
            </w:r>
            <w:r w:rsidR="00C83946" w:rsidRPr="001F74A0">
              <w:t>the</w:t>
            </w:r>
            <w:r w:rsidR="00A673B4" w:rsidRPr="001F74A0">
              <w:t xml:space="preserve"> bill's effective date</w:t>
            </w:r>
            <w:r w:rsidRPr="001F74A0">
              <w:t>.</w:t>
            </w:r>
          </w:p>
          <w:p w14:paraId="7A7C2EC0" w14:textId="77777777" w:rsidR="00554546" w:rsidRPr="001F74A0" w:rsidRDefault="00554546" w:rsidP="00802AB0">
            <w:pPr>
              <w:pStyle w:val="Header"/>
              <w:jc w:val="both"/>
            </w:pPr>
          </w:p>
          <w:p w14:paraId="091A6448" w14:textId="5733642D"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44, Chapter 10 (S.B. 8), Acts of the 87th Legislature, 3rd Called Session, 2021 (the Supplemental Appropriations Act), from the A</w:t>
            </w:r>
            <w:r w:rsidRPr="001F74A0">
              <w:t xml:space="preserve">RPA fund to </w:t>
            </w:r>
            <w:r w:rsidR="00DB017D" w:rsidRPr="001F74A0">
              <w:t>TEA</w:t>
            </w:r>
            <w:r w:rsidRPr="001F74A0">
              <w:t xml:space="preserve"> for the purpose of providing funding for the big brothers and big sisters program technological staff enhancements (estimated to be $0) </w:t>
            </w:r>
            <w:r w:rsidR="00DB017D" w:rsidRPr="001F74A0">
              <w:t>to TEA</w:t>
            </w:r>
            <w:r w:rsidRPr="001F74A0">
              <w:t xml:space="preserve"> for the same purpose for the two-year period beginning on </w:t>
            </w:r>
            <w:r w:rsidR="00C83946" w:rsidRPr="001F74A0">
              <w:t>the</w:t>
            </w:r>
            <w:r w:rsidR="00A673B4" w:rsidRPr="001F74A0">
              <w:t xml:space="preserve"> bill's effective date</w:t>
            </w:r>
            <w:r w:rsidRPr="001F74A0">
              <w:t>.</w:t>
            </w:r>
          </w:p>
          <w:p w14:paraId="5485D12E" w14:textId="77777777" w:rsidR="00554546" w:rsidRPr="001F74A0" w:rsidRDefault="00554546" w:rsidP="00802AB0">
            <w:pPr>
              <w:pStyle w:val="Header"/>
              <w:jc w:val="both"/>
            </w:pPr>
          </w:p>
          <w:p w14:paraId="2CB6C64D" w14:textId="6070C245"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the appropriations made by Section 10, Chapter 7 (H.B. 5), Acts of the 87th Legislature, 2nd Called Session, 2021 (the Supplemental Appropriatio</w:t>
            </w:r>
            <w:r w:rsidRPr="001F74A0">
              <w:t xml:space="preserve">ns Act), from the general revenue fund to </w:t>
            </w:r>
            <w:r w:rsidR="00DB017D" w:rsidRPr="001F74A0">
              <w:t>TEA</w:t>
            </w:r>
            <w:r w:rsidRPr="001F74A0">
              <w:t xml:space="preserve"> for the purpose of implementing the provisions of Chapter 9 (S.B. 3), 87th Legislature, 2nd Called Session, 2021, (estimated to be $0) </w:t>
            </w:r>
            <w:r w:rsidR="00DB017D" w:rsidRPr="001F74A0">
              <w:t>to TEA</w:t>
            </w:r>
            <w:r w:rsidRPr="001F74A0">
              <w:t xml:space="preserve"> for the same purpose for the two-year period beginning on </w:t>
            </w:r>
            <w:r w:rsidR="00C83946" w:rsidRPr="001F74A0">
              <w:t>the</w:t>
            </w:r>
            <w:r w:rsidR="00A673B4" w:rsidRPr="001F74A0">
              <w:t xml:space="preserve"> bill's effective date</w:t>
            </w:r>
            <w:r w:rsidRPr="001F74A0">
              <w:t>.</w:t>
            </w:r>
          </w:p>
          <w:p w14:paraId="7AE243B9" w14:textId="77777777" w:rsidR="00554546" w:rsidRPr="001F74A0" w:rsidRDefault="00554546" w:rsidP="00802AB0">
            <w:pPr>
              <w:pStyle w:val="Header"/>
              <w:jc w:val="both"/>
            </w:pPr>
          </w:p>
          <w:p w14:paraId="4EEE2E49" w14:textId="598DDF82"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the appropriations made by Section 14, Chapter 7 (H.B. 5), Acts of the 87th Legislature, 2nd Called Session, 2021 (the Supplem</w:t>
            </w:r>
            <w:r w:rsidRPr="001F74A0">
              <w:t>ental Appropriations Act), from the general revenue fund and the General Revenue-Dedicated Statewide Electronic Filing System Account to the Office of Court Administration</w:t>
            </w:r>
            <w:r w:rsidR="00603316" w:rsidRPr="001F74A0">
              <w:t xml:space="preserve"> of the</w:t>
            </w:r>
            <w:r w:rsidRPr="001F74A0">
              <w:t xml:space="preserve"> Texas Judicial Council</w:t>
            </w:r>
            <w:r w:rsidR="00DB017D" w:rsidRPr="001F74A0">
              <w:t xml:space="preserve"> (OCA)</w:t>
            </w:r>
            <w:r w:rsidRPr="001F74A0">
              <w:t xml:space="preserve"> for the purpose of implementing the provisions o</w:t>
            </w:r>
            <w:r w:rsidRPr="001F74A0">
              <w:t xml:space="preserve">f Chapter 11 (S.B. 6), 87th Legislature, 2nd Called Session, 2021, (estimated to be $0 from the general revenue fund and $0 from the General Revenue-Dedicated Statewide Electronic Filing System Account) </w:t>
            </w:r>
            <w:r w:rsidR="00DB017D" w:rsidRPr="001F74A0">
              <w:t>to OCA</w:t>
            </w:r>
            <w:r w:rsidRPr="001F74A0">
              <w:t xml:space="preserve"> for the same purpose for the two-year period b</w:t>
            </w:r>
            <w:r w:rsidRPr="001F74A0">
              <w:t xml:space="preserve">eginning on </w:t>
            </w:r>
            <w:r w:rsidR="00C83946" w:rsidRPr="001F74A0">
              <w:t>the</w:t>
            </w:r>
            <w:r w:rsidR="00A673B4" w:rsidRPr="001F74A0">
              <w:t xml:space="preserve"> bill's effective date</w:t>
            </w:r>
            <w:r w:rsidRPr="001F74A0">
              <w:t xml:space="preserve">. Any additional </w:t>
            </w:r>
            <w:r w:rsidR="00A77469" w:rsidRPr="001F74A0">
              <w:t>FTEs OCA</w:t>
            </w:r>
            <w:r w:rsidRPr="001F74A0">
              <w:t xml:space="preserve"> may require to achieve the purpose for which th</w:t>
            </w:r>
            <w:r w:rsidR="00A77469" w:rsidRPr="001F74A0">
              <w:t>is</w:t>
            </w:r>
            <w:r w:rsidRPr="001F74A0">
              <w:t xml:space="preserve"> appropriation </w:t>
            </w:r>
            <w:r w:rsidR="00A77469" w:rsidRPr="001F74A0">
              <w:t>is</w:t>
            </w:r>
            <w:r w:rsidRPr="001F74A0">
              <w:t xml:space="preserve"> made are reflected in the total number of </w:t>
            </w:r>
            <w:r w:rsidR="00A77469" w:rsidRPr="001F74A0">
              <w:t>FTEs</w:t>
            </w:r>
            <w:r w:rsidRPr="001F74A0">
              <w:t xml:space="preserve"> authorized for </w:t>
            </w:r>
            <w:r w:rsidR="00A77469" w:rsidRPr="001F74A0">
              <w:t>OCA</w:t>
            </w:r>
            <w:r w:rsidRPr="001F74A0">
              <w:t xml:space="preserve"> in H.B. 1, Acts of the 88th Legislature, Regular Session, 20</w:t>
            </w:r>
            <w:r w:rsidRPr="001F74A0">
              <w:t>23 (the General Appropriations Act).</w:t>
            </w:r>
          </w:p>
          <w:p w14:paraId="227273EC" w14:textId="77777777" w:rsidR="00554546" w:rsidRPr="001F74A0" w:rsidRDefault="00554546" w:rsidP="00802AB0">
            <w:pPr>
              <w:pStyle w:val="Header"/>
              <w:jc w:val="both"/>
            </w:pPr>
          </w:p>
          <w:p w14:paraId="7FDEB785" w14:textId="3D3C2594"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the appropriations made by Section 1(a), Chapter 8 (H.B. 9), Acts of the 87th Legislature, 2nd Called Session, 2021 (the Supplemental Appropriations Act), from the general revenue fund to </w:t>
            </w:r>
            <w:r w:rsidR="00A77469" w:rsidRPr="001F74A0">
              <w:t>OCA</w:t>
            </w:r>
            <w:r w:rsidRPr="001F74A0">
              <w:t xml:space="preserve"> for the purpose of providing funding for indigent legal re</w:t>
            </w:r>
            <w:r w:rsidRPr="001F74A0">
              <w:t xml:space="preserve">presentation, foreign language interpreters for courts, increased staff functions, equipment purchases, and program administration costs (estimated to be $116,453) </w:t>
            </w:r>
            <w:r w:rsidR="00A77469" w:rsidRPr="001F74A0">
              <w:t>to OCA</w:t>
            </w:r>
            <w:r w:rsidRPr="001F74A0">
              <w:t xml:space="preserve"> for the same purpose for the two-year period beginning on </w:t>
            </w:r>
            <w:r w:rsidR="00C83946" w:rsidRPr="001F74A0">
              <w:t>the</w:t>
            </w:r>
            <w:r w:rsidR="00A673B4" w:rsidRPr="001F74A0">
              <w:t xml:space="preserve"> bill's effective date</w:t>
            </w:r>
            <w:r w:rsidRPr="001F74A0">
              <w:t xml:space="preserve">. </w:t>
            </w:r>
            <w:r w:rsidRPr="001F74A0">
              <w:t xml:space="preserve">Any additional </w:t>
            </w:r>
            <w:r w:rsidR="00A77469" w:rsidRPr="001F74A0">
              <w:t>FTEs</w:t>
            </w:r>
            <w:r w:rsidRPr="001F74A0">
              <w:t xml:space="preserve"> </w:t>
            </w:r>
            <w:r w:rsidR="00A77469" w:rsidRPr="001F74A0">
              <w:t>OCA</w:t>
            </w:r>
            <w:r w:rsidRPr="001F74A0">
              <w:t xml:space="preserve"> may require to achieve the purpose for which th</w:t>
            </w:r>
            <w:r w:rsidR="00A77469" w:rsidRPr="001F74A0">
              <w:t>is</w:t>
            </w:r>
            <w:r w:rsidRPr="001F74A0">
              <w:t xml:space="preserve"> appropriation </w:t>
            </w:r>
            <w:r w:rsidR="00A77469" w:rsidRPr="001F74A0">
              <w:t>is</w:t>
            </w:r>
            <w:r w:rsidRPr="001F74A0">
              <w:t xml:space="preserve"> made are reflected in the total number of </w:t>
            </w:r>
            <w:r w:rsidR="00A77469" w:rsidRPr="001F74A0">
              <w:t>FTEs</w:t>
            </w:r>
            <w:r w:rsidRPr="001F74A0">
              <w:t xml:space="preserve"> authorized for </w:t>
            </w:r>
            <w:r w:rsidR="00A77469" w:rsidRPr="001F74A0">
              <w:t>OCA</w:t>
            </w:r>
            <w:r w:rsidRPr="001F74A0">
              <w:t xml:space="preserve"> in H.B. 1, Acts of the 88th Legislature, Regular Session, 2023 (the General Appropriations Act). Co</w:t>
            </w:r>
            <w:r w:rsidRPr="001F74A0">
              <w:t xml:space="preserve">nsistent with Section 8, Chapter 8 (H.B. 9), Acts of the 87th Legislature, 2nd Called Session, 2021 (the Supplemental Appropriations Act), </w:t>
            </w:r>
            <w:r w:rsidR="00A77469" w:rsidRPr="001F74A0">
              <w:t>OCA must</w:t>
            </w:r>
            <w:r w:rsidRPr="001F74A0">
              <w:t xml:space="preserve"> report all budgeted and expended amounts and performance indicator results for border security relating to t</w:t>
            </w:r>
            <w:r w:rsidRPr="001F74A0">
              <w:t>h</w:t>
            </w:r>
            <w:r w:rsidR="002D35A0" w:rsidRPr="001F74A0">
              <w:t>is</w:t>
            </w:r>
            <w:r w:rsidRPr="001F74A0">
              <w:t xml:space="preserve"> appropriation to the L</w:t>
            </w:r>
            <w:r w:rsidR="00644E8F" w:rsidRPr="001F74A0">
              <w:t>BB</w:t>
            </w:r>
            <w:r w:rsidRPr="001F74A0">
              <w:t>.</w:t>
            </w:r>
          </w:p>
          <w:p w14:paraId="1E336B3F" w14:textId="77777777" w:rsidR="00554546" w:rsidRPr="001F74A0" w:rsidRDefault="00554546" w:rsidP="00802AB0">
            <w:pPr>
              <w:pStyle w:val="Header"/>
              <w:jc w:val="both"/>
            </w:pPr>
          </w:p>
          <w:p w14:paraId="35A6022A" w14:textId="40DEDF1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29(a)(1), Chapter 10 (S.B. 8), Acts of the 87th Legislature, 3rd Called Session, 2</w:t>
            </w:r>
            <w:r w:rsidRPr="001F74A0">
              <w:t xml:space="preserve">021 (the Supplemental Appropriations Act), from the ARPA fund to the </w:t>
            </w:r>
            <w:r w:rsidR="002D35A0" w:rsidRPr="001F74A0">
              <w:t>judiciary section of the c</w:t>
            </w:r>
            <w:r w:rsidRPr="001F74A0">
              <w:t xml:space="preserve">omptroller for the purpose of addressing the backlog in court cases, including to pay for visiting judges and support staff (estimated to be $7,000,000), to the </w:t>
            </w:r>
            <w:r w:rsidRPr="001F74A0">
              <w:t xml:space="preserve">judiciary section for the same purpose for the two-year period beginning on </w:t>
            </w:r>
            <w:r w:rsidR="00C83946" w:rsidRPr="001F74A0">
              <w:t>the</w:t>
            </w:r>
            <w:r w:rsidR="00A673B4" w:rsidRPr="001F74A0">
              <w:t xml:space="preserve"> bill's effective date</w:t>
            </w:r>
            <w:r w:rsidRPr="001F74A0">
              <w:t>.</w:t>
            </w:r>
          </w:p>
          <w:p w14:paraId="3CADDA87" w14:textId="77777777" w:rsidR="00554546" w:rsidRPr="001F74A0" w:rsidRDefault="00554546" w:rsidP="00802AB0">
            <w:pPr>
              <w:pStyle w:val="Header"/>
              <w:jc w:val="both"/>
            </w:pPr>
          </w:p>
          <w:p w14:paraId="6540F9A7" w14:textId="01D4C5B6"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29(a)(2)(</w:t>
            </w:r>
            <w:r w:rsidRPr="001F74A0">
              <w:t xml:space="preserve">A), Chapter 10 (S.B. 8), Acts of the 87th Legislature, 3rd Called Session, 2021 (the Supplemental Appropriations Act), from the ARPA fund to </w:t>
            </w:r>
            <w:r w:rsidR="002D35A0" w:rsidRPr="001F74A0">
              <w:t>OCA</w:t>
            </w:r>
            <w:r w:rsidRPr="001F74A0">
              <w:t xml:space="preserve"> for the purpose of addressing the backlog in court cases, including information technology support, (estimated </w:t>
            </w:r>
            <w:r w:rsidRPr="001F74A0">
              <w:t xml:space="preserve">to be $1,520,000) </w:t>
            </w:r>
            <w:r w:rsidR="002D35A0" w:rsidRPr="001F74A0">
              <w:t>to OCA</w:t>
            </w:r>
            <w:r w:rsidRPr="001F74A0">
              <w:t xml:space="preserve"> for the same purpose for the two-year period beginning on </w:t>
            </w:r>
            <w:r w:rsidR="00C83946" w:rsidRPr="001F74A0">
              <w:t>the</w:t>
            </w:r>
            <w:r w:rsidR="00A673B4" w:rsidRPr="001F74A0">
              <w:t xml:space="preserve"> bill's effective date</w:t>
            </w:r>
            <w:r w:rsidRPr="001F74A0">
              <w:t>.</w:t>
            </w:r>
            <w:r w:rsidR="002D35A0" w:rsidRPr="001F74A0">
              <w:t xml:space="preserve"> </w:t>
            </w:r>
            <w:r w:rsidRPr="001F74A0">
              <w:t xml:space="preserve">During the two-year period beginning on </w:t>
            </w:r>
            <w:r w:rsidR="00C83946" w:rsidRPr="001F74A0">
              <w:t>the</w:t>
            </w:r>
            <w:r w:rsidR="00A673B4" w:rsidRPr="001F74A0">
              <w:t xml:space="preserve"> bill's effective date</w:t>
            </w:r>
            <w:r w:rsidRPr="001F74A0">
              <w:t xml:space="preserve">, in addition to the number of </w:t>
            </w:r>
            <w:r w:rsidR="002D35A0" w:rsidRPr="001F74A0">
              <w:t>FTE</w:t>
            </w:r>
            <w:r w:rsidRPr="001F74A0">
              <w:t xml:space="preserve">s other law authorizes </w:t>
            </w:r>
            <w:r w:rsidR="002D35A0" w:rsidRPr="001F74A0">
              <w:t>OCA</w:t>
            </w:r>
            <w:r w:rsidRPr="001F74A0">
              <w:t xml:space="preserve"> to employ during tha</w:t>
            </w:r>
            <w:r w:rsidRPr="001F74A0">
              <w:t xml:space="preserve">t period, </w:t>
            </w:r>
            <w:r w:rsidR="002D35A0" w:rsidRPr="001F74A0">
              <w:t>OCA</w:t>
            </w:r>
            <w:r w:rsidRPr="001F74A0">
              <w:t xml:space="preserve"> may employ out of </w:t>
            </w:r>
            <w:r w:rsidR="002D35A0" w:rsidRPr="001F74A0">
              <w:t xml:space="preserve">this </w:t>
            </w:r>
            <w:r w:rsidRPr="001F74A0">
              <w:t xml:space="preserve">money eight </w:t>
            </w:r>
            <w:r w:rsidR="002D35A0" w:rsidRPr="001F74A0">
              <w:t>FTEs</w:t>
            </w:r>
            <w:r w:rsidRPr="001F74A0">
              <w:t>.</w:t>
            </w:r>
            <w:r w:rsidR="00AB786D">
              <w:rPr>
                <w:rFonts w:cs="Courier New"/>
              </w:rPr>
              <w:t xml:space="preserve"> I</w:t>
            </w:r>
            <w:r w:rsidR="00AB786D" w:rsidRPr="00AC031A">
              <w:rPr>
                <w:rFonts w:cs="Courier New"/>
              </w:rPr>
              <w:t xml:space="preserve">n addition to the capital budget authority </w:t>
            </w:r>
            <w:r w:rsidR="00AB786D">
              <w:rPr>
                <w:rFonts w:cs="Courier New"/>
              </w:rPr>
              <w:t xml:space="preserve">granted by </w:t>
            </w:r>
            <w:r w:rsidR="00AB786D" w:rsidRPr="00AC031A">
              <w:rPr>
                <w:rFonts w:cs="Courier New"/>
              </w:rPr>
              <w:t xml:space="preserve">other law, </w:t>
            </w:r>
            <w:r w:rsidR="00AB786D">
              <w:rPr>
                <w:rFonts w:cs="Courier New"/>
              </w:rPr>
              <w:t>OCA</w:t>
            </w:r>
            <w:r w:rsidR="00AB786D" w:rsidRPr="00AC031A">
              <w:rPr>
                <w:rFonts w:cs="Courier New"/>
              </w:rPr>
              <w:t xml:space="preserve"> may use </w:t>
            </w:r>
            <w:r w:rsidR="00AB786D">
              <w:rPr>
                <w:rFonts w:cs="Courier New"/>
              </w:rPr>
              <w:t>an amount</w:t>
            </w:r>
            <w:r w:rsidR="00AB786D" w:rsidRPr="00AC031A">
              <w:rPr>
                <w:rFonts w:cs="Courier New"/>
              </w:rPr>
              <w:t xml:space="preserve"> </w:t>
            </w:r>
            <w:r w:rsidR="00AB786D">
              <w:rPr>
                <w:rFonts w:cs="Courier New"/>
              </w:rPr>
              <w:t xml:space="preserve">equal to the amount appropriated </w:t>
            </w:r>
            <w:r w:rsidR="00AB786D" w:rsidRPr="00AC031A">
              <w:rPr>
                <w:rFonts w:cs="Courier New"/>
              </w:rPr>
              <w:t xml:space="preserve">in capital budget authority </w:t>
            </w:r>
            <w:r w:rsidR="00AB786D">
              <w:rPr>
                <w:rFonts w:cs="Courier New"/>
              </w:rPr>
              <w:t xml:space="preserve">during that period </w:t>
            </w:r>
            <w:r w:rsidR="00AB786D" w:rsidRPr="00AC031A">
              <w:rPr>
                <w:rFonts w:cs="Courier New"/>
              </w:rPr>
              <w:t xml:space="preserve">for </w:t>
            </w:r>
            <w:r w:rsidR="00AB786D">
              <w:rPr>
                <w:rFonts w:cs="Courier New"/>
              </w:rPr>
              <w:t>the</w:t>
            </w:r>
            <w:r w:rsidR="00AB786D" w:rsidRPr="00AC031A">
              <w:rPr>
                <w:rFonts w:cs="Courier New"/>
              </w:rPr>
              <w:t xml:space="preserve"> appropriation.</w:t>
            </w:r>
          </w:p>
          <w:p w14:paraId="08B6779A" w14:textId="77777777" w:rsidR="00554546" w:rsidRPr="001F74A0" w:rsidRDefault="00554546" w:rsidP="00802AB0">
            <w:pPr>
              <w:pStyle w:val="Header"/>
              <w:jc w:val="both"/>
            </w:pPr>
          </w:p>
          <w:p w14:paraId="5B17130E" w14:textId="323C8CCC"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29(a)(2)(B), Chapter 10 (S.B. 8), Acts of the 87th Legislature, 3rd Called Session, 2021 (the Su</w:t>
            </w:r>
            <w:r w:rsidRPr="001F74A0">
              <w:t xml:space="preserve">pplemental Appropriations Act), from the ARPA fund to </w:t>
            </w:r>
            <w:r w:rsidR="002D35A0" w:rsidRPr="001F74A0">
              <w:t>OCA</w:t>
            </w:r>
            <w:r w:rsidRPr="001F74A0">
              <w:t xml:space="preserve"> for deposit into the </w:t>
            </w:r>
            <w:r w:rsidR="00920966" w:rsidRPr="001F74A0">
              <w:t>f</w:t>
            </w:r>
            <w:r w:rsidRPr="001F74A0">
              <w:t xml:space="preserve">air </w:t>
            </w:r>
            <w:r w:rsidR="00920966" w:rsidRPr="001F74A0">
              <w:t>d</w:t>
            </w:r>
            <w:r w:rsidRPr="001F74A0">
              <w:t xml:space="preserve">efense </w:t>
            </w:r>
            <w:r w:rsidR="00920966" w:rsidRPr="001F74A0">
              <w:t>a</w:t>
            </w:r>
            <w:r w:rsidRPr="001F74A0">
              <w:t xml:space="preserve">ccount and for use by </w:t>
            </w:r>
            <w:r w:rsidR="00A762B2" w:rsidRPr="001F74A0">
              <w:t xml:space="preserve">OCA </w:t>
            </w:r>
            <w:r w:rsidRPr="001F74A0">
              <w:t xml:space="preserve">for the purpose of addressing the backlog in court cases, as authorized by other law (estimated to be $0), </w:t>
            </w:r>
            <w:r w:rsidR="002D35A0" w:rsidRPr="001F74A0">
              <w:t>to OCA</w:t>
            </w:r>
            <w:r w:rsidRPr="001F74A0">
              <w:t xml:space="preserve"> for the same purpose fo</w:t>
            </w:r>
            <w:r w:rsidRPr="001F74A0">
              <w:t xml:space="preserve">r the two-year period beginning on </w:t>
            </w:r>
            <w:r w:rsidR="00C83946" w:rsidRPr="001F74A0">
              <w:t>the</w:t>
            </w:r>
            <w:r w:rsidR="00A673B4" w:rsidRPr="001F74A0">
              <w:t xml:space="preserve"> bill's effective date</w:t>
            </w:r>
            <w:r w:rsidRPr="001F74A0">
              <w:t>.</w:t>
            </w:r>
          </w:p>
          <w:p w14:paraId="1F42DE33" w14:textId="77777777" w:rsidR="00554546" w:rsidRPr="001F74A0" w:rsidRDefault="00554546" w:rsidP="00802AB0">
            <w:pPr>
              <w:pStyle w:val="Header"/>
              <w:jc w:val="both"/>
            </w:pPr>
          </w:p>
          <w:p w14:paraId="231180CA" w14:textId="47079233"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29(a)(3), Chapter 10 (S.B. 8), Acts of the 87th Le</w:t>
            </w:r>
            <w:r w:rsidRPr="001F74A0">
              <w:t xml:space="preserve">gislature, 3rd Called Session, 2021 (the Supplemental Appropriations Act), from the ARPA fund to the Office of Capital and Forensic Writs for the purpose of addressing the backlog in court cases and paying costs related to the coronavirus disease pandemic </w:t>
            </w:r>
            <w:r w:rsidRPr="001F74A0">
              <w:t xml:space="preserve">(estimated to be $15,000) to the office for the same purpose for the two-year period beginning on </w:t>
            </w:r>
            <w:r w:rsidR="00C83946" w:rsidRPr="001F74A0">
              <w:t>the</w:t>
            </w:r>
            <w:r w:rsidR="00A673B4" w:rsidRPr="001F74A0">
              <w:t xml:space="preserve"> bill's effective date</w:t>
            </w:r>
            <w:r w:rsidRPr="001F74A0">
              <w:t xml:space="preserve">. During the two-year period beginning on </w:t>
            </w:r>
            <w:r w:rsidR="00C83946" w:rsidRPr="001F74A0">
              <w:t>the</w:t>
            </w:r>
            <w:r w:rsidR="00A673B4" w:rsidRPr="001F74A0">
              <w:t xml:space="preserve"> bill's effective date</w:t>
            </w:r>
            <w:r w:rsidRPr="001F74A0">
              <w:t xml:space="preserve">, in addition to the number of </w:t>
            </w:r>
            <w:r w:rsidR="002D35A0" w:rsidRPr="001F74A0">
              <w:t>FTEs</w:t>
            </w:r>
            <w:r w:rsidRPr="001F74A0">
              <w:t xml:space="preserve"> other law authorizes the offic</w:t>
            </w:r>
            <w:r w:rsidRPr="001F74A0">
              <w:t xml:space="preserve">e to employ during that period, the </w:t>
            </w:r>
            <w:r w:rsidR="002D35A0" w:rsidRPr="001F74A0">
              <w:t>office</w:t>
            </w:r>
            <w:r w:rsidRPr="001F74A0">
              <w:t xml:space="preserve"> may employ </w:t>
            </w:r>
            <w:r w:rsidR="0046764E" w:rsidRPr="001F74A0">
              <w:t xml:space="preserve">one FTE </w:t>
            </w:r>
            <w:r w:rsidRPr="001F74A0">
              <w:t>out of</w:t>
            </w:r>
            <w:r w:rsidR="002D35A0" w:rsidRPr="001F74A0">
              <w:t xml:space="preserve"> this</w:t>
            </w:r>
            <w:r w:rsidRPr="001F74A0">
              <w:t xml:space="preserve"> money.</w:t>
            </w:r>
          </w:p>
          <w:p w14:paraId="71868838" w14:textId="77777777" w:rsidR="00554546" w:rsidRPr="001F74A0" w:rsidRDefault="00554546" w:rsidP="00802AB0">
            <w:pPr>
              <w:pStyle w:val="Header"/>
              <w:jc w:val="both"/>
            </w:pPr>
          </w:p>
          <w:p w14:paraId="5124BE16" w14:textId="57F2339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62, Chapter 995 (H.B. 2), Acts </w:t>
            </w:r>
            <w:r w:rsidRPr="001F74A0">
              <w:t xml:space="preserve">of the 87th Legislature, Regular Session, 2021 (the Supplemental Appropriations Act), from the general revenue fund and the </w:t>
            </w:r>
            <w:r w:rsidR="00F0129E" w:rsidRPr="001F74A0">
              <w:t>o</w:t>
            </w:r>
            <w:r w:rsidRPr="001F74A0">
              <w:t xml:space="preserve">il and </w:t>
            </w:r>
            <w:r w:rsidR="00F0129E" w:rsidRPr="001F74A0">
              <w:t>g</w:t>
            </w:r>
            <w:r w:rsidRPr="001F74A0">
              <w:t xml:space="preserve">as </w:t>
            </w:r>
            <w:r w:rsidR="00F0129E" w:rsidRPr="001F74A0">
              <w:t>r</w:t>
            </w:r>
            <w:r w:rsidRPr="001F74A0">
              <w:t xml:space="preserve">egulation and </w:t>
            </w:r>
            <w:r w:rsidR="00F0129E" w:rsidRPr="001F74A0">
              <w:t>c</w:t>
            </w:r>
            <w:r w:rsidRPr="001F74A0">
              <w:t xml:space="preserve">leanup </w:t>
            </w:r>
            <w:r w:rsidR="00F0129E" w:rsidRPr="001F74A0">
              <w:t>a</w:t>
            </w:r>
            <w:r w:rsidRPr="001F74A0">
              <w:t xml:space="preserve">ccount to the Railroad Commission </w:t>
            </w:r>
            <w:r w:rsidR="00AC3716" w:rsidRPr="001F74A0">
              <w:t xml:space="preserve">of Texas (RRC) </w:t>
            </w:r>
            <w:r w:rsidRPr="001F74A0">
              <w:t xml:space="preserve">for the purpose of phase two of an information technology mainframe computer transformation project (estimated to be $10,737,824) </w:t>
            </w:r>
            <w:r w:rsidR="00AC3716" w:rsidRPr="001F74A0">
              <w:t>to the RRC</w:t>
            </w:r>
            <w:r w:rsidRPr="001F74A0">
              <w:t xml:space="preserve"> for the same purpose for the two-year period beginning on </w:t>
            </w:r>
            <w:r w:rsidR="00C83946" w:rsidRPr="001F74A0">
              <w:t>the</w:t>
            </w:r>
            <w:r w:rsidR="00A673B4" w:rsidRPr="001F74A0">
              <w:t xml:space="preserve"> bill's effective date</w:t>
            </w:r>
            <w:r w:rsidRPr="001F74A0">
              <w:t>.</w:t>
            </w:r>
          </w:p>
          <w:p w14:paraId="099D21A5" w14:textId="77777777" w:rsidR="00554546" w:rsidRPr="001F74A0" w:rsidRDefault="00554546" w:rsidP="00802AB0">
            <w:pPr>
              <w:pStyle w:val="Header"/>
              <w:jc w:val="both"/>
            </w:pPr>
          </w:p>
          <w:p w14:paraId="6C206DA3" w14:textId="2A41A4D0"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28, Chapter 995 (H.B. 2), Acts of the 87th Legislature, Regular Session, 2021 (the Supplemental Appropriations Act), from the general revenue </w:t>
            </w:r>
            <w:r w:rsidRPr="001F74A0">
              <w:t xml:space="preserve">fund to the Department of Agriculture </w:t>
            </w:r>
            <w:r w:rsidR="00AC3716" w:rsidRPr="001F74A0">
              <w:t xml:space="preserve">(TDA) </w:t>
            </w:r>
            <w:r w:rsidRPr="001F74A0">
              <w:t xml:space="preserve">to be used for Texans Feeding Texans - Home Delivered Meals Program and Texans Feeding Texans - Surplus Agricultural Products Grant Program (estimated to be $0) </w:t>
            </w:r>
            <w:r w:rsidR="00AC3716" w:rsidRPr="001F74A0">
              <w:t>to TDA</w:t>
            </w:r>
            <w:r w:rsidRPr="001F74A0">
              <w:t xml:space="preserve"> for the same purpose for the two-year period</w:t>
            </w:r>
            <w:r w:rsidRPr="001F74A0">
              <w:t xml:space="preserve"> beginning on </w:t>
            </w:r>
            <w:r w:rsidR="00C83946" w:rsidRPr="001F74A0">
              <w:t>the</w:t>
            </w:r>
            <w:r w:rsidR="00A673B4" w:rsidRPr="001F74A0">
              <w:t xml:space="preserve"> bill's effective date</w:t>
            </w:r>
            <w:r w:rsidRPr="001F74A0">
              <w:t>.</w:t>
            </w:r>
          </w:p>
          <w:p w14:paraId="331AF6FC" w14:textId="77777777" w:rsidR="00554546" w:rsidRPr="001F74A0" w:rsidRDefault="00554546" w:rsidP="00802AB0">
            <w:pPr>
              <w:pStyle w:val="Header"/>
              <w:jc w:val="both"/>
            </w:pPr>
          </w:p>
          <w:p w14:paraId="2C81E343" w14:textId="7DA1CDB2" w:rsidR="00554546"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000C3C4D" w:rsidRPr="001F74A0">
              <w:t xml:space="preserve"> </w:t>
            </w:r>
            <w:r w:rsidR="00DE44FD" w:rsidRPr="001F74A0">
              <w:t>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w:t>
            </w:r>
            <w:r w:rsidRPr="001F74A0">
              <w:t xml:space="preserve">iations made by Section 29, Chapter 995 (H.B. 2), Acts of the 87th Legislature, Regular Session, 2021 (the Supplemental Appropriations Act), from the </w:t>
            </w:r>
            <w:r w:rsidR="00AD0B52" w:rsidRPr="001F74A0">
              <w:t>ESF</w:t>
            </w:r>
            <w:r w:rsidRPr="001F74A0">
              <w:t xml:space="preserve"> to the General Land Office </w:t>
            </w:r>
            <w:r w:rsidR="00983D2B" w:rsidRPr="001F74A0">
              <w:t xml:space="preserve">(GLO) </w:t>
            </w:r>
            <w:r w:rsidRPr="001F74A0">
              <w:t>for the purposes authorized by Subchapter I, Chapter 31, Natural Reso</w:t>
            </w:r>
            <w:r w:rsidRPr="001F74A0">
              <w:t>urces Code</w:t>
            </w:r>
            <w:r w:rsidR="00755236" w:rsidRPr="001F74A0">
              <w:t>,</w:t>
            </w:r>
            <w:r w:rsidR="00F0129E" w:rsidRPr="001F74A0">
              <w:t xml:space="preserve"> with respect to the Alamo Complex</w:t>
            </w:r>
            <w:r w:rsidRPr="001F74A0">
              <w:t xml:space="preserve">, (estimated to be $50,000,000) </w:t>
            </w:r>
            <w:r w:rsidR="00983D2B" w:rsidRPr="001F74A0">
              <w:t>to the GLO</w:t>
            </w:r>
            <w:r w:rsidRPr="001F74A0">
              <w:t xml:space="preserve"> for the same purpose for the two-year period beginning on </w:t>
            </w:r>
            <w:r w:rsidR="00C83946" w:rsidRPr="001F74A0">
              <w:t>the</w:t>
            </w:r>
            <w:r w:rsidR="00A673B4" w:rsidRPr="001F74A0">
              <w:t xml:space="preserve"> bill's effective date</w:t>
            </w:r>
            <w:r w:rsidRPr="001F74A0">
              <w:t>.</w:t>
            </w:r>
          </w:p>
          <w:p w14:paraId="0DF84048" w14:textId="77777777" w:rsidR="00554546" w:rsidRPr="001F74A0" w:rsidRDefault="00554546" w:rsidP="00802AB0">
            <w:pPr>
              <w:pStyle w:val="Header"/>
              <w:jc w:val="both"/>
            </w:pPr>
          </w:p>
          <w:p w14:paraId="07C6D3D1" w14:textId="06E16C1F"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36, Chapter 10 (S.B. 8), Acts of the 87th Legislature, 3rd Called Session, 2021 (the Supplemental Appropriations Act), from the ARPA fund to </w:t>
            </w:r>
            <w:r w:rsidR="001F6ED0" w:rsidRPr="001F74A0">
              <w:t xml:space="preserve">TPWD </w:t>
            </w:r>
            <w:r w:rsidRPr="001F74A0">
              <w:t>for the purpose of providing funding for grants t</w:t>
            </w:r>
            <w:r w:rsidRPr="001F74A0">
              <w:t xml:space="preserve">hroughout </w:t>
            </w:r>
            <w:r w:rsidR="006C74D2" w:rsidRPr="001F74A0">
              <w:t xml:space="preserve">Texas </w:t>
            </w:r>
            <w:r w:rsidRPr="001F74A0">
              <w:t xml:space="preserve">as authorized by other law and consistent with Strategy </w:t>
            </w:r>
            <w:r w:rsidR="000A43DF" w:rsidRPr="001F74A0">
              <w:t>B</w:t>
            </w:r>
            <w:r w:rsidRPr="001F74A0">
              <w:t xml:space="preserve">.2.1, </w:t>
            </w:r>
            <w:r w:rsidR="000A43DF" w:rsidRPr="001F74A0">
              <w:t>Local Park Grants</w:t>
            </w:r>
            <w:r w:rsidRPr="001F74A0">
              <w:t xml:space="preserve">, as listed in Chapter 1053 (S.B. 1), Acts of the 87th Legislature, Regular Session, 2021 (the General Appropriations Act), (estimated to be $40,000,000) </w:t>
            </w:r>
            <w:r w:rsidR="001F6ED0" w:rsidRPr="001F74A0">
              <w:t>to TPWD</w:t>
            </w:r>
            <w:r w:rsidRPr="001F74A0">
              <w:t xml:space="preserve"> for the same purpose for the two-year period beginning on </w:t>
            </w:r>
            <w:r w:rsidR="00C83946" w:rsidRPr="001F74A0">
              <w:t>the</w:t>
            </w:r>
            <w:r w:rsidR="00A673B4" w:rsidRPr="001F74A0">
              <w:t xml:space="preserve"> bill's effective date</w:t>
            </w:r>
            <w:r w:rsidRPr="001F74A0">
              <w:t>.</w:t>
            </w:r>
          </w:p>
          <w:p w14:paraId="71B89B3E" w14:textId="77777777" w:rsidR="00554546" w:rsidRPr="001F74A0" w:rsidRDefault="00554546" w:rsidP="00802AB0">
            <w:pPr>
              <w:pStyle w:val="Header"/>
              <w:jc w:val="both"/>
            </w:pPr>
          </w:p>
          <w:p w14:paraId="52287AB4" w14:textId="04A9EF69"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Chapter 10</w:t>
            </w:r>
            <w:r w:rsidR="000A43DF" w:rsidRPr="001F74A0">
              <w:t>53</w:t>
            </w:r>
            <w:r w:rsidRPr="001F74A0">
              <w:t xml:space="preserve"> (S.B. </w:t>
            </w:r>
            <w:r w:rsidR="000A43DF" w:rsidRPr="001F74A0">
              <w:t>1</w:t>
            </w:r>
            <w:r w:rsidRPr="001F74A0">
              <w:t>), Acts of</w:t>
            </w:r>
            <w:r w:rsidRPr="001F74A0">
              <w:t xml:space="preserve"> the 87th Legislature, </w:t>
            </w:r>
            <w:r w:rsidR="000A43DF" w:rsidRPr="001F74A0">
              <w:t>Regular</w:t>
            </w:r>
            <w:r w:rsidRPr="001F74A0">
              <w:t xml:space="preserve"> Session, 2021 (the </w:t>
            </w:r>
            <w:r w:rsidR="000A43DF" w:rsidRPr="001F74A0">
              <w:t xml:space="preserve">General </w:t>
            </w:r>
            <w:r w:rsidRPr="001F74A0">
              <w:t xml:space="preserve">Appropriations Act), from the </w:t>
            </w:r>
            <w:r w:rsidR="000A43DF" w:rsidRPr="001F74A0">
              <w:t xml:space="preserve">hazardous and solid waste remediation fee account </w:t>
            </w:r>
            <w:r w:rsidRPr="001F74A0">
              <w:t xml:space="preserve">to </w:t>
            </w:r>
            <w:r w:rsidR="000A43DF" w:rsidRPr="001F74A0">
              <w:t xml:space="preserve">the TCEQ </w:t>
            </w:r>
            <w:r w:rsidRPr="001F74A0">
              <w:t xml:space="preserve">for </w:t>
            </w:r>
            <w:r w:rsidR="000A43DF" w:rsidRPr="001F74A0">
              <w:t xml:space="preserve">environmental remediation at a closed battery recycling facility site located in a municipality </w:t>
            </w:r>
            <w:r w:rsidRPr="001F74A0">
              <w:t>(estim</w:t>
            </w:r>
            <w:r w:rsidRPr="001F74A0">
              <w:t xml:space="preserve">ated to be $3,000,000) </w:t>
            </w:r>
            <w:r w:rsidR="001F6ED0" w:rsidRPr="001F74A0">
              <w:t xml:space="preserve">to </w:t>
            </w:r>
            <w:r w:rsidR="000A43DF" w:rsidRPr="001F74A0">
              <w:t xml:space="preserve">the TCEQ </w:t>
            </w:r>
            <w:r w:rsidRPr="001F74A0">
              <w:t xml:space="preserve">for the same purpose for the two-year period beginning on </w:t>
            </w:r>
            <w:r w:rsidR="00C83946" w:rsidRPr="001F74A0">
              <w:t>the</w:t>
            </w:r>
            <w:r w:rsidR="00A673B4" w:rsidRPr="001F74A0">
              <w:t xml:space="preserve"> bill's effective date</w:t>
            </w:r>
            <w:r w:rsidRPr="001F74A0">
              <w:t>.</w:t>
            </w:r>
          </w:p>
          <w:p w14:paraId="75F83BDB" w14:textId="77777777" w:rsidR="00554546" w:rsidRPr="001F74A0" w:rsidRDefault="00554546" w:rsidP="00802AB0">
            <w:pPr>
              <w:pStyle w:val="Header"/>
              <w:jc w:val="both"/>
            </w:pPr>
          </w:p>
          <w:p w14:paraId="4F1D330C" w14:textId="215628D8"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w:t>
            </w:r>
            <w:r w:rsidRPr="001F74A0">
              <w:t xml:space="preserve">Section 31, Chapter 10 (S.B. 8), Acts of the 87th Legislature, 3rd Called Session, 2021 (the Supplemental Appropriations Act), from the ARPA fund to </w:t>
            </w:r>
            <w:r w:rsidR="00886962" w:rsidRPr="001F74A0">
              <w:t>TxDOT</w:t>
            </w:r>
            <w:r w:rsidR="00533A6D" w:rsidRPr="001F74A0">
              <w:t xml:space="preserve"> </w:t>
            </w:r>
            <w:r w:rsidRPr="001F74A0">
              <w:t>for the purpose of providing funding for a customs inspection station on the South Orient Rail Line i</w:t>
            </w:r>
            <w:r w:rsidRPr="001F74A0">
              <w:t xml:space="preserve">n Presidio (estimated to be $0), </w:t>
            </w:r>
            <w:r w:rsidR="00886962" w:rsidRPr="001F74A0">
              <w:t>to TxDOT</w:t>
            </w:r>
            <w:r w:rsidRPr="001F74A0">
              <w:t xml:space="preserve"> for the same purpose for the two-year period beginning on </w:t>
            </w:r>
            <w:r w:rsidR="00C83946" w:rsidRPr="001F74A0">
              <w:t>the</w:t>
            </w:r>
            <w:r w:rsidR="00A673B4" w:rsidRPr="001F74A0">
              <w:t xml:space="preserve"> bill's effective date</w:t>
            </w:r>
            <w:r w:rsidRPr="001F74A0">
              <w:t>.</w:t>
            </w:r>
          </w:p>
          <w:p w14:paraId="2E3C422E" w14:textId="77777777" w:rsidR="00554546" w:rsidRPr="001F74A0" w:rsidRDefault="00554546" w:rsidP="00802AB0">
            <w:pPr>
              <w:pStyle w:val="Header"/>
              <w:jc w:val="both"/>
            </w:pPr>
          </w:p>
          <w:p w14:paraId="58C3AAFD" w14:textId="5A347471"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 Section 35(c)(11), Chapter 995 (H.B. 2), Acts of the 87th Legislature, Regular Session, 2021 (the Supplemental Appropriations Act), from the Texas Department of Motor Vehicles fund to </w:t>
            </w:r>
            <w:r w:rsidR="00886962" w:rsidRPr="001F74A0">
              <w:t>TxDMV</w:t>
            </w:r>
            <w:r w:rsidRPr="001F74A0">
              <w:t xml:space="preserve"> for the Accounts Receivable System Pr</w:t>
            </w:r>
            <w:r w:rsidRPr="001F74A0">
              <w:t xml:space="preserve">oject (estimated to be $0) to </w:t>
            </w:r>
            <w:r w:rsidR="00886962" w:rsidRPr="001F74A0">
              <w:t>TxDMV</w:t>
            </w:r>
            <w:r w:rsidRPr="001F74A0">
              <w:t xml:space="preserve"> for the same purpose for the two-year period beginning on </w:t>
            </w:r>
            <w:r w:rsidR="00C83946" w:rsidRPr="001F74A0">
              <w:t>the</w:t>
            </w:r>
            <w:r w:rsidR="00A673B4" w:rsidRPr="001F74A0">
              <w:t xml:space="preserve"> bill's effective date</w:t>
            </w:r>
            <w:r w:rsidRPr="001F74A0">
              <w:t>.</w:t>
            </w:r>
          </w:p>
          <w:p w14:paraId="6583824D" w14:textId="77777777" w:rsidR="00554546" w:rsidRPr="001F74A0" w:rsidRDefault="00554546" w:rsidP="00802AB0">
            <w:pPr>
              <w:pStyle w:val="Header"/>
              <w:jc w:val="both"/>
            </w:pPr>
          </w:p>
          <w:p w14:paraId="040EEFF7" w14:textId="7E15A3DC" w:rsidR="00554546" w:rsidRPr="001F74A0" w:rsidRDefault="0071208C" w:rsidP="00802AB0">
            <w:pPr>
              <w:pStyle w:val="Header"/>
              <w:jc w:val="both"/>
            </w:pPr>
            <w:r w:rsidRPr="001F74A0">
              <w:t>C.S.S.B. 30</w:t>
            </w:r>
            <w:r w:rsidR="00DE44FD" w:rsidRPr="001F74A0">
              <w:t xml:space="preserve"> appropriates all unexpended</w:t>
            </w:r>
            <w:r w:rsidRPr="001F74A0">
              <w:t xml:space="preserve"> and unobligated balances remaining as of </w:t>
            </w:r>
            <w:r w:rsidR="00C83946" w:rsidRPr="001F74A0">
              <w:t>the</w:t>
            </w:r>
            <w:r w:rsidR="00A673B4" w:rsidRPr="001F74A0">
              <w:t xml:space="preserve"> bill's effective date</w:t>
            </w:r>
            <w:r w:rsidRPr="001F74A0">
              <w:t xml:space="preserve"> from appropriations made by</w:t>
            </w:r>
            <w:r w:rsidRPr="001F74A0">
              <w:t xml:space="preserve"> Section 7, Chapter 10 (S.B. 8), Acts of the 87th Legislature, 3rd Called Session, 2021 (the Supplemental Appropriations Act), from the ARPA fund to </w:t>
            </w:r>
            <w:r w:rsidR="006D74F1" w:rsidRPr="001F74A0">
              <w:t>TDA</w:t>
            </w:r>
            <w:r w:rsidRPr="001F74A0">
              <w:t xml:space="preserve"> for the purpose of providing supplemental funding to food banks in response to the coronavirus pandemic</w:t>
            </w:r>
            <w:r w:rsidRPr="001F74A0">
              <w:t xml:space="preserve"> (estimated to be $72,600,000) to </w:t>
            </w:r>
            <w:r w:rsidR="006D74F1" w:rsidRPr="001F74A0">
              <w:t>TDA</w:t>
            </w:r>
            <w:r w:rsidRPr="001F74A0">
              <w:t xml:space="preserve"> for the purpose of providing supplemental funding to food banks for the two-year period beginning on </w:t>
            </w:r>
            <w:r w:rsidR="00C83946" w:rsidRPr="001F74A0">
              <w:t>the</w:t>
            </w:r>
            <w:r w:rsidR="00A673B4" w:rsidRPr="001F74A0">
              <w:t xml:space="preserve"> bill's effective date</w:t>
            </w:r>
            <w:r w:rsidRPr="001F74A0">
              <w:t>.</w:t>
            </w:r>
          </w:p>
          <w:p w14:paraId="162F3462" w14:textId="2BF9534B" w:rsidR="00AF6FDD" w:rsidRPr="001F74A0" w:rsidRDefault="00AF6FDD" w:rsidP="00802AB0">
            <w:pPr>
              <w:pStyle w:val="Header"/>
              <w:jc w:val="both"/>
            </w:pPr>
          </w:p>
          <w:p w14:paraId="1580C125" w14:textId="1D0F13B7" w:rsidR="00AF6FDD" w:rsidRPr="001F74A0" w:rsidRDefault="0071208C" w:rsidP="00802AB0">
            <w:pPr>
              <w:pStyle w:val="Header"/>
              <w:jc w:val="both"/>
            </w:pPr>
            <w:r w:rsidRPr="001F74A0">
              <w:t>C.S.S.B. 30 appropriates all unexpended and unobligated</w:t>
            </w:r>
            <w:r w:rsidRPr="001F74A0">
              <w:t xml:space="preserve"> balances remaining as of the bill's effective date from appropriations made by Section 27, Chapter 10 (S.B. 8), Acts of the 87th Legislature, 3rd Called Session, 2021 (the Supplemental Appropriations Act), from the ARPA fund to the Office of the Attorney </w:t>
            </w:r>
            <w:r w:rsidRPr="001F74A0">
              <w:t xml:space="preserve">General (OAG) for deposit into the </w:t>
            </w:r>
            <w:r w:rsidR="00060F38" w:rsidRPr="001F74A0">
              <w:t>s</w:t>
            </w:r>
            <w:r w:rsidRPr="001F74A0">
              <w:t xml:space="preserve">exual </w:t>
            </w:r>
            <w:r w:rsidR="00060F38" w:rsidRPr="001F74A0">
              <w:t>a</w:t>
            </w:r>
            <w:r w:rsidRPr="001F74A0">
              <w:t xml:space="preserve">ssault </w:t>
            </w:r>
            <w:r w:rsidR="00060F38" w:rsidRPr="001F74A0">
              <w:t>p</w:t>
            </w:r>
            <w:r w:rsidRPr="001F74A0">
              <w:t xml:space="preserve">rogram </w:t>
            </w:r>
            <w:r w:rsidR="00060F38" w:rsidRPr="001F74A0">
              <w:t>a</w:t>
            </w:r>
            <w:r w:rsidRPr="001F74A0">
              <w:t>ccount and for use by the OAG as authorized by other law (estimated to be $20,851,248) to the OAG for the same purpose for the two-year period beginning on the bill's effective date.</w:t>
            </w:r>
          </w:p>
          <w:p w14:paraId="010989F7" w14:textId="77777777" w:rsidR="00AF6FDD" w:rsidRPr="001F74A0" w:rsidRDefault="00AF6FDD" w:rsidP="00802AB0">
            <w:pPr>
              <w:pStyle w:val="Header"/>
              <w:jc w:val="both"/>
            </w:pPr>
          </w:p>
          <w:p w14:paraId="077E64FD" w14:textId="2C7BC51F" w:rsidR="00AF6FDD" w:rsidRPr="001F74A0" w:rsidRDefault="0071208C" w:rsidP="00802AB0">
            <w:pPr>
              <w:pStyle w:val="Header"/>
              <w:jc w:val="both"/>
            </w:pPr>
            <w:r w:rsidRPr="001F74A0">
              <w:t>C.S.S.B. 30 a</w:t>
            </w:r>
            <w:r w:rsidRPr="001F74A0">
              <w:t>ppropriates all unexpended and unobligated balances remaining as of the bill's effective date from appropriations made by Section 35(a)(1), Chapter 995 (H.B. 2), Acts of the 87th Legislature, Regular Session, 2021 (the Supplemental Appropriations Act), fro</w:t>
            </w:r>
            <w:r w:rsidRPr="001F74A0">
              <w:t>m the general revenue fund and interagency contract proceeds to the OAG for the legal case legacy modernization project (estimated to be an aggregate of $711,370, of which $690,314 is estimated to be from the general revenue fund and $21,056 is estimated t</w:t>
            </w:r>
            <w:r w:rsidRPr="001F74A0">
              <w:t>o be from interagency contract proceeds) to the OAG for the same purpose for the two-year period beginning on the bill's effective date.</w:t>
            </w:r>
          </w:p>
          <w:p w14:paraId="685E1279" w14:textId="77777777" w:rsidR="00AF6FDD" w:rsidRPr="001F74A0" w:rsidRDefault="00AF6FDD" w:rsidP="00802AB0">
            <w:pPr>
              <w:pStyle w:val="Header"/>
              <w:jc w:val="both"/>
            </w:pPr>
          </w:p>
          <w:p w14:paraId="16F4E866" w14:textId="5DCE2FFA" w:rsidR="00AF6FDD" w:rsidRPr="001F74A0" w:rsidRDefault="0071208C" w:rsidP="00802AB0">
            <w:pPr>
              <w:pStyle w:val="Header"/>
              <w:jc w:val="both"/>
            </w:pPr>
            <w:r w:rsidRPr="001F74A0">
              <w:t>C.S.S.B. 30 appropriates all unexpended and unobligated balances remaining as of the bill's effective date from approp</w:t>
            </w:r>
            <w:r w:rsidRPr="001F74A0">
              <w:t>riations made by Section 35(a)(2), Chapter 995 (H.B. 2), Acts of the 87th Legislature, Regular Session, 2021 (the Supplemental Appropriations Act), from appropriated receipts and federal funds to the OAG for the system modernization project phase</w:t>
            </w:r>
            <w:r w:rsidR="00A860F2">
              <w:t> </w:t>
            </w:r>
            <w:r w:rsidRPr="001F74A0">
              <w:t>1 (estima</w:t>
            </w:r>
            <w:r w:rsidRPr="001F74A0">
              <w:t>ted to be an aggregate of $2,477,235, of which $842,260 is estimated to be from appropriated receipts and $1,634,975 is estimated to be from federal funds) to the OAG for the same purpose for the two-year period beginning on the bill's effective date.</w:t>
            </w:r>
          </w:p>
          <w:p w14:paraId="349DC221" w14:textId="77777777" w:rsidR="00AF6FDD" w:rsidRPr="001F74A0" w:rsidRDefault="00AF6FDD" w:rsidP="00802AB0">
            <w:pPr>
              <w:pStyle w:val="Header"/>
              <w:jc w:val="both"/>
            </w:pPr>
          </w:p>
          <w:p w14:paraId="4C844428" w14:textId="4A136276" w:rsidR="00AF6FDD" w:rsidRPr="001F74A0" w:rsidRDefault="0071208C" w:rsidP="00802AB0">
            <w:pPr>
              <w:pStyle w:val="Header"/>
              <w:jc w:val="both"/>
            </w:pPr>
            <w:r w:rsidRPr="001F74A0">
              <w:t>C.S</w:t>
            </w:r>
            <w:r w:rsidRPr="001F74A0">
              <w:t>.S.B. 30 appropriates all unexpended and unobligated balances remaining as of the bill's effective date from appropriations made by Section 35(a)(3), Chapter 995 (H.B. 2), Acts of the 87th Legislature, Regular Session, 2021 (the Supplemental Appropriations</w:t>
            </w:r>
            <w:r w:rsidRPr="001F74A0">
              <w:t xml:space="preserve"> Act), from the general revenue fund and federal funds to the OAG for the system modernization project phase</w:t>
            </w:r>
            <w:r w:rsidR="00A860F2">
              <w:t> </w:t>
            </w:r>
            <w:r w:rsidRPr="001F74A0">
              <w:t xml:space="preserve">2 (estimated to be an aggregate of $6,204,308, of which $2,109,465 is estimated to be from the general revenue fund and $4,094,843 is estimated to </w:t>
            </w:r>
            <w:r w:rsidRPr="001F74A0">
              <w:t>be from federal funds) to the OAG for the same purpose for the two-year period beginning on the bill's effective date.</w:t>
            </w:r>
          </w:p>
          <w:p w14:paraId="5DEE0B15" w14:textId="77777777" w:rsidR="00AF6FDD" w:rsidRPr="001F74A0" w:rsidRDefault="00AF6FDD" w:rsidP="00802AB0">
            <w:pPr>
              <w:pStyle w:val="Header"/>
              <w:jc w:val="both"/>
            </w:pPr>
          </w:p>
          <w:p w14:paraId="093787BA" w14:textId="64B51E22" w:rsidR="00AF6FDD" w:rsidRPr="001F74A0" w:rsidRDefault="0071208C" w:rsidP="00802AB0">
            <w:pPr>
              <w:pStyle w:val="Header"/>
              <w:jc w:val="both"/>
            </w:pPr>
            <w:r w:rsidRPr="001F74A0">
              <w:t>C.S.S.B. 30 appropriates all unexpended and unobligated balances remaining as of the bill's effective date from appropriations made by S</w:t>
            </w:r>
            <w:r w:rsidRPr="001F74A0">
              <w:t>ection 24, Chapter 10 (S.B. 8), Acts of the 87th Legislature, 3rd Called Session, 2021 (the Supplemental Appropriations Act), from the ARPA fund to the Trusteed Programs within the governor's office for the purpose of providing funding for grants for victi</w:t>
            </w:r>
            <w:r w:rsidRPr="001F74A0">
              <w:t>ms of crime (estimated to be $0) to the trusteed programs for the same purpose for the two-year period beginning on the bill's effective date.</w:t>
            </w:r>
          </w:p>
          <w:p w14:paraId="1595995A" w14:textId="77777777" w:rsidR="00AF6FDD" w:rsidRPr="001F74A0" w:rsidRDefault="00AF6FDD" w:rsidP="00802AB0">
            <w:pPr>
              <w:pStyle w:val="Header"/>
              <w:jc w:val="both"/>
            </w:pPr>
          </w:p>
          <w:p w14:paraId="325EB234" w14:textId="1E74D33A" w:rsidR="00AF6FDD" w:rsidRPr="001F74A0" w:rsidRDefault="0071208C" w:rsidP="00802AB0">
            <w:pPr>
              <w:pStyle w:val="Header"/>
              <w:jc w:val="both"/>
            </w:pPr>
            <w:r w:rsidRPr="001F74A0">
              <w:t xml:space="preserve">C.S.S.B. 30 appropriates all unexpended and unobligated balances remaining as of the bill's effective date from </w:t>
            </w:r>
            <w:r w:rsidRPr="001F74A0">
              <w:t xml:space="preserve">appropriations made by Section 35(c)(9), Chapter 995 (H.B. 2), Acts of the 87th Legislature, Regular Session, 2021 (the Supplemental Appropriations Act), from the general revenue fund to TDCJ for a technology component for inmate health care (estimated to </w:t>
            </w:r>
            <w:r w:rsidRPr="001F74A0">
              <w:t>be $0) to TDCJ for the same purpose for the two-year period beginning on the bill's effective date.</w:t>
            </w:r>
          </w:p>
          <w:p w14:paraId="342A4E16" w14:textId="77777777" w:rsidR="00AF6FDD" w:rsidRPr="001F74A0" w:rsidRDefault="00AF6FDD" w:rsidP="00802AB0">
            <w:pPr>
              <w:pStyle w:val="Header"/>
              <w:jc w:val="both"/>
            </w:pPr>
          </w:p>
          <w:p w14:paraId="75E7413D" w14:textId="38DA8205" w:rsidR="00AF6FDD"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Pr="001F74A0">
              <w:t xml:space="preserve"> appropriates all unexpended and unobligated bala</w:t>
            </w:r>
            <w:r w:rsidRPr="001F74A0">
              <w:t>nces remaining as of the bill's effective date from appropriations made by Section 23, Chapter 995 (H.B. 2), Acts of the 87th Legislature, Regular Session, 2021 (the Supplemental Appropriations Act), from the ESF to TDCJ to be used for corrections informat</w:t>
            </w:r>
            <w:r w:rsidRPr="001F74A0">
              <w:t>ion technology system projects as provided under Strategy G.1.4, Information Resources, as listed in Chapter 605 (S.B. 1), Acts of the 85th Legislature, Regular Session, 2017 (the General Appropriations Act), (estimated to be $0) to TDCJ for the same purpo</w:t>
            </w:r>
            <w:r w:rsidRPr="001F74A0">
              <w:t>se for the two-year period beginning on the bill's effective date.</w:t>
            </w:r>
          </w:p>
          <w:p w14:paraId="61D9865A" w14:textId="77777777" w:rsidR="00AF6FDD" w:rsidRPr="001F74A0" w:rsidRDefault="00AF6FDD" w:rsidP="00802AB0">
            <w:pPr>
              <w:pStyle w:val="Header"/>
              <w:jc w:val="both"/>
            </w:pPr>
          </w:p>
          <w:p w14:paraId="43BEC4E2" w14:textId="647F7D6C" w:rsidR="00AF6FDD" w:rsidRPr="001F74A0" w:rsidRDefault="0071208C" w:rsidP="00802AB0">
            <w:pPr>
              <w:pStyle w:val="Header"/>
              <w:jc w:val="both"/>
            </w:pPr>
            <w:r w:rsidRPr="001F74A0">
              <w:t>C.S.S.B. 30</w:t>
            </w:r>
            <w:r w:rsidR="0092744A" w:rsidRPr="001F74A0">
              <w:rPr>
                <w:rFonts w:cs="Courier New"/>
              </w:rPr>
              <w:t>, contingent on approval by two-thirds of the members present in each house of the legislature,</w:t>
            </w:r>
            <w:r w:rsidRPr="001F74A0">
              <w:t xml:space="preserve"> appropriates all unexpended and unobligated balances remaining as of the bill's e</w:t>
            </w:r>
            <w:r w:rsidRPr="001F74A0">
              <w:t>ffective date from appropriations made by Section 3, Chapter 995 (H.B. 2), Acts of the 87th Legislature, Regular Session, 2021 (the Supplemental Appropriations Act), from the ESF to TFC for the purpose of providing interior finish out of new facilities inc</w:t>
            </w:r>
            <w:r w:rsidRPr="001F74A0">
              <w:t>luded in Phase I of the Capitol Complex construction projects, costs associated with moving agencies into the new facilities, and security services for the new facilities (estimated to be $22,816,298) to TFC for the construction of Phase 2 of the Capitol C</w:t>
            </w:r>
            <w:r w:rsidRPr="001F74A0">
              <w:t>omplex project for the two-year period beginning on the bill's effective date.</w:t>
            </w:r>
          </w:p>
          <w:p w14:paraId="3AD6BDD4" w14:textId="77777777" w:rsidR="00AF6FDD" w:rsidRPr="001F74A0" w:rsidRDefault="00AF6FDD" w:rsidP="00802AB0">
            <w:pPr>
              <w:pStyle w:val="Header"/>
              <w:jc w:val="both"/>
            </w:pPr>
          </w:p>
          <w:p w14:paraId="16FD26DC" w14:textId="66740ABB" w:rsidR="00AF6FDD" w:rsidRPr="001F74A0" w:rsidRDefault="0071208C" w:rsidP="00802AB0">
            <w:pPr>
              <w:pStyle w:val="Header"/>
              <w:jc w:val="both"/>
              <w:rPr>
                <w:b/>
                <w:bCs/>
              </w:rPr>
            </w:pPr>
            <w:r w:rsidRPr="001F74A0">
              <w:t>C.S.S.B. 30 appropriates all unexpended and unobligated balances remaining as of the bill's effective date from appropriations made by Chapter 1053 (S.B. 1), Acts of the 87th L</w:t>
            </w:r>
            <w:r w:rsidRPr="001F74A0">
              <w:t xml:space="preserve">egislature, Regular Session, 2021 (the General Appropriations Act), from the sporting goods sales tax transfer to the Texas </w:t>
            </w:r>
            <w:r w:rsidR="00E61C64" w:rsidRPr="001F74A0">
              <w:t>R</w:t>
            </w:r>
            <w:r w:rsidRPr="001F74A0">
              <w:t xml:space="preserve">ecreation and </w:t>
            </w:r>
            <w:r w:rsidR="00E61C64" w:rsidRPr="001F74A0">
              <w:t>P</w:t>
            </w:r>
            <w:r w:rsidRPr="001F74A0">
              <w:t xml:space="preserve">arks </w:t>
            </w:r>
            <w:r w:rsidR="00E61C64" w:rsidRPr="001F74A0">
              <w:t>A</w:t>
            </w:r>
            <w:r w:rsidRPr="001F74A0">
              <w:t>ccount to TPWD to provide a grant for Veterans Memorial Park and Flag Park (estimated to be $7,000,000) to TPW</w:t>
            </w:r>
            <w:r w:rsidRPr="001F74A0">
              <w:t>D for the same purpose for the two-year period beginning on the bill's effective date.</w:t>
            </w:r>
          </w:p>
          <w:p w14:paraId="6A1D8F0F" w14:textId="77777777" w:rsidR="0043216F" w:rsidRPr="001F74A0" w:rsidRDefault="0043216F" w:rsidP="00802AB0">
            <w:pPr>
              <w:pStyle w:val="Header"/>
              <w:jc w:val="both"/>
              <w:rPr>
                <w:b/>
                <w:bCs/>
              </w:rPr>
            </w:pPr>
          </w:p>
          <w:p w14:paraId="456EB1D4" w14:textId="6A9868C2" w:rsidR="00FC63E2" w:rsidRPr="001F74A0" w:rsidRDefault="0071208C" w:rsidP="00802AB0">
            <w:pPr>
              <w:pStyle w:val="Header"/>
              <w:jc w:val="both"/>
              <w:rPr>
                <w:b/>
                <w:bCs/>
              </w:rPr>
            </w:pPr>
            <w:r w:rsidRPr="001F74A0">
              <w:rPr>
                <w:b/>
                <w:bCs/>
              </w:rPr>
              <w:t xml:space="preserve">Miscellaneous </w:t>
            </w:r>
            <w:r w:rsidR="004748ED" w:rsidRPr="001F74A0">
              <w:rPr>
                <w:b/>
                <w:bCs/>
              </w:rPr>
              <w:t>Provisions</w:t>
            </w:r>
          </w:p>
          <w:p w14:paraId="73F7D535" w14:textId="05BB4054" w:rsidR="00F4591E" w:rsidRPr="001F74A0" w:rsidRDefault="00F4591E" w:rsidP="00802AB0">
            <w:pPr>
              <w:pStyle w:val="Header"/>
              <w:jc w:val="both"/>
              <w:rPr>
                <w:b/>
                <w:bCs/>
              </w:rPr>
            </w:pPr>
          </w:p>
          <w:p w14:paraId="7B9F838B" w14:textId="46C75094" w:rsidR="00F4591E" w:rsidRPr="001F74A0" w:rsidRDefault="0071208C" w:rsidP="00802AB0">
            <w:pPr>
              <w:pStyle w:val="Header"/>
              <w:jc w:val="both"/>
              <w:rPr>
                <w:u w:val="single"/>
              </w:rPr>
            </w:pPr>
            <w:r w:rsidRPr="001F74A0">
              <w:rPr>
                <w:u w:val="single"/>
              </w:rPr>
              <w:t>Salary Increases for State Employees</w:t>
            </w:r>
          </w:p>
          <w:p w14:paraId="44983110" w14:textId="1D9F005E" w:rsidR="0028787C" w:rsidRPr="001F74A0" w:rsidRDefault="0028787C" w:rsidP="00802AB0">
            <w:pPr>
              <w:pStyle w:val="Header"/>
              <w:jc w:val="both"/>
              <w:rPr>
                <w:b/>
                <w:bCs/>
              </w:rPr>
            </w:pPr>
          </w:p>
          <w:p w14:paraId="40E5A51D" w14:textId="4DF925F5" w:rsidR="00AA1712" w:rsidRPr="001F74A0" w:rsidRDefault="0071208C" w:rsidP="00802AB0">
            <w:pPr>
              <w:pStyle w:val="Header"/>
              <w:jc w:val="both"/>
            </w:pPr>
            <w:r w:rsidRPr="001F74A0">
              <w:t>C.S.S.B. 30</w:t>
            </w:r>
            <w:r w:rsidR="00DB7820" w:rsidRPr="001F74A0">
              <w:t xml:space="preserve"> appropriates the</w:t>
            </w:r>
            <w:r w:rsidR="0028787C" w:rsidRPr="001F74A0">
              <w:t xml:space="preserv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w:t>
            </w:r>
            <w:r w:rsidR="00643E08" w:rsidRPr="001F74A0">
              <w:t>THECB</w:t>
            </w:r>
            <w:r w:rsidR="0028787C" w:rsidRPr="001F74A0">
              <w:t>,</w:t>
            </w:r>
            <w:r w:rsidR="004F4870" w:rsidRPr="001F74A0">
              <w:t xml:space="preserve"> </w:t>
            </w:r>
            <w:r w:rsidR="0028787C" w:rsidRPr="001F74A0">
              <w:t xml:space="preserve">Texas A&amp;M University System service agencies, and </w:t>
            </w:r>
            <w:r w:rsidRPr="001F74A0">
              <w:t xml:space="preserve">legislative branch </w:t>
            </w:r>
            <w:r w:rsidR="0028787C" w:rsidRPr="001F74A0">
              <w:t>agencies,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to the comptroller for that period for the purpose of making those salary increases.</w:t>
            </w:r>
            <w:r w:rsidRPr="001F74A0">
              <w:t xml:space="preserve"> For these purposes, "salary increase" means a 5.0 percent increase in monthly salary with a minimum increase of $250 per month, effective July 1, </w:t>
            </w:r>
            <w:r w:rsidRPr="001F74A0">
              <w:t>2023, and any related employee benefits costs associated with the salary increase</w:t>
            </w:r>
            <w:r w:rsidR="007C6245" w:rsidRPr="001F74A0">
              <w:t>.</w:t>
            </w:r>
            <w:r w:rsidR="00B06626" w:rsidRPr="001F74A0">
              <w:t xml:space="preserve"> The salary increase applies to part-time employees hired pursuant to Section 658.009, Government Code. In computing the salary increase for those part-time employees, the amount provided for each employee must be proportional to the number of hours the employee works per week as compared to a 40-hour work week.</w:t>
            </w:r>
          </w:p>
          <w:p w14:paraId="353BDA6A" w14:textId="44FC216D" w:rsidR="0028787C" w:rsidRPr="001F74A0" w:rsidRDefault="0028787C" w:rsidP="00802AB0">
            <w:pPr>
              <w:pStyle w:val="Header"/>
              <w:jc w:val="both"/>
            </w:pPr>
          </w:p>
          <w:p w14:paraId="37B4C6DC" w14:textId="267E61EE" w:rsidR="0028787C" w:rsidRPr="001F74A0" w:rsidRDefault="0071208C" w:rsidP="00802AB0">
            <w:pPr>
              <w:pStyle w:val="Header"/>
              <w:jc w:val="both"/>
            </w:pPr>
            <w:r w:rsidRPr="001F74A0">
              <w:t>C.S.S.B. 30</w:t>
            </w:r>
            <w:r w:rsidR="00B474DC" w:rsidRPr="001F74A0">
              <w:t xml:space="preserve"> specifies that the money appropriated for the salary increases</w:t>
            </w:r>
            <w:r w:rsidRPr="001F74A0">
              <w:t xml:space="preserve"> includes money from the general revenue fund, general revenue dedicated accounts, and other funds that is intended to provide the </w:t>
            </w:r>
            <w:r w:rsidR="001314B9" w:rsidRPr="001F74A0">
              <w:t xml:space="preserve">described </w:t>
            </w:r>
            <w:r w:rsidRPr="001F74A0">
              <w:t>salary increase for certain employee positions curre</w:t>
            </w:r>
            <w:r w:rsidRPr="001F74A0">
              <w:t>ntly paid from federal funds that are not available for this purpose.</w:t>
            </w:r>
            <w:r w:rsidR="00B474DC" w:rsidRPr="001F74A0">
              <w:t xml:space="preserve"> The bill prohibits this m</w:t>
            </w:r>
            <w:r w:rsidRPr="001F74A0">
              <w:t xml:space="preserve">oney </w:t>
            </w:r>
            <w:r w:rsidR="00B474DC" w:rsidRPr="001F74A0">
              <w:t>from being</w:t>
            </w:r>
            <w:r w:rsidRPr="001F74A0">
              <w:t xml:space="preserve"> used to provide a salary increase for statewide elected officials, justices or judges of the appellate and district courts, district attorneys, c</w:t>
            </w:r>
            <w:r w:rsidRPr="001F74A0">
              <w:t>riminal district attorneys, county attorneys performing the duties of a district attorney, line item exempt (non-classified) employees, employees of institutions of higher education (other than employees of</w:t>
            </w:r>
            <w:r w:rsidR="002F4BEC" w:rsidRPr="001F74A0">
              <w:t xml:space="preserve"> the</w:t>
            </w:r>
            <w:r w:rsidRPr="001F74A0">
              <w:t xml:space="preserve"> </w:t>
            </w:r>
            <w:r w:rsidR="004F4870" w:rsidRPr="001F74A0">
              <w:t>THECB</w:t>
            </w:r>
            <w:r w:rsidRPr="001F74A0">
              <w:t xml:space="preserve"> or a Texas A&amp;M University System servic</w:t>
            </w:r>
            <w:r w:rsidRPr="001F74A0">
              <w:t>e agency), or the compensatory per diem of board or commission members.</w:t>
            </w:r>
          </w:p>
          <w:p w14:paraId="2D3DBC17" w14:textId="77777777" w:rsidR="0028787C" w:rsidRPr="001F74A0" w:rsidRDefault="0028787C" w:rsidP="00802AB0">
            <w:pPr>
              <w:pStyle w:val="Header"/>
              <w:jc w:val="both"/>
            </w:pPr>
          </w:p>
          <w:p w14:paraId="346593DA" w14:textId="597FA44D" w:rsidR="0028787C" w:rsidRPr="001F74A0" w:rsidRDefault="0071208C" w:rsidP="00802AB0">
            <w:pPr>
              <w:pStyle w:val="Header"/>
              <w:jc w:val="both"/>
            </w:pPr>
            <w:r w:rsidRPr="001F74A0">
              <w:t>C.S.S.B. 30</w:t>
            </w:r>
            <w:r w:rsidR="00643E08" w:rsidRPr="001F74A0">
              <w:t xml:space="preserve"> establishes that t</w:t>
            </w:r>
            <w:r w:rsidRPr="001F74A0">
              <w:t>he provisions of Section 6.08, Article IX, Chapter 1053 (S.B. 1), Acts of the 87th Legislature, Regular Session, 2021 (the General Appropriations Act), r</w:t>
            </w:r>
            <w:r w:rsidRPr="001F74A0">
              <w:t xml:space="preserve">equiring salaries and benefits to be paid proportionally from each source of funding are incorporated into </w:t>
            </w:r>
            <w:r w:rsidR="00643E08" w:rsidRPr="001F74A0">
              <w:t>the bill's provisions providing for the salary increases</w:t>
            </w:r>
            <w:r w:rsidRPr="001F74A0">
              <w:t xml:space="preserve"> by reference and apply to the appropriation made </w:t>
            </w:r>
            <w:r w:rsidR="00643E08" w:rsidRPr="001F74A0">
              <w:t>for those increases</w:t>
            </w:r>
            <w:r w:rsidRPr="001F74A0">
              <w:t xml:space="preserve">. </w:t>
            </w:r>
            <w:r w:rsidR="00643E08" w:rsidRPr="001F74A0">
              <w:t>The bill requires each applicable</w:t>
            </w:r>
            <w:r w:rsidRPr="001F74A0">
              <w:t xml:space="preserve"> agency </w:t>
            </w:r>
            <w:r w:rsidR="00643E08" w:rsidRPr="001F74A0">
              <w:t>to</w:t>
            </w:r>
            <w:r w:rsidRPr="001F74A0">
              <w:t xml:space="preserve"> pay the salary increase from funds held in the state treasury and from local funds in the same proportion as the employee's regular compensation is paid, unless the employee's salary is paid from federal funds that are not available f</w:t>
            </w:r>
            <w:r w:rsidRPr="001F74A0">
              <w:t>or that purpose.</w:t>
            </w:r>
          </w:p>
          <w:p w14:paraId="37E5CF56" w14:textId="77777777" w:rsidR="0028787C" w:rsidRPr="001F74A0" w:rsidRDefault="0028787C" w:rsidP="00802AB0">
            <w:pPr>
              <w:pStyle w:val="Header"/>
              <w:jc w:val="both"/>
            </w:pPr>
          </w:p>
          <w:p w14:paraId="064FF87A" w14:textId="71DA17A4" w:rsidR="0028787C" w:rsidRPr="001F74A0" w:rsidRDefault="0071208C" w:rsidP="00802AB0">
            <w:pPr>
              <w:pStyle w:val="Header"/>
              <w:jc w:val="both"/>
            </w:pPr>
            <w:r w:rsidRPr="001F74A0">
              <w:t>C.S.S.B. 30</w:t>
            </w:r>
            <w:r w:rsidR="00643E08" w:rsidRPr="001F74A0">
              <w:t xml:space="preserve"> requires the</w:t>
            </w:r>
            <w:r w:rsidRPr="001F74A0">
              <w:t xml:space="preserve"> comptroller </w:t>
            </w:r>
            <w:r w:rsidR="00643E08" w:rsidRPr="001F74A0">
              <w:t>to</w:t>
            </w:r>
            <w:r w:rsidRPr="001F74A0">
              <w:t xml:space="preserve"> adopt rules as necessary to administer </w:t>
            </w:r>
            <w:r w:rsidR="00643E08" w:rsidRPr="001F74A0">
              <w:t>the bill's provisions providing funding for salary increases and requires the comptroller to</w:t>
            </w:r>
            <w:r w:rsidRPr="001F74A0">
              <w:t xml:space="preserve"> allocate </w:t>
            </w:r>
            <w:r w:rsidR="00B06626" w:rsidRPr="001F74A0">
              <w:t xml:space="preserve">the appropriated </w:t>
            </w:r>
            <w:r w:rsidRPr="001F74A0">
              <w:t>money to each agency, and to the appropr</w:t>
            </w:r>
            <w:r w:rsidRPr="001F74A0">
              <w:t>iate employee benefit appropriation items, in accordance with those rules.</w:t>
            </w:r>
          </w:p>
          <w:p w14:paraId="44FC18D1" w14:textId="77777777" w:rsidR="0028787C" w:rsidRPr="001F74A0" w:rsidRDefault="0028787C" w:rsidP="00802AB0">
            <w:pPr>
              <w:pStyle w:val="Header"/>
              <w:jc w:val="both"/>
            </w:pPr>
          </w:p>
          <w:p w14:paraId="1650E21F" w14:textId="56C9EBA2" w:rsidR="0028787C" w:rsidRPr="001F74A0" w:rsidRDefault="0071208C" w:rsidP="00802AB0">
            <w:pPr>
              <w:pStyle w:val="Header"/>
              <w:jc w:val="both"/>
            </w:pPr>
            <w:r w:rsidRPr="001F74A0">
              <w:t>C.S.S.B. 30</w:t>
            </w:r>
            <w:r w:rsidR="00B06626" w:rsidRPr="001F74A0">
              <w:t xml:space="preserve"> prohibits a</w:t>
            </w:r>
            <w:r w:rsidRPr="001F74A0">
              <w:t xml:space="preserve"> state agency</w:t>
            </w:r>
            <w:r w:rsidR="00211B3B" w:rsidRPr="001F74A0">
              <w:t>, including a Texas A&amp;M University System service agency,</w:t>
            </w:r>
            <w:r w:rsidRPr="001F74A0">
              <w:t xml:space="preserve"> that receives money appropriated </w:t>
            </w:r>
            <w:r w:rsidR="00B06626" w:rsidRPr="001F74A0">
              <w:t>for salary increases from</w:t>
            </w:r>
            <w:r w:rsidRPr="001F74A0">
              <w:t xml:space="preserve"> increas</w:t>
            </w:r>
            <w:r w:rsidR="00B06626" w:rsidRPr="001F74A0">
              <w:t>ing</w:t>
            </w:r>
            <w:r w:rsidRPr="001F74A0">
              <w:t xml:space="preserve"> fees or taxes to</w:t>
            </w:r>
            <w:r w:rsidRPr="001F74A0">
              <w:t xml:space="preserve"> offset the appropriation. The amount necessary to provide the salary increase for employees of a </w:t>
            </w:r>
            <w:r w:rsidR="00211B3B" w:rsidRPr="001F74A0">
              <w:t xml:space="preserve">Texas A&amp;M University System service agency or of a </w:t>
            </w:r>
            <w:r w:rsidRPr="001F74A0">
              <w:t>state agency subject to a provision in Chapter 1053 (S.B. 1), Acts of the 87th Legislature, Regular Session</w:t>
            </w:r>
            <w:r w:rsidRPr="001F74A0">
              <w:t xml:space="preserve">, 2021 (the General Appropriations Act), limiting the amount appropriated to the agency to revenues collected by the agency, is included in the amount appropriated </w:t>
            </w:r>
            <w:r w:rsidR="00B06626" w:rsidRPr="001F74A0">
              <w:t>by the bill</w:t>
            </w:r>
            <w:r w:rsidRPr="001F74A0">
              <w:t>. Th</w:t>
            </w:r>
            <w:r w:rsidR="00B06626" w:rsidRPr="001F74A0">
              <w:t>ese provisions</w:t>
            </w:r>
            <w:r w:rsidRPr="001F74A0">
              <w:t xml:space="preserve"> do not apply to the Texas Department of Insurance.</w:t>
            </w:r>
          </w:p>
          <w:p w14:paraId="7083641E" w14:textId="77777777" w:rsidR="0028787C" w:rsidRPr="001F74A0" w:rsidRDefault="0028787C" w:rsidP="00802AB0">
            <w:pPr>
              <w:pStyle w:val="Header"/>
              <w:jc w:val="both"/>
            </w:pPr>
          </w:p>
          <w:p w14:paraId="6D44A270" w14:textId="6A321147" w:rsidR="0028787C" w:rsidRPr="001F74A0" w:rsidRDefault="0071208C" w:rsidP="00802AB0">
            <w:pPr>
              <w:pStyle w:val="Header"/>
              <w:jc w:val="both"/>
            </w:pPr>
            <w:r w:rsidRPr="001F74A0">
              <w:t>C.S.S.B. 30</w:t>
            </w:r>
            <w:r w:rsidR="00B06626" w:rsidRPr="001F74A0">
              <w:t xml:space="preserve"> establishes that it is the legislature's</w:t>
            </w:r>
            <w:r w:rsidRPr="001F74A0">
              <w:t xml:space="preserve"> intent that if </w:t>
            </w:r>
            <w:r w:rsidR="00B06626" w:rsidRPr="001F74A0">
              <w:t>the bill</w:t>
            </w:r>
            <w:r w:rsidRPr="001F74A0">
              <w:t xml:space="preserve"> becomes effective after July</w:t>
            </w:r>
            <w:r w:rsidR="00533A6D" w:rsidRPr="001F74A0">
              <w:t> </w:t>
            </w:r>
            <w:r w:rsidRPr="001F74A0">
              <w:t>1, 2023, the salary increase should be calculated for the month of July at a percentage that yields a 5.0 percent increase in each employee position's</w:t>
            </w:r>
            <w:r w:rsidRPr="001F74A0">
              <w:t xml:space="preserve"> salary for the month of July compared to the employee position's salary for the month of June.</w:t>
            </w:r>
            <w:r w:rsidR="00B06626" w:rsidRPr="001F74A0">
              <w:t xml:space="preserve"> </w:t>
            </w:r>
            <w:r w:rsidRPr="001F74A0">
              <w:t xml:space="preserve">The amount of a salary increase provided </w:t>
            </w:r>
            <w:r w:rsidR="00B06626" w:rsidRPr="001F74A0">
              <w:t>by the bill</w:t>
            </w:r>
            <w:r w:rsidRPr="001F74A0">
              <w:t xml:space="preserve"> may not be considered in determining the amount of a salary increase provided in H.B.</w:t>
            </w:r>
            <w:r w:rsidR="00533A6D" w:rsidRPr="001F74A0">
              <w:t> </w:t>
            </w:r>
            <w:r w:rsidRPr="001F74A0">
              <w:t>1, Acts of the 88th L</w:t>
            </w:r>
            <w:r w:rsidRPr="001F74A0">
              <w:t>egislature, Regular Session, 2023 (the General Appropriations Act)</w:t>
            </w:r>
            <w:r w:rsidR="006F59B6">
              <w:t>,</w:t>
            </w:r>
            <w:r w:rsidR="007B58F3" w:rsidRPr="001F74A0">
              <w:t xml:space="preserve"> and may not be considered in determining an employee's classification under the Classification Salary Schedules listed in Section 2.01, Article IX, Chapter 1053 (S.B. 1), Acts of the 87th Legislature, Regular Session, 2021 (the General Appropriations Act)</w:t>
            </w:r>
            <w:r w:rsidRPr="001F74A0">
              <w:t>.</w:t>
            </w:r>
          </w:p>
          <w:p w14:paraId="00355314" w14:textId="18C0C883" w:rsidR="00B06626" w:rsidRPr="001F74A0" w:rsidRDefault="00B06626" w:rsidP="00802AB0">
            <w:pPr>
              <w:pStyle w:val="Header"/>
              <w:jc w:val="both"/>
            </w:pPr>
          </w:p>
          <w:p w14:paraId="7648D439" w14:textId="156250D8" w:rsidR="00B06626" w:rsidRPr="001F74A0" w:rsidRDefault="0071208C" w:rsidP="00802AB0">
            <w:pPr>
              <w:pStyle w:val="Header"/>
              <w:jc w:val="both"/>
            </w:pPr>
            <w:r w:rsidRPr="001F74A0">
              <w:t>These provisions</w:t>
            </w:r>
            <w:r w:rsidR="00FE539B" w:rsidRPr="001F74A0">
              <w:t xml:space="preserve">, and the funding for the salary increase, </w:t>
            </w:r>
            <w:r w:rsidRPr="001F74A0">
              <w:t xml:space="preserve">apply </w:t>
            </w:r>
            <w:r w:rsidR="00FE539B" w:rsidRPr="001F74A0">
              <w:t xml:space="preserve">with respect </w:t>
            </w:r>
            <w:r w:rsidRPr="001F74A0">
              <w:t>to all staff positions at the Windham School District and the Texas Juvenile Justice Department and the non</w:t>
            </w:r>
            <w:r w:rsidR="004F0E64" w:rsidRPr="001F74A0">
              <w:noBreakHyphen/>
            </w:r>
            <w:r w:rsidRPr="001F74A0">
              <w:t xml:space="preserve">instructional staff positions at </w:t>
            </w:r>
            <w:r w:rsidR="004F0E64" w:rsidRPr="001F74A0">
              <w:t>TSD</w:t>
            </w:r>
            <w:r w:rsidRPr="001F74A0">
              <w:t xml:space="preserve"> and </w:t>
            </w:r>
            <w:r w:rsidR="00FE539B" w:rsidRPr="001F74A0">
              <w:t>TSBVI</w:t>
            </w:r>
            <w:r w:rsidRPr="001F74A0">
              <w:t xml:space="preserve">. </w:t>
            </w:r>
            <w:r w:rsidR="00FE539B" w:rsidRPr="001F74A0">
              <w:t xml:space="preserve">These provisions, and the funding for salary increase, </w:t>
            </w:r>
            <w:r w:rsidRPr="001F74A0">
              <w:t xml:space="preserve">do not apply </w:t>
            </w:r>
            <w:r w:rsidR="00FE539B" w:rsidRPr="001F74A0">
              <w:t xml:space="preserve">with respect </w:t>
            </w:r>
            <w:r w:rsidRPr="001F74A0">
              <w:t>to</w:t>
            </w:r>
            <w:r w:rsidR="004F0E64" w:rsidRPr="001F74A0">
              <w:t xml:space="preserve"> TSD and</w:t>
            </w:r>
            <w:r w:rsidRPr="001F74A0">
              <w:t xml:space="preserve"> </w:t>
            </w:r>
            <w:r w:rsidR="00FE539B" w:rsidRPr="001F74A0">
              <w:t>TSBVI</w:t>
            </w:r>
            <w:r w:rsidRPr="001F74A0">
              <w:t xml:space="preserve"> instructional staff whose salaries are statutorily tied to the salary schedule at the Austin Independent Schoo</w:t>
            </w:r>
            <w:r w:rsidRPr="001F74A0">
              <w:t>l District.</w:t>
            </w:r>
            <w:r w:rsidR="007B58F3" w:rsidRPr="001F74A0">
              <w:t xml:space="preserve"> Rider 37, page I-12, Chapter 1053 (S.B. 1), Acts of the 87th Legislature, Regular Session, 2021 (the General Appropriations Act), to the bill pattern of the appropriations to the OAG, does not apply to the salary increase provided to OAG employees.</w:t>
            </w:r>
          </w:p>
          <w:p w14:paraId="7D189733" w14:textId="676B08B1" w:rsidR="0028787C" w:rsidRPr="001F74A0" w:rsidRDefault="0028787C" w:rsidP="00802AB0">
            <w:pPr>
              <w:pStyle w:val="Header"/>
              <w:jc w:val="both"/>
            </w:pPr>
          </w:p>
          <w:p w14:paraId="103960B8" w14:textId="5BEB12BE" w:rsidR="00F4591E" w:rsidRPr="001F74A0" w:rsidRDefault="0071208C" w:rsidP="00802AB0">
            <w:pPr>
              <w:pStyle w:val="Header"/>
              <w:jc w:val="both"/>
              <w:rPr>
                <w:u w:val="single"/>
              </w:rPr>
            </w:pPr>
            <w:r w:rsidRPr="001F74A0">
              <w:rPr>
                <w:u w:val="single"/>
              </w:rPr>
              <w:t>Motor Vehicle Purchases</w:t>
            </w:r>
          </w:p>
          <w:p w14:paraId="2E247147" w14:textId="77777777" w:rsidR="00F4591E" w:rsidRPr="001F74A0" w:rsidRDefault="00F4591E" w:rsidP="00802AB0">
            <w:pPr>
              <w:pStyle w:val="Header"/>
              <w:jc w:val="both"/>
            </w:pPr>
          </w:p>
          <w:p w14:paraId="336D6AC0" w14:textId="39A7BA7A" w:rsidR="0028787C" w:rsidRPr="001F74A0" w:rsidRDefault="0071208C" w:rsidP="00802AB0">
            <w:pPr>
              <w:pStyle w:val="Header"/>
              <w:jc w:val="both"/>
            </w:pPr>
            <w:r w:rsidRPr="001F74A0">
              <w:t>C.S.S.B. 30</w:t>
            </w:r>
            <w:r w:rsidR="00F4591E" w:rsidRPr="001F74A0">
              <w:t xml:space="preserve"> appropriates</w:t>
            </w:r>
            <w:r w:rsidRPr="001F74A0">
              <w:t xml:space="preserve"> </w:t>
            </w:r>
            <w:r w:rsidR="002C7DCB" w:rsidRPr="001F74A0">
              <w:t xml:space="preserve">the </w:t>
            </w:r>
            <w:r w:rsidRPr="001F74A0">
              <w:t>following amounts from the specified sources to the following agencies for use during the two-year period beginning on the</w:t>
            </w:r>
            <w:r w:rsidR="002C7DCB" w:rsidRPr="001F74A0">
              <w:t xml:space="preserve"> bill's</w:t>
            </w:r>
            <w:r w:rsidRPr="001F74A0">
              <w:t xml:space="preserve"> effective date for the purpose of purchasing motor vehicles for th</w:t>
            </w:r>
            <w:r w:rsidRPr="001F74A0">
              <w:t>e agency's use as authorized by general law:</w:t>
            </w:r>
          </w:p>
          <w:p w14:paraId="649EF42E" w14:textId="72A9A2A0" w:rsidR="0028787C" w:rsidRPr="001F74A0" w:rsidRDefault="0071208C" w:rsidP="00802AB0">
            <w:pPr>
              <w:pStyle w:val="Header"/>
              <w:numPr>
                <w:ilvl w:val="0"/>
                <w:numId w:val="5"/>
              </w:numPr>
              <w:jc w:val="both"/>
            </w:pPr>
            <w:r w:rsidRPr="001F74A0">
              <w:t xml:space="preserve">the Office of the Attorney General: $170,000 from the </w:t>
            </w:r>
            <w:r w:rsidR="007B58F3" w:rsidRPr="001F74A0">
              <w:t>general revenue</w:t>
            </w:r>
            <w:r w:rsidRPr="001F74A0">
              <w:t xml:space="preserve"> fund, and $330,000 from federal funds;</w:t>
            </w:r>
          </w:p>
          <w:p w14:paraId="4B5E9440" w14:textId="70D0B8D3" w:rsidR="0028787C" w:rsidRPr="001F74A0" w:rsidRDefault="0071208C" w:rsidP="00802AB0">
            <w:pPr>
              <w:pStyle w:val="Header"/>
              <w:numPr>
                <w:ilvl w:val="0"/>
                <w:numId w:val="5"/>
              </w:numPr>
              <w:jc w:val="both"/>
            </w:pPr>
            <w:r w:rsidRPr="001F74A0">
              <w:t xml:space="preserve">the Texas Historical Commission: $1,966,983 from the </w:t>
            </w:r>
            <w:r w:rsidR="007B58F3" w:rsidRPr="001F74A0">
              <w:t>general revenue</w:t>
            </w:r>
            <w:r w:rsidRPr="001F74A0">
              <w:t xml:space="preserve"> fund;</w:t>
            </w:r>
          </w:p>
          <w:p w14:paraId="3327892B" w14:textId="124F7BA7" w:rsidR="0028787C" w:rsidRPr="001F74A0" w:rsidRDefault="0071208C" w:rsidP="00802AB0">
            <w:pPr>
              <w:pStyle w:val="Header"/>
              <w:numPr>
                <w:ilvl w:val="0"/>
                <w:numId w:val="5"/>
              </w:numPr>
              <w:jc w:val="both"/>
            </w:pPr>
            <w:r w:rsidRPr="001F74A0">
              <w:t>the secretary of state: $30</w:t>
            </w:r>
            <w:r w:rsidRPr="001F74A0">
              <w:t xml:space="preserve">,000 from the </w:t>
            </w:r>
            <w:r w:rsidR="007B58F3" w:rsidRPr="001F74A0">
              <w:t>general revenue</w:t>
            </w:r>
            <w:r w:rsidRPr="001F74A0">
              <w:t xml:space="preserve"> fund;</w:t>
            </w:r>
          </w:p>
          <w:p w14:paraId="5C25368F" w14:textId="0E477908" w:rsidR="0028787C" w:rsidRPr="001F74A0" w:rsidRDefault="0071208C" w:rsidP="00802AB0">
            <w:pPr>
              <w:pStyle w:val="Header"/>
              <w:numPr>
                <w:ilvl w:val="0"/>
                <w:numId w:val="5"/>
              </w:numPr>
              <w:jc w:val="both"/>
            </w:pPr>
            <w:r w:rsidRPr="001F74A0">
              <w:t xml:space="preserve">the Department of State Health Services: $965,539 from the </w:t>
            </w:r>
            <w:r w:rsidR="007B58F3" w:rsidRPr="001F74A0">
              <w:t>general revenue</w:t>
            </w:r>
            <w:r w:rsidRPr="001F74A0">
              <w:t xml:space="preserve"> fund;</w:t>
            </w:r>
          </w:p>
          <w:p w14:paraId="2C85A24B" w14:textId="66FAE6B2" w:rsidR="0028787C" w:rsidRPr="001F74A0" w:rsidRDefault="0071208C" w:rsidP="00802AB0">
            <w:pPr>
              <w:pStyle w:val="Header"/>
              <w:numPr>
                <w:ilvl w:val="0"/>
                <w:numId w:val="5"/>
              </w:numPr>
              <w:jc w:val="both"/>
            </w:pPr>
            <w:r w:rsidRPr="001F74A0">
              <w:t xml:space="preserve">the Health and Human Services Commission: $7,850,000 from the </w:t>
            </w:r>
            <w:r w:rsidR="007B58F3" w:rsidRPr="001F74A0">
              <w:t>general revenue</w:t>
            </w:r>
            <w:r w:rsidRPr="001F74A0">
              <w:t xml:space="preserve"> fund;</w:t>
            </w:r>
          </w:p>
          <w:p w14:paraId="7F9303C0" w14:textId="5FAEC939" w:rsidR="0028787C" w:rsidRPr="001F74A0" w:rsidRDefault="0071208C" w:rsidP="00802AB0">
            <w:pPr>
              <w:pStyle w:val="Header"/>
              <w:numPr>
                <w:ilvl w:val="0"/>
                <w:numId w:val="5"/>
              </w:numPr>
              <w:jc w:val="both"/>
            </w:pPr>
            <w:r w:rsidRPr="001F74A0">
              <w:t xml:space="preserve">the Texas A&amp;M Forest Service: $2,056,918 from the </w:t>
            </w:r>
            <w:r w:rsidRPr="001F74A0">
              <w:t>Texas Department of Insurance operating account;</w:t>
            </w:r>
          </w:p>
          <w:p w14:paraId="1C4359C5" w14:textId="42711CBF" w:rsidR="0028787C" w:rsidRPr="001F74A0" w:rsidRDefault="0071208C" w:rsidP="00802AB0">
            <w:pPr>
              <w:pStyle w:val="Header"/>
              <w:numPr>
                <w:ilvl w:val="0"/>
                <w:numId w:val="5"/>
              </w:numPr>
              <w:jc w:val="both"/>
            </w:pPr>
            <w:r w:rsidRPr="001F74A0">
              <w:t xml:space="preserve">the Texas Division of Emergency Management: $13,300,000 from the </w:t>
            </w:r>
            <w:r w:rsidR="007B58F3" w:rsidRPr="001F74A0">
              <w:t>general revenue</w:t>
            </w:r>
            <w:r w:rsidRPr="001F74A0">
              <w:t xml:space="preserve"> fund;</w:t>
            </w:r>
          </w:p>
          <w:p w14:paraId="1206046B" w14:textId="08689C50" w:rsidR="0028787C" w:rsidRPr="001F74A0" w:rsidRDefault="0071208C" w:rsidP="00802AB0">
            <w:pPr>
              <w:pStyle w:val="Header"/>
              <w:numPr>
                <w:ilvl w:val="0"/>
                <w:numId w:val="5"/>
              </w:numPr>
              <w:jc w:val="both"/>
            </w:pPr>
            <w:r w:rsidRPr="001F74A0">
              <w:t xml:space="preserve">the Texas Alcoholic Beverage Commission: $2,699,050 from the </w:t>
            </w:r>
            <w:r w:rsidR="007B58F3" w:rsidRPr="001F74A0">
              <w:t>general revenue</w:t>
            </w:r>
            <w:r w:rsidRPr="001F74A0">
              <w:t xml:space="preserve"> fund;</w:t>
            </w:r>
          </w:p>
          <w:p w14:paraId="4A848A7F" w14:textId="30416322" w:rsidR="0028787C" w:rsidRPr="001F74A0" w:rsidRDefault="0071208C" w:rsidP="00802AB0">
            <w:pPr>
              <w:pStyle w:val="Header"/>
              <w:numPr>
                <w:ilvl w:val="0"/>
                <w:numId w:val="5"/>
              </w:numPr>
              <w:jc w:val="both"/>
            </w:pPr>
            <w:r w:rsidRPr="001F74A0">
              <w:t>the Texas Department of Criminal Just</w:t>
            </w:r>
            <w:r w:rsidRPr="001F74A0">
              <w:t xml:space="preserve">ice: $43,587,907 from the </w:t>
            </w:r>
            <w:r w:rsidR="007B58F3" w:rsidRPr="001F74A0">
              <w:t>general revenue</w:t>
            </w:r>
            <w:r w:rsidRPr="001F74A0">
              <w:t xml:space="preserve"> fund;</w:t>
            </w:r>
          </w:p>
          <w:p w14:paraId="0521E859" w14:textId="1FA27D9B" w:rsidR="0028787C" w:rsidRPr="001F74A0" w:rsidRDefault="0071208C" w:rsidP="00802AB0">
            <w:pPr>
              <w:pStyle w:val="Header"/>
              <w:numPr>
                <w:ilvl w:val="0"/>
                <w:numId w:val="5"/>
              </w:numPr>
              <w:jc w:val="both"/>
            </w:pPr>
            <w:r w:rsidRPr="001F74A0">
              <w:t>the Texas Juvenile Justice Department: $</w:t>
            </w:r>
            <w:r w:rsidR="007B58F3" w:rsidRPr="001F74A0">
              <w:t>594</w:t>
            </w:r>
            <w:r w:rsidRPr="001F74A0">
              <w:t xml:space="preserve">,800 from the </w:t>
            </w:r>
            <w:r w:rsidR="007B58F3" w:rsidRPr="001F74A0">
              <w:t>general revenue</w:t>
            </w:r>
            <w:r w:rsidRPr="001F74A0">
              <w:t xml:space="preserve"> fund;</w:t>
            </w:r>
          </w:p>
          <w:p w14:paraId="777CB3C6" w14:textId="5F7669D5" w:rsidR="0028787C" w:rsidRPr="001F74A0" w:rsidRDefault="0071208C" w:rsidP="00802AB0">
            <w:pPr>
              <w:pStyle w:val="Header"/>
              <w:numPr>
                <w:ilvl w:val="0"/>
                <w:numId w:val="5"/>
              </w:numPr>
              <w:jc w:val="both"/>
            </w:pPr>
            <w:r w:rsidRPr="001F74A0">
              <w:t>the Texas Commission on Law Enforcement: $1,</w:t>
            </w:r>
            <w:r w:rsidR="007B58F3" w:rsidRPr="001F74A0">
              <w:t>961,946</w:t>
            </w:r>
            <w:r w:rsidRPr="001F74A0">
              <w:t xml:space="preserve"> from the </w:t>
            </w:r>
            <w:r w:rsidR="007B58F3" w:rsidRPr="001F74A0">
              <w:t>general revenue</w:t>
            </w:r>
            <w:r w:rsidRPr="001F74A0">
              <w:t xml:space="preserve"> fund;</w:t>
            </w:r>
          </w:p>
          <w:p w14:paraId="3E520F3E" w14:textId="5CC6F887" w:rsidR="0028787C" w:rsidRPr="001F74A0" w:rsidRDefault="0071208C" w:rsidP="00802AB0">
            <w:pPr>
              <w:pStyle w:val="Header"/>
              <w:numPr>
                <w:ilvl w:val="0"/>
                <w:numId w:val="5"/>
              </w:numPr>
              <w:jc w:val="both"/>
            </w:pPr>
            <w:r w:rsidRPr="001F74A0">
              <w:t xml:space="preserve">the </w:t>
            </w:r>
            <w:r w:rsidRPr="001F74A0">
              <w:t xml:space="preserve">Texas Military Department: $250,000 from the </w:t>
            </w:r>
            <w:r w:rsidR="007B58F3" w:rsidRPr="001F74A0">
              <w:t>general revenue</w:t>
            </w:r>
            <w:r w:rsidRPr="001F74A0">
              <w:t xml:space="preserve"> fund;</w:t>
            </w:r>
          </w:p>
          <w:p w14:paraId="6F66434F" w14:textId="06270433" w:rsidR="0028787C" w:rsidRPr="001F74A0" w:rsidRDefault="0071208C" w:rsidP="00802AB0">
            <w:pPr>
              <w:pStyle w:val="Header"/>
              <w:numPr>
                <w:ilvl w:val="0"/>
                <w:numId w:val="5"/>
              </w:numPr>
              <w:jc w:val="both"/>
            </w:pPr>
            <w:r w:rsidRPr="001F74A0">
              <w:t>the Department of Public Safety: $</w:t>
            </w:r>
            <w:r w:rsidR="007B58F3" w:rsidRPr="001F74A0">
              <w:t>142,458,852</w:t>
            </w:r>
            <w:r w:rsidR="006F59B6">
              <w:t xml:space="preserve"> </w:t>
            </w:r>
            <w:r w:rsidRPr="001F74A0">
              <w:t xml:space="preserve">from the </w:t>
            </w:r>
            <w:r w:rsidR="007B58F3" w:rsidRPr="001F74A0">
              <w:t>general revenue</w:t>
            </w:r>
            <w:r w:rsidRPr="001F74A0">
              <w:t xml:space="preserve"> fund, $10,142,500 from federal funds, and $493,086 from appropriated receipts (other funds);</w:t>
            </w:r>
          </w:p>
          <w:p w14:paraId="14E91D9E" w14:textId="2E85BFF0" w:rsidR="0028787C" w:rsidRPr="001F74A0" w:rsidRDefault="0071208C" w:rsidP="00802AB0">
            <w:pPr>
              <w:pStyle w:val="Header"/>
              <w:numPr>
                <w:ilvl w:val="0"/>
                <w:numId w:val="5"/>
              </w:numPr>
              <w:jc w:val="both"/>
            </w:pPr>
            <w:r w:rsidRPr="001F74A0">
              <w:t>the Department of Agricul</w:t>
            </w:r>
            <w:r w:rsidRPr="001F74A0">
              <w:t>ture: $</w:t>
            </w:r>
            <w:r w:rsidR="007B58F3" w:rsidRPr="001F74A0">
              <w:t>970,014</w:t>
            </w:r>
            <w:r w:rsidR="006F59B6">
              <w:t xml:space="preserve"> </w:t>
            </w:r>
            <w:r w:rsidRPr="001F74A0">
              <w:t xml:space="preserve">from the </w:t>
            </w:r>
            <w:r w:rsidR="007B58F3" w:rsidRPr="001F74A0">
              <w:t>general revenue</w:t>
            </w:r>
            <w:r w:rsidRPr="001F74A0">
              <w:t xml:space="preserve"> fund;</w:t>
            </w:r>
          </w:p>
          <w:p w14:paraId="09604228" w14:textId="1880E4DC" w:rsidR="0028787C" w:rsidRPr="001F74A0" w:rsidRDefault="0071208C" w:rsidP="00802AB0">
            <w:pPr>
              <w:pStyle w:val="Header"/>
              <w:numPr>
                <w:ilvl w:val="0"/>
                <w:numId w:val="5"/>
              </w:numPr>
              <w:jc w:val="both"/>
            </w:pPr>
            <w:r w:rsidRPr="001F74A0">
              <w:t xml:space="preserve">the </w:t>
            </w:r>
            <w:r w:rsidR="006F59B6">
              <w:t xml:space="preserve">Texas </w:t>
            </w:r>
            <w:r w:rsidRPr="001F74A0">
              <w:t xml:space="preserve">Animal Health Commission: $1,780,000 from the </w:t>
            </w:r>
            <w:r w:rsidR="007B58F3" w:rsidRPr="001F74A0">
              <w:t>general revenue</w:t>
            </w:r>
            <w:r w:rsidRPr="001F74A0">
              <w:t xml:space="preserve"> fund;</w:t>
            </w:r>
          </w:p>
          <w:p w14:paraId="65859862" w14:textId="0DEEAD54" w:rsidR="0028787C" w:rsidRPr="001F74A0" w:rsidRDefault="0071208C" w:rsidP="00802AB0">
            <w:pPr>
              <w:pStyle w:val="Header"/>
              <w:numPr>
                <w:ilvl w:val="0"/>
                <w:numId w:val="5"/>
              </w:numPr>
              <w:jc w:val="both"/>
            </w:pPr>
            <w:r w:rsidRPr="001F74A0">
              <w:t>the Texas Commission on Environmental Quality: a total of $882,655 from the following general revenue dedicated accounts:</w:t>
            </w:r>
          </w:p>
          <w:p w14:paraId="4DCC8CF7" w14:textId="5F1C018A" w:rsidR="0028787C" w:rsidRPr="001F74A0" w:rsidRDefault="0071208C" w:rsidP="00802AB0">
            <w:pPr>
              <w:pStyle w:val="Header"/>
              <w:numPr>
                <w:ilvl w:val="1"/>
                <w:numId w:val="5"/>
              </w:numPr>
              <w:jc w:val="both"/>
            </w:pPr>
            <w:r w:rsidRPr="001F74A0">
              <w:t xml:space="preserve">Clean Air </w:t>
            </w:r>
            <w:r w:rsidRPr="001F74A0">
              <w:t>Account: $452,561;</w:t>
            </w:r>
          </w:p>
          <w:p w14:paraId="72D5673F" w14:textId="5073ED10" w:rsidR="0028787C" w:rsidRPr="001F74A0" w:rsidRDefault="0071208C" w:rsidP="00802AB0">
            <w:pPr>
              <w:pStyle w:val="Header"/>
              <w:numPr>
                <w:ilvl w:val="1"/>
                <w:numId w:val="5"/>
              </w:numPr>
              <w:jc w:val="both"/>
            </w:pPr>
            <w:r w:rsidRPr="001F74A0">
              <w:t>Water Resource Management Account: $129,357;</w:t>
            </w:r>
          </w:p>
          <w:p w14:paraId="56BB8E58" w14:textId="0A5A682A" w:rsidR="0028787C" w:rsidRPr="001F74A0" w:rsidRDefault="0071208C" w:rsidP="00802AB0">
            <w:pPr>
              <w:pStyle w:val="Header"/>
              <w:numPr>
                <w:ilvl w:val="1"/>
                <w:numId w:val="5"/>
              </w:numPr>
              <w:jc w:val="both"/>
            </w:pPr>
            <w:r w:rsidRPr="001F74A0">
              <w:t>Watermaster Administration Account: $160,000;</w:t>
            </w:r>
          </w:p>
          <w:p w14:paraId="5779728E" w14:textId="495AD592" w:rsidR="0028787C" w:rsidRPr="001F74A0" w:rsidRDefault="0071208C" w:rsidP="00802AB0">
            <w:pPr>
              <w:pStyle w:val="Header"/>
              <w:numPr>
                <w:ilvl w:val="1"/>
                <w:numId w:val="5"/>
              </w:numPr>
              <w:jc w:val="both"/>
            </w:pPr>
            <w:r w:rsidRPr="001F74A0">
              <w:t>Waste Management Account: $51,200; and</w:t>
            </w:r>
          </w:p>
          <w:p w14:paraId="6EDC1006" w14:textId="3CC0125D" w:rsidR="0028787C" w:rsidRPr="001F74A0" w:rsidRDefault="0071208C" w:rsidP="00802AB0">
            <w:pPr>
              <w:pStyle w:val="Header"/>
              <w:numPr>
                <w:ilvl w:val="1"/>
                <w:numId w:val="5"/>
              </w:numPr>
              <w:jc w:val="both"/>
            </w:pPr>
            <w:r w:rsidRPr="001F74A0">
              <w:t>Operating Permit Fees Account: $89,537;</w:t>
            </w:r>
          </w:p>
          <w:p w14:paraId="6F15FFAD" w14:textId="3F38C7DC" w:rsidR="0028787C" w:rsidRPr="001F74A0" w:rsidRDefault="0071208C" w:rsidP="00802AB0">
            <w:pPr>
              <w:pStyle w:val="Header"/>
              <w:numPr>
                <w:ilvl w:val="0"/>
                <w:numId w:val="5"/>
              </w:numPr>
              <w:jc w:val="both"/>
            </w:pPr>
            <w:r w:rsidRPr="001F74A0">
              <w:t>the General Land Office: a total of $150,000 from the following acc</w:t>
            </w:r>
            <w:r w:rsidRPr="001F74A0">
              <w:t>ounts:</w:t>
            </w:r>
          </w:p>
          <w:p w14:paraId="760E72B6" w14:textId="2F8D48D6" w:rsidR="0028787C" w:rsidRPr="001F74A0" w:rsidRDefault="0071208C" w:rsidP="00802AB0">
            <w:pPr>
              <w:pStyle w:val="Header"/>
              <w:numPr>
                <w:ilvl w:val="1"/>
                <w:numId w:val="5"/>
              </w:numPr>
              <w:jc w:val="both"/>
            </w:pPr>
            <w:r w:rsidRPr="001F74A0">
              <w:t>Coastal Protection Account: $55,000;</w:t>
            </w:r>
          </w:p>
          <w:p w14:paraId="5A4746A3" w14:textId="5A30056B" w:rsidR="0028787C" w:rsidRPr="001F74A0" w:rsidRDefault="0071208C" w:rsidP="00802AB0">
            <w:pPr>
              <w:pStyle w:val="Header"/>
              <w:numPr>
                <w:ilvl w:val="1"/>
                <w:numId w:val="5"/>
              </w:numPr>
              <w:jc w:val="both"/>
            </w:pPr>
            <w:r w:rsidRPr="001F74A0">
              <w:t xml:space="preserve">Veterans Land Program Administration Fund (other funds): $50,000; </w:t>
            </w:r>
            <w:r w:rsidR="006D6688" w:rsidRPr="001F74A0">
              <w:t>a</w:t>
            </w:r>
            <w:r w:rsidRPr="001F74A0">
              <w:t>nd</w:t>
            </w:r>
          </w:p>
          <w:p w14:paraId="3F65169B" w14:textId="7F4CC53D" w:rsidR="0028787C" w:rsidRPr="001F74A0" w:rsidRDefault="0071208C" w:rsidP="00802AB0">
            <w:pPr>
              <w:pStyle w:val="Header"/>
              <w:numPr>
                <w:ilvl w:val="1"/>
                <w:numId w:val="5"/>
              </w:numPr>
              <w:jc w:val="both"/>
            </w:pPr>
            <w:r w:rsidRPr="001F74A0">
              <w:t>Permanent School Fund (other funds): $45,000;</w:t>
            </w:r>
          </w:p>
          <w:p w14:paraId="22D65815" w14:textId="37F70A17" w:rsidR="0028787C" w:rsidRPr="001F74A0" w:rsidRDefault="0071208C" w:rsidP="00802AB0">
            <w:pPr>
              <w:pStyle w:val="Header"/>
              <w:numPr>
                <w:ilvl w:val="0"/>
                <w:numId w:val="5"/>
              </w:numPr>
              <w:jc w:val="both"/>
            </w:pPr>
            <w:r w:rsidRPr="001F74A0">
              <w:t>the Parks and Wildlife Department: a total of $23,834,647 from the following sources:</w:t>
            </w:r>
          </w:p>
          <w:p w14:paraId="0FE095B8" w14:textId="7D20C54A" w:rsidR="0028787C" w:rsidRPr="001F74A0" w:rsidRDefault="0071208C" w:rsidP="00802AB0">
            <w:pPr>
              <w:pStyle w:val="Header"/>
              <w:numPr>
                <w:ilvl w:val="1"/>
                <w:numId w:val="5"/>
              </w:numPr>
              <w:jc w:val="both"/>
            </w:pPr>
            <w:r w:rsidRPr="001F74A0">
              <w:t>$9,</w:t>
            </w:r>
            <w:r w:rsidR="007B58F3" w:rsidRPr="001F74A0">
              <w:t>573,013</w:t>
            </w:r>
            <w:r w:rsidRPr="001F74A0">
              <w:t xml:space="preserve"> from the</w:t>
            </w:r>
            <w:r w:rsidR="007B58F3" w:rsidRPr="001F74A0">
              <w:t xml:space="preserve"> sporting goods sales tax transfer to the</w:t>
            </w:r>
            <w:r w:rsidRPr="001F74A0">
              <w:t xml:space="preserve"> State Parks Account;</w:t>
            </w:r>
          </w:p>
          <w:p w14:paraId="64603BDB" w14:textId="13E4138B" w:rsidR="0028787C" w:rsidRPr="001F74A0" w:rsidRDefault="0071208C" w:rsidP="00802AB0">
            <w:pPr>
              <w:pStyle w:val="Header"/>
              <w:numPr>
                <w:ilvl w:val="1"/>
                <w:numId w:val="5"/>
              </w:numPr>
              <w:jc w:val="both"/>
            </w:pPr>
            <w:r w:rsidRPr="001F74A0">
              <w:t xml:space="preserve">$18,560 from the </w:t>
            </w:r>
            <w:r w:rsidR="007B58F3" w:rsidRPr="001F74A0">
              <w:t xml:space="preserve">sporting goods sales tax transfer to the </w:t>
            </w:r>
            <w:r w:rsidRPr="001F74A0">
              <w:t>Texas Recreation and Parks Account;</w:t>
            </w:r>
          </w:p>
          <w:p w14:paraId="233B00D5" w14:textId="53DA7B56" w:rsidR="0028787C" w:rsidRPr="001F74A0" w:rsidRDefault="0071208C" w:rsidP="00802AB0">
            <w:pPr>
              <w:pStyle w:val="Header"/>
              <w:numPr>
                <w:ilvl w:val="1"/>
                <w:numId w:val="5"/>
              </w:numPr>
              <w:jc w:val="both"/>
            </w:pPr>
            <w:r w:rsidRPr="001F74A0">
              <w:t xml:space="preserve">$13,440 from the </w:t>
            </w:r>
            <w:r w:rsidR="007B58F3" w:rsidRPr="001F74A0">
              <w:t xml:space="preserve">sporting goods sales tax transfer to the </w:t>
            </w:r>
            <w:r w:rsidRPr="001F74A0">
              <w:t>Large County and Municipal Recre</w:t>
            </w:r>
            <w:r w:rsidRPr="001F74A0">
              <w:t>ation and Parks Account;</w:t>
            </w:r>
          </w:p>
          <w:p w14:paraId="52C5423F" w14:textId="6DD12EEB" w:rsidR="0028787C" w:rsidRPr="001F74A0" w:rsidRDefault="0071208C" w:rsidP="00802AB0">
            <w:pPr>
              <w:pStyle w:val="Header"/>
              <w:numPr>
                <w:ilvl w:val="1"/>
                <w:numId w:val="5"/>
              </w:numPr>
              <w:jc w:val="both"/>
            </w:pPr>
            <w:r w:rsidRPr="001F74A0">
              <w:t xml:space="preserve">$1,957,920 from the </w:t>
            </w:r>
            <w:r w:rsidR="007B58F3" w:rsidRPr="001F74A0">
              <w:t>unclaimed refunds from motorboat fuel taxes</w:t>
            </w:r>
            <w:r w:rsidRPr="001F74A0">
              <w:t xml:space="preserve">; </w:t>
            </w:r>
          </w:p>
          <w:p w14:paraId="066BA2B9" w14:textId="77777777" w:rsidR="007B58F3" w:rsidRPr="001F74A0" w:rsidRDefault="0071208C" w:rsidP="00802AB0">
            <w:pPr>
              <w:pStyle w:val="Header"/>
              <w:numPr>
                <w:ilvl w:val="1"/>
                <w:numId w:val="5"/>
              </w:numPr>
              <w:jc w:val="both"/>
            </w:pPr>
            <w:r w:rsidRPr="001F74A0">
              <w:t>$12,130,270 from the Game, Fish, and Water Safety Account; and</w:t>
            </w:r>
          </w:p>
          <w:p w14:paraId="1EEC58D4" w14:textId="32F3B719" w:rsidR="0028787C" w:rsidRPr="001F74A0" w:rsidRDefault="0071208C" w:rsidP="00802AB0">
            <w:pPr>
              <w:pStyle w:val="Header"/>
              <w:numPr>
                <w:ilvl w:val="1"/>
                <w:numId w:val="5"/>
              </w:numPr>
              <w:jc w:val="both"/>
            </w:pPr>
            <w:r w:rsidRPr="001F74A0">
              <w:t>$141,444 from the State Parks Account;</w:t>
            </w:r>
          </w:p>
          <w:p w14:paraId="0488B672" w14:textId="59958E2D" w:rsidR="0028787C" w:rsidRPr="001F74A0" w:rsidRDefault="0071208C" w:rsidP="00802AB0">
            <w:pPr>
              <w:pStyle w:val="Header"/>
              <w:numPr>
                <w:ilvl w:val="0"/>
                <w:numId w:val="5"/>
              </w:numPr>
              <w:jc w:val="both"/>
            </w:pPr>
            <w:r w:rsidRPr="001F74A0">
              <w:t xml:space="preserve">the Railroad Commission of Texas: a total of </w:t>
            </w:r>
            <w:r w:rsidRPr="001F74A0">
              <w:t>$9,500,451 from the following sources:</w:t>
            </w:r>
          </w:p>
          <w:p w14:paraId="2626A45E" w14:textId="0D01D11B" w:rsidR="0028787C" w:rsidRPr="001F74A0" w:rsidRDefault="0071208C" w:rsidP="00802AB0">
            <w:pPr>
              <w:pStyle w:val="Header"/>
              <w:numPr>
                <w:ilvl w:val="1"/>
                <w:numId w:val="5"/>
              </w:numPr>
              <w:jc w:val="both"/>
            </w:pPr>
            <w:r w:rsidRPr="001F74A0">
              <w:t xml:space="preserve">$6,928,829 from the </w:t>
            </w:r>
            <w:r w:rsidR="007B58F3" w:rsidRPr="001F74A0">
              <w:t>general revenue</w:t>
            </w:r>
            <w:r w:rsidRPr="001F74A0">
              <w:t xml:space="preserve"> fund;</w:t>
            </w:r>
          </w:p>
          <w:p w14:paraId="47D83580" w14:textId="1485249B" w:rsidR="0028787C" w:rsidRPr="001F74A0" w:rsidRDefault="0071208C" w:rsidP="00802AB0">
            <w:pPr>
              <w:pStyle w:val="Header"/>
              <w:numPr>
                <w:ilvl w:val="1"/>
                <w:numId w:val="5"/>
              </w:numPr>
              <w:jc w:val="both"/>
            </w:pPr>
            <w:r w:rsidRPr="001F74A0">
              <w:t>$1,482,922 from the Oil and Gas Regulation and Cleanup Account; and</w:t>
            </w:r>
          </w:p>
          <w:p w14:paraId="49C3E0CB" w14:textId="3C6BCA01" w:rsidR="0028787C" w:rsidRPr="001F74A0" w:rsidRDefault="0071208C" w:rsidP="00802AB0">
            <w:pPr>
              <w:pStyle w:val="Header"/>
              <w:numPr>
                <w:ilvl w:val="1"/>
                <w:numId w:val="5"/>
              </w:numPr>
              <w:jc w:val="both"/>
            </w:pPr>
            <w:r w:rsidRPr="001F74A0">
              <w:t>$1,088,700 from federal funds;</w:t>
            </w:r>
          </w:p>
          <w:p w14:paraId="0FAB617E" w14:textId="19BFA34C" w:rsidR="0028787C" w:rsidRPr="001F74A0" w:rsidRDefault="0071208C" w:rsidP="00802AB0">
            <w:pPr>
              <w:pStyle w:val="Header"/>
              <w:numPr>
                <w:ilvl w:val="0"/>
                <w:numId w:val="5"/>
              </w:numPr>
              <w:jc w:val="both"/>
            </w:pPr>
            <w:r w:rsidRPr="001F74A0">
              <w:t xml:space="preserve">the Texas </w:t>
            </w:r>
            <w:r w:rsidRPr="001F74A0">
              <w:t xml:space="preserve">Water Development Board: $300,000 from the </w:t>
            </w:r>
            <w:r w:rsidR="007B58F3" w:rsidRPr="001F74A0">
              <w:t>general revenue</w:t>
            </w:r>
            <w:r w:rsidRPr="001F74A0">
              <w:t xml:space="preserve"> fund;</w:t>
            </w:r>
          </w:p>
          <w:p w14:paraId="58D9B2EC" w14:textId="52DA1929" w:rsidR="0028787C" w:rsidRPr="001F74A0" w:rsidRDefault="0071208C" w:rsidP="00802AB0">
            <w:pPr>
              <w:pStyle w:val="Header"/>
              <w:numPr>
                <w:ilvl w:val="0"/>
                <w:numId w:val="5"/>
              </w:numPr>
              <w:jc w:val="both"/>
            </w:pPr>
            <w:r w:rsidRPr="001F74A0">
              <w:t>the Texas Department of Motor Vehicles: $158,000 from the Texas Department of Motor Vehicles Fund (other funds);</w:t>
            </w:r>
          </w:p>
          <w:p w14:paraId="6D1656D9" w14:textId="7E196693" w:rsidR="0028787C" w:rsidRPr="001F74A0" w:rsidRDefault="0071208C" w:rsidP="00802AB0">
            <w:pPr>
              <w:pStyle w:val="Header"/>
              <w:numPr>
                <w:ilvl w:val="0"/>
                <w:numId w:val="5"/>
              </w:numPr>
              <w:jc w:val="both"/>
            </w:pPr>
            <w:r w:rsidRPr="001F74A0">
              <w:t>the Texas Department of Transportation: $31,009,632 from the State Highway Fun</w:t>
            </w:r>
            <w:r w:rsidRPr="001F74A0">
              <w:t xml:space="preserve">d </w:t>
            </w:r>
            <w:r w:rsidR="000B5A0E" w:rsidRPr="001F74A0">
              <w:t>(</w:t>
            </w:r>
            <w:r w:rsidRPr="001F74A0">
              <w:t>other funds);</w:t>
            </w:r>
          </w:p>
          <w:p w14:paraId="08409A55" w14:textId="206609B3" w:rsidR="0028787C" w:rsidRPr="001F74A0" w:rsidRDefault="0071208C" w:rsidP="00802AB0">
            <w:pPr>
              <w:pStyle w:val="Header"/>
              <w:numPr>
                <w:ilvl w:val="0"/>
                <w:numId w:val="5"/>
              </w:numPr>
              <w:jc w:val="both"/>
            </w:pPr>
            <w:r w:rsidRPr="001F74A0">
              <w:t>the Texas Workforce Commission: a total of $717,977 from the following sources:</w:t>
            </w:r>
          </w:p>
          <w:p w14:paraId="4E7C968C" w14:textId="55FA144F" w:rsidR="0028787C" w:rsidRPr="001F74A0" w:rsidRDefault="0071208C" w:rsidP="00802AB0">
            <w:pPr>
              <w:pStyle w:val="Header"/>
              <w:numPr>
                <w:ilvl w:val="1"/>
                <w:numId w:val="5"/>
              </w:numPr>
              <w:jc w:val="both"/>
            </w:pPr>
            <w:r w:rsidRPr="001F74A0">
              <w:t xml:space="preserve">$42,103 from the </w:t>
            </w:r>
            <w:r w:rsidR="007B58F3" w:rsidRPr="001F74A0">
              <w:t>general revenue</w:t>
            </w:r>
            <w:r w:rsidRPr="001F74A0">
              <w:t xml:space="preserve"> fund;</w:t>
            </w:r>
          </w:p>
          <w:p w14:paraId="7FE6D54B" w14:textId="2A69A272" w:rsidR="0028787C" w:rsidRPr="001F74A0" w:rsidRDefault="0071208C" w:rsidP="00802AB0">
            <w:pPr>
              <w:pStyle w:val="Header"/>
              <w:numPr>
                <w:ilvl w:val="1"/>
                <w:numId w:val="5"/>
              </w:numPr>
              <w:jc w:val="both"/>
            </w:pPr>
            <w:r w:rsidRPr="001F74A0">
              <w:t>$2,750 from the Unemployment Compensation Special Administration Account; and</w:t>
            </w:r>
          </w:p>
          <w:p w14:paraId="4B67B6E8" w14:textId="7636FC92" w:rsidR="0028787C" w:rsidRPr="001F74A0" w:rsidRDefault="0071208C" w:rsidP="00802AB0">
            <w:pPr>
              <w:pStyle w:val="Header"/>
              <w:numPr>
                <w:ilvl w:val="1"/>
                <w:numId w:val="5"/>
              </w:numPr>
              <w:jc w:val="both"/>
            </w:pPr>
            <w:r w:rsidRPr="001F74A0">
              <w:t>$673,124 from federal funds;</w:t>
            </w:r>
          </w:p>
          <w:p w14:paraId="1AC37846" w14:textId="2E5C6104" w:rsidR="0028787C" w:rsidRPr="001F74A0" w:rsidRDefault="0071208C" w:rsidP="00802AB0">
            <w:pPr>
              <w:pStyle w:val="Header"/>
              <w:numPr>
                <w:ilvl w:val="0"/>
                <w:numId w:val="5"/>
              </w:numPr>
              <w:jc w:val="both"/>
            </w:pPr>
            <w:r w:rsidRPr="001F74A0">
              <w:t>the Te</w:t>
            </w:r>
            <w:r w:rsidR="003A187D" w:rsidRPr="001F74A0">
              <w:t>x</w:t>
            </w:r>
            <w:r w:rsidRPr="001F74A0">
              <w:t>as Dep</w:t>
            </w:r>
            <w:r w:rsidRPr="001F74A0">
              <w:t>artment of Licensing and Regulation: $</w:t>
            </w:r>
            <w:r w:rsidR="00830B21" w:rsidRPr="001F74A0">
              <w:t>590</w:t>
            </w:r>
            <w:r w:rsidRPr="001F74A0">
              <w:t xml:space="preserve">,000 from the </w:t>
            </w:r>
            <w:r w:rsidR="007B58F3" w:rsidRPr="001F74A0">
              <w:t>general revenue</w:t>
            </w:r>
            <w:r w:rsidRPr="001F74A0">
              <w:t xml:space="preserve"> fund;</w:t>
            </w:r>
          </w:p>
          <w:p w14:paraId="42E66EC0" w14:textId="7AC755E9" w:rsidR="0028787C" w:rsidRPr="001F74A0" w:rsidRDefault="0071208C" w:rsidP="00802AB0">
            <w:pPr>
              <w:pStyle w:val="Header"/>
              <w:numPr>
                <w:ilvl w:val="0"/>
                <w:numId w:val="5"/>
              </w:numPr>
              <w:jc w:val="both"/>
            </w:pPr>
            <w:r w:rsidRPr="001F74A0">
              <w:t xml:space="preserve">the </w:t>
            </w:r>
            <w:r w:rsidR="00C8098A">
              <w:t xml:space="preserve">Texas </w:t>
            </w:r>
            <w:r w:rsidRPr="001F74A0">
              <w:t xml:space="preserve">State Board of Plumbing Examiners: $48,000 from the general revenue fund; </w:t>
            </w:r>
          </w:p>
          <w:p w14:paraId="005AC3FD" w14:textId="77777777" w:rsidR="00830B21" w:rsidRPr="001F74A0" w:rsidRDefault="0071208C" w:rsidP="00802AB0">
            <w:pPr>
              <w:pStyle w:val="Header"/>
              <w:numPr>
                <w:ilvl w:val="0"/>
                <w:numId w:val="5"/>
              </w:numPr>
              <w:jc w:val="both"/>
            </w:pPr>
            <w:r w:rsidRPr="001F74A0">
              <w:t>the T</w:t>
            </w:r>
            <w:r w:rsidR="0028787C" w:rsidRPr="001F74A0">
              <w:t>exas Department of Insurance: $450,000 from the Texas Department of Insurance operating account</w:t>
            </w:r>
            <w:r w:rsidRPr="001F74A0">
              <w:t>; and</w:t>
            </w:r>
          </w:p>
          <w:p w14:paraId="5DB9C224" w14:textId="135796C5" w:rsidR="0028787C" w:rsidRPr="001F74A0" w:rsidRDefault="0071208C" w:rsidP="00802AB0">
            <w:pPr>
              <w:pStyle w:val="Header"/>
              <w:numPr>
                <w:ilvl w:val="0"/>
                <w:numId w:val="5"/>
              </w:numPr>
              <w:jc w:val="both"/>
            </w:pPr>
            <w:r w:rsidRPr="001F74A0">
              <w:t>the Texas Commission on Fire Protection: $651,364 from the general revenue fund.</w:t>
            </w:r>
          </w:p>
          <w:p w14:paraId="5676CD5E" w14:textId="3C5C7321" w:rsidR="0028787C" w:rsidRDefault="0071208C" w:rsidP="00802AB0">
            <w:pPr>
              <w:pStyle w:val="Header"/>
              <w:jc w:val="both"/>
            </w:pPr>
            <w:r>
              <w:rPr>
                <w:rFonts w:cs="Courier New"/>
              </w:rPr>
              <w:t>I</w:t>
            </w:r>
            <w:r w:rsidRPr="00AC031A">
              <w:rPr>
                <w:rFonts w:cs="Courier New"/>
              </w:rPr>
              <w:t xml:space="preserve">n addition to the capital budget authority </w:t>
            </w:r>
            <w:r>
              <w:rPr>
                <w:rFonts w:cs="Courier New"/>
              </w:rPr>
              <w:t xml:space="preserve">granted by </w:t>
            </w:r>
            <w:r w:rsidRPr="00AC031A">
              <w:rPr>
                <w:rFonts w:cs="Courier New"/>
              </w:rPr>
              <w:t xml:space="preserve">other law, </w:t>
            </w:r>
            <w:r>
              <w:rPr>
                <w:rFonts w:cs="Courier New"/>
              </w:rPr>
              <w:t>each agency</w:t>
            </w:r>
            <w:r w:rsidRPr="00AC031A">
              <w:rPr>
                <w:rFonts w:cs="Courier New"/>
              </w:rPr>
              <w:t xml:space="preserve"> may use </w:t>
            </w:r>
            <w:r>
              <w:rPr>
                <w:rFonts w:cs="Courier New"/>
              </w:rPr>
              <w:t>an amount</w:t>
            </w:r>
            <w:r w:rsidRPr="00AC031A">
              <w:rPr>
                <w:rFonts w:cs="Courier New"/>
              </w:rPr>
              <w:t xml:space="preserve"> </w:t>
            </w:r>
            <w:r>
              <w:rPr>
                <w:rFonts w:cs="Courier New"/>
              </w:rPr>
              <w:t xml:space="preserve">equal to the amount appropriated </w:t>
            </w:r>
            <w:r w:rsidRPr="00AC031A">
              <w:rPr>
                <w:rFonts w:cs="Courier New"/>
              </w:rPr>
              <w:t xml:space="preserve">in capital budget authority </w:t>
            </w:r>
            <w:r>
              <w:rPr>
                <w:rFonts w:cs="Courier New"/>
              </w:rPr>
              <w:t>during</w:t>
            </w:r>
            <w:r>
              <w:rPr>
                <w:rFonts w:cs="Courier New"/>
              </w:rPr>
              <w:t xml:space="preserve"> that period </w:t>
            </w:r>
            <w:r w:rsidRPr="00AC031A">
              <w:rPr>
                <w:rFonts w:cs="Courier New"/>
              </w:rPr>
              <w:t xml:space="preserve">for </w:t>
            </w:r>
            <w:r>
              <w:rPr>
                <w:rFonts w:cs="Courier New"/>
              </w:rPr>
              <w:t>the</w:t>
            </w:r>
            <w:r w:rsidRPr="00AC031A">
              <w:rPr>
                <w:rFonts w:cs="Courier New"/>
              </w:rPr>
              <w:t xml:space="preserve"> appropriation.</w:t>
            </w:r>
          </w:p>
          <w:p w14:paraId="0DAF6206" w14:textId="77777777" w:rsidR="00AB786D" w:rsidRPr="001F74A0" w:rsidRDefault="00AB786D" w:rsidP="00802AB0">
            <w:pPr>
              <w:pStyle w:val="Header"/>
              <w:jc w:val="both"/>
            </w:pPr>
          </w:p>
          <w:p w14:paraId="24971580" w14:textId="77777777" w:rsidR="00697AB9" w:rsidRPr="001F74A0" w:rsidRDefault="0071208C" w:rsidP="00802AB0">
            <w:pPr>
              <w:pStyle w:val="Header"/>
              <w:jc w:val="both"/>
            </w:pPr>
            <w:r w:rsidRPr="001F74A0">
              <w:rPr>
                <w:u w:val="single"/>
              </w:rPr>
              <w:t>Limitation, Reporting, and Transfer Provisions of GAA Incorporated by Reference</w:t>
            </w:r>
            <w:r w:rsidR="0028787C" w:rsidRPr="001F74A0">
              <w:t xml:space="preserve"> </w:t>
            </w:r>
          </w:p>
          <w:p w14:paraId="21FFBA7A" w14:textId="77777777" w:rsidR="00697AB9" w:rsidRPr="001F74A0" w:rsidRDefault="00697AB9" w:rsidP="00802AB0">
            <w:pPr>
              <w:pStyle w:val="Header"/>
              <w:jc w:val="both"/>
            </w:pPr>
          </w:p>
          <w:p w14:paraId="77DDC98C" w14:textId="2D154ECD" w:rsidR="0028787C" w:rsidRPr="001F74A0" w:rsidRDefault="0071208C" w:rsidP="00802AB0">
            <w:pPr>
              <w:pStyle w:val="Header"/>
              <w:jc w:val="both"/>
            </w:pPr>
            <w:r w:rsidRPr="001F74A0">
              <w:t>C.S.S.B. 30</w:t>
            </w:r>
            <w:r w:rsidR="00697AB9" w:rsidRPr="001F74A0">
              <w:t xml:space="preserve"> establishes that prov</w:t>
            </w:r>
            <w:r w:rsidRPr="001F74A0">
              <w:t>isions</w:t>
            </w:r>
            <w:r w:rsidRPr="001F74A0">
              <w:t xml:space="preserve"> relating to limitations, reporting, or transfer of Article IX, Chapter 1053 (S.B. 1), Acts of the 87th Legislature, Regular Session, 2021 (the General Appropriations Act), and of Article IX, H.B. 1, Acts of the 88th Legislature, Regular Session, 2023 (the</w:t>
            </w:r>
            <w:r w:rsidRPr="001F74A0">
              <w:t xml:space="preserve"> General Appropriations Act), are incorporated into C.S.S.B. 30 by reference and apply to the appropriations made </w:t>
            </w:r>
            <w:r w:rsidR="00664099" w:rsidRPr="001F74A0">
              <w:t>by the bill</w:t>
            </w:r>
            <w:r w:rsidRPr="001F74A0">
              <w:t>.</w:t>
            </w:r>
          </w:p>
          <w:p w14:paraId="1D24BCF6" w14:textId="71887928" w:rsidR="00987BBE" w:rsidRPr="001F74A0" w:rsidRDefault="00987BBE" w:rsidP="00802AB0">
            <w:pPr>
              <w:rPr>
                <w:b/>
              </w:rPr>
            </w:pPr>
          </w:p>
          <w:p w14:paraId="1B9CE114" w14:textId="257CCAA4" w:rsidR="00987BBE" w:rsidRPr="001F74A0" w:rsidRDefault="0071208C" w:rsidP="00802AB0">
            <w:pPr>
              <w:rPr>
                <w:b/>
              </w:rPr>
            </w:pPr>
            <w:r w:rsidRPr="001F74A0">
              <w:rPr>
                <w:b/>
              </w:rPr>
              <w:t>Definition of "ARPA Fund"</w:t>
            </w:r>
          </w:p>
          <w:p w14:paraId="28167AF4" w14:textId="77777777" w:rsidR="00987BBE" w:rsidRPr="001F74A0" w:rsidRDefault="00987BBE" w:rsidP="00802AB0">
            <w:pPr>
              <w:rPr>
                <w:b/>
              </w:rPr>
            </w:pPr>
          </w:p>
          <w:p w14:paraId="346B7708" w14:textId="57BCDBD6" w:rsidR="00987BBE" w:rsidRDefault="0071208C" w:rsidP="00802AB0">
            <w:pPr>
              <w:jc w:val="both"/>
            </w:pPr>
            <w:r w:rsidRPr="001F74A0">
              <w:t>C.S.S.B. 30</w:t>
            </w:r>
            <w:r w:rsidR="001B63B1" w:rsidRPr="001F74A0">
              <w:t xml:space="preserve"> specifies that, for purposes of its provisions, "ARPA fund" means money received by the state from the Coronavirus State Fiscal Recovery Fund (42 U.S.C. Section 802) established under the American Rescue Plan Act of 2021 (Pub. L. No. 117-2) that is deposited to the credit of the </w:t>
            </w:r>
            <w:r w:rsidR="00575C43" w:rsidRPr="001F74A0">
              <w:t>c</w:t>
            </w:r>
            <w:r w:rsidR="001B63B1" w:rsidRPr="001F74A0">
              <w:t xml:space="preserve">oronavirus </w:t>
            </w:r>
            <w:r w:rsidR="00575C43" w:rsidRPr="001F74A0">
              <w:t>r</w:t>
            </w:r>
            <w:r w:rsidR="001B63B1" w:rsidRPr="001F74A0">
              <w:t xml:space="preserve">elief </w:t>
            </w:r>
            <w:r w:rsidR="00575C43" w:rsidRPr="001F74A0">
              <w:t>f</w:t>
            </w:r>
            <w:r w:rsidR="001B63B1" w:rsidRPr="001F74A0">
              <w:t xml:space="preserve">und. </w:t>
            </w:r>
          </w:p>
          <w:p w14:paraId="09EFED5E" w14:textId="5471F5A8" w:rsidR="00A94CA2" w:rsidRDefault="00A94CA2" w:rsidP="00802AB0">
            <w:pPr>
              <w:jc w:val="both"/>
            </w:pPr>
          </w:p>
          <w:p w14:paraId="32EA04F3" w14:textId="6ACE647C" w:rsidR="00A94CA2" w:rsidRDefault="0071208C" w:rsidP="00802AB0">
            <w:pPr>
              <w:jc w:val="both"/>
              <w:rPr>
                <w:b/>
                <w:bCs/>
              </w:rPr>
            </w:pPr>
            <w:r>
              <w:rPr>
                <w:b/>
                <w:bCs/>
              </w:rPr>
              <w:t>Repealer</w:t>
            </w:r>
          </w:p>
          <w:p w14:paraId="0AF1DACB" w14:textId="7B634707" w:rsidR="00A94CA2" w:rsidRDefault="00A94CA2" w:rsidP="00802AB0">
            <w:pPr>
              <w:jc w:val="both"/>
              <w:rPr>
                <w:b/>
                <w:bCs/>
              </w:rPr>
            </w:pPr>
          </w:p>
          <w:p w14:paraId="2AA8DAF8" w14:textId="034A7AF6" w:rsidR="00A94CA2" w:rsidRPr="00A94CA2" w:rsidRDefault="0071208C" w:rsidP="00802AB0">
            <w:pPr>
              <w:jc w:val="both"/>
            </w:pPr>
            <w:r>
              <w:t xml:space="preserve">C.S.S.B. 30 repeals </w:t>
            </w:r>
            <w:r w:rsidRPr="00A94CA2">
              <w:t>Section 17.43, Article IX, Chapter 1053 (S.B. 1), Acts of the 87th Legislature, Regular Session, 2021 (the General Appropriations Act)</w:t>
            </w:r>
            <w:r w:rsidR="003A19EA">
              <w:t>.</w:t>
            </w:r>
          </w:p>
          <w:p w14:paraId="11AEBA25" w14:textId="1E3DA6B4" w:rsidR="001B63B1" w:rsidRPr="001F74A0" w:rsidRDefault="001B63B1" w:rsidP="00802AB0">
            <w:pPr>
              <w:rPr>
                <w:b/>
              </w:rPr>
            </w:pPr>
          </w:p>
        </w:tc>
      </w:tr>
      <w:tr w:rsidR="00CF6454" w14:paraId="3E903999" w14:textId="77777777" w:rsidTr="00EB384A">
        <w:tc>
          <w:tcPr>
            <w:tcW w:w="9360" w:type="dxa"/>
          </w:tcPr>
          <w:p w14:paraId="4FB71FD3" w14:textId="77777777" w:rsidR="008423E4" w:rsidRPr="001F74A0" w:rsidRDefault="0071208C" w:rsidP="00802AB0">
            <w:pPr>
              <w:rPr>
                <w:b/>
              </w:rPr>
            </w:pPr>
            <w:r w:rsidRPr="001F74A0">
              <w:rPr>
                <w:b/>
                <w:u w:val="single"/>
              </w:rPr>
              <w:t>EFFECTIVE DATE</w:t>
            </w:r>
            <w:r w:rsidRPr="001F74A0">
              <w:rPr>
                <w:b/>
              </w:rPr>
              <w:t xml:space="preserve"> </w:t>
            </w:r>
          </w:p>
          <w:p w14:paraId="3F4CBD24" w14:textId="77777777" w:rsidR="008423E4" w:rsidRPr="001F74A0" w:rsidRDefault="008423E4" w:rsidP="00802AB0"/>
          <w:p w14:paraId="7E00DF99" w14:textId="00F3BAF0" w:rsidR="008423E4" w:rsidRPr="001F74A0" w:rsidRDefault="0071208C" w:rsidP="00802AB0">
            <w:pPr>
              <w:pStyle w:val="Header"/>
              <w:tabs>
                <w:tab w:val="clear" w:pos="4320"/>
                <w:tab w:val="clear" w:pos="8640"/>
              </w:tabs>
              <w:jc w:val="both"/>
            </w:pPr>
            <w:r w:rsidRPr="001F74A0">
              <w:t>Except as otherwise</w:t>
            </w:r>
            <w:r w:rsidRPr="001F74A0">
              <w:t xml:space="preserve"> provided, on passage.</w:t>
            </w:r>
          </w:p>
          <w:p w14:paraId="028EE267" w14:textId="77777777" w:rsidR="008423E4" w:rsidRPr="001F74A0" w:rsidRDefault="008423E4" w:rsidP="00802AB0">
            <w:pPr>
              <w:rPr>
                <w:b/>
              </w:rPr>
            </w:pPr>
          </w:p>
        </w:tc>
      </w:tr>
      <w:tr w:rsidR="00CF6454" w14:paraId="2346771E" w14:textId="77777777" w:rsidTr="00EB384A">
        <w:tc>
          <w:tcPr>
            <w:tcW w:w="9360" w:type="dxa"/>
          </w:tcPr>
          <w:p w14:paraId="7D214D3C" w14:textId="77777777" w:rsidR="001264A2" w:rsidRPr="00E1430C" w:rsidRDefault="0071208C" w:rsidP="00E1430C">
            <w:pPr>
              <w:jc w:val="both"/>
              <w:rPr>
                <w:b/>
                <w:u w:val="single"/>
              </w:rPr>
            </w:pPr>
            <w:r w:rsidRPr="00E1430C">
              <w:rPr>
                <w:b/>
                <w:u w:val="single"/>
              </w:rPr>
              <w:t>COMPARISON OF SENATE ENGROSSED AND SUBSTITUTE</w:t>
            </w:r>
          </w:p>
          <w:p w14:paraId="60D161EC" w14:textId="77777777" w:rsidR="001F5C76" w:rsidRDefault="001F5C76" w:rsidP="00E1430C">
            <w:pPr>
              <w:jc w:val="both"/>
              <w:rPr>
                <w:b/>
                <w:u w:val="single"/>
              </w:rPr>
            </w:pPr>
          </w:p>
          <w:p w14:paraId="5BA687E7" w14:textId="77777777" w:rsidR="00E1430C" w:rsidRPr="001F74A0" w:rsidRDefault="0071208C" w:rsidP="00E1430C">
            <w:pPr>
              <w:jc w:val="both"/>
            </w:pPr>
            <w:r w:rsidRPr="001F74A0">
              <w:t xml:space="preserve">While C.S.S.B. 30 may differ from the engrossed in minor or nonsubstantive ways, the following summarizes the substantial differences between the engrossed and committee </w:t>
            </w:r>
            <w:r w:rsidRPr="001F74A0">
              <w:t>substitute versions of the bill.</w:t>
            </w:r>
          </w:p>
          <w:p w14:paraId="1EB89BB6" w14:textId="77777777" w:rsidR="00E1430C" w:rsidRPr="001F74A0" w:rsidRDefault="00E1430C" w:rsidP="00E1430C">
            <w:pPr>
              <w:jc w:val="both"/>
            </w:pPr>
          </w:p>
          <w:p w14:paraId="2B3A5316" w14:textId="77777777" w:rsidR="00E1430C" w:rsidRPr="003D34B4" w:rsidRDefault="0071208C" w:rsidP="00E1430C">
            <w:pPr>
              <w:jc w:val="both"/>
              <w:rPr>
                <w:b/>
                <w:bCs/>
              </w:rPr>
            </w:pPr>
            <w:r w:rsidRPr="003D34B4">
              <w:rPr>
                <w:b/>
                <w:bCs/>
              </w:rPr>
              <w:t>General Government</w:t>
            </w:r>
          </w:p>
          <w:p w14:paraId="77922EC8" w14:textId="77777777" w:rsidR="00E1430C" w:rsidRPr="001F74A0" w:rsidRDefault="00E1430C" w:rsidP="00E1430C">
            <w:pPr>
              <w:jc w:val="both"/>
            </w:pPr>
          </w:p>
          <w:p w14:paraId="3E19ACE9" w14:textId="77777777" w:rsidR="00E1430C" w:rsidRPr="001F74A0" w:rsidRDefault="0071208C" w:rsidP="00E1430C">
            <w:pPr>
              <w:jc w:val="both"/>
            </w:pPr>
            <w:r w:rsidRPr="001F74A0">
              <w:t>The substitute increase</w:t>
            </w:r>
            <w:r>
              <w:t>s</w:t>
            </w:r>
            <w:r w:rsidRPr="001F74A0">
              <w:t xml:space="preserve"> the amount of the appropriation to TFC for the purpose of constructing a new facility to be used by the Texas State Library and Archives Commission (TSLAC) for records and archive storage from $210,000,000, as in the engrossed, to $210,300,000. The substi</w:t>
            </w:r>
            <w:r w:rsidRPr="001F74A0">
              <w:t>tute omits the provision from the engrossed requiring certain applicable state agencies to take the legal actions necessary to sell TSLAC's Sh</w:t>
            </w:r>
            <w:r>
              <w:t>oa</w:t>
            </w:r>
            <w:r w:rsidRPr="001F74A0">
              <w:t>l Creek facility and providing for the appropriation of the proceeds of the sale by a future legislature to defr</w:t>
            </w:r>
            <w:r w:rsidRPr="001F74A0">
              <w:t>ay the construction costs. With respect to FTEs, the substitute replaces the provision in the engrossed establishing that any additional FTEs TFC may require to achieve the purpose of this supplemental appropriation was already made in the number of FTEs a</w:t>
            </w:r>
            <w:r w:rsidRPr="001F74A0">
              <w:t>uthorized by H.B. 1, Acts of the 88th Legislature, Regular Session, 2023, with a provision authorizing TFC to employ 4.0 additional FTEs during the two-year period beginning on the bill's effective date out of the money appropriated.</w:t>
            </w:r>
          </w:p>
          <w:p w14:paraId="7A0B4307" w14:textId="77777777" w:rsidR="00E1430C" w:rsidRPr="001F74A0" w:rsidRDefault="00E1430C" w:rsidP="00E1430C">
            <w:pPr>
              <w:jc w:val="both"/>
            </w:pPr>
          </w:p>
          <w:p w14:paraId="1D176253" w14:textId="77777777" w:rsidR="00E1430C" w:rsidRPr="001F74A0" w:rsidRDefault="0071208C" w:rsidP="00E1430C">
            <w:pPr>
              <w:jc w:val="both"/>
            </w:pPr>
            <w:r w:rsidRPr="001F74A0">
              <w:t>The substitute does n</w:t>
            </w:r>
            <w:r w:rsidRPr="001F74A0">
              <w:t xml:space="preserve">ot include the provision from the engrossed appropriating an estimated $3,861,553,084 to the comptroller for the payment of customer rate relief for gas and/or electric utility customers in lieu of monthly charges in order to assist with recovery from the </w:t>
            </w:r>
            <w:r w:rsidRPr="001F74A0">
              <w:t>Winter Storm Uri.</w:t>
            </w:r>
          </w:p>
          <w:p w14:paraId="2523CA85" w14:textId="77777777" w:rsidR="00E1430C" w:rsidRPr="001F74A0" w:rsidRDefault="00E1430C" w:rsidP="00E1430C">
            <w:pPr>
              <w:jc w:val="both"/>
            </w:pPr>
          </w:p>
          <w:p w14:paraId="691D04EA" w14:textId="77777777" w:rsidR="00E1430C" w:rsidRPr="001F74A0" w:rsidRDefault="0071208C" w:rsidP="00E1430C">
            <w:pPr>
              <w:jc w:val="both"/>
            </w:pPr>
            <w:r w:rsidRPr="001F74A0">
              <w:t>The substitute includes a provision absent from the engrossed appropriating $1,500,000,000 to the comptroller for immediate deposit to the Texas Semiconductor Innovation Fund, contingent on the enactment of legislation creating the fund.</w:t>
            </w:r>
          </w:p>
          <w:p w14:paraId="1952727B" w14:textId="77777777" w:rsidR="00E1430C" w:rsidRPr="001F74A0" w:rsidRDefault="00E1430C" w:rsidP="00E1430C">
            <w:pPr>
              <w:jc w:val="both"/>
            </w:pPr>
          </w:p>
          <w:p w14:paraId="0AFE9AA0" w14:textId="77777777" w:rsidR="00E1430C" w:rsidRPr="001F74A0" w:rsidRDefault="0071208C" w:rsidP="00E1430C">
            <w:pPr>
              <w:jc w:val="both"/>
            </w:pPr>
            <w:r w:rsidRPr="001F74A0">
              <w:t>Whereas the engrossed authorized the appropriation to the Texas Historical Commission for certain travel publications to be used only for reprinting those publications, the substitute also allows the funds to be used for updating and distributing the pub</w:t>
            </w:r>
            <w:r w:rsidRPr="001F74A0">
              <w:t>lications.</w:t>
            </w:r>
          </w:p>
          <w:p w14:paraId="647E999B" w14:textId="77777777" w:rsidR="00E1430C" w:rsidRPr="001F74A0" w:rsidRDefault="00E1430C" w:rsidP="00E1430C">
            <w:pPr>
              <w:jc w:val="both"/>
            </w:pPr>
          </w:p>
          <w:p w14:paraId="67D7B2F6" w14:textId="77777777" w:rsidR="00E1430C" w:rsidRPr="001F74A0" w:rsidRDefault="0071208C" w:rsidP="00E1430C">
            <w:pPr>
              <w:jc w:val="both"/>
            </w:pPr>
            <w:r w:rsidRPr="001F74A0">
              <w:t>The substitute does not include a provision that was in the engrossed appropriating $100,000,000 from the general revenue fund to the trusteed programs within the governor's office for providing funding for the moving image industry incentive p</w:t>
            </w:r>
            <w:r w:rsidRPr="001F74A0">
              <w:t xml:space="preserve">rogram. </w:t>
            </w:r>
          </w:p>
          <w:p w14:paraId="58F97789" w14:textId="77777777" w:rsidR="00E1430C" w:rsidRPr="001F74A0" w:rsidRDefault="00E1430C" w:rsidP="00E1430C">
            <w:pPr>
              <w:jc w:val="both"/>
            </w:pPr>
          </w:p>
          <w:p w14:paraId="756B9962" w14:textId="77777777" w:rsidR="00E1430C" w:rsidRPr="001F74A0" w:rsidRDefault="0071208C" w:rsidP="00E1430C">
            <w:pPr>
              <w:jc w:val="both"/>
            </w:pPr>
            <w:r w:rsidRPr="001F74A0">
              <w:t>The substitute includes a provision absent from the engrossed appropriating $120,000,000 from the general revenue fund to the trusteed programs within the governor's office for</w:t>
            </w:r>
            <w:r>
              <w:t xml:space="preserve"> the two-year period beginning on the bill's effective date to</w:t>
            </w:r>
            <w:r w:rsidRPr="001F74A0">
              <w:t xml:space="preserve"> provid</w:t>
            </w:r>
            <w:r>
              <w:t>e</w:t>
            </w:r>
            <w:r w:rsidRPr="001F74A0">
              <w:t xml:space="preserve"> funding for grants for crime victims.</w:t>
            </w:r>
          </w:p>
          <w:p w14:paraId="3BE843E8" w14:textId="77777777" w:rsidR="00E1430C" w:rsidRPr="001F74A0" w:rsidRDefault="00E1430C" w:rsidP="00E1430C">
            <w:pPr>
              <w:ind w:firstLine="720"/>
              <w:jc w:val="both"/>
            </w:pPr>
          </w:p>
          <w:p w14:paraId="5881E622" w14:textId="77777777" w:rsidR="00E1430C" w:rsidRPr="003D34B4" w:rsidRDefault="0071208C" w:rsidP="00E1430C">
            <w:pPr>
              <w:keepNext/>
              <w:jc w:val="both"/>
              <w:rPr>
                <w:b/>
                <w:bCs/>
              </w:rPr>
            </w:pPr>
            <w:r w:rsidRPr="003D34B4">
              <w:rPr>
                <w:b/>
                <w:bCs/>
              </w:rPr>
              <w:t>Health and Human Services</w:t>
            </w:r>
          </w:p>
          <w:p w14:paraId="0A6691CD" w14:textId="77777777" w:rsidR="00E1430C" w:rsidRPr="001F74A0" w:rsidRDefault="00E1430C" w:rsidP="00E1430C">
            <w:pPr>
              <w:keepNext/>
              <w:ind w:firstLine="720"/>
              <w:jc w:val="both"/>
            </w:pPr>
          </w:p>
          <w:p w14:paraId="1BF42B15" w14:textId="77777777" w:rsidR="00E1430C" w:rsidRPr="001F74A0" w:rsidRDefault="0071208C" w:rsidP="00E1430C">
            <w:pPr>
              <w:keepNext/>
              <w:jc w:val="both"/>
            </w:pPr>
            <w:r w:rsidRPr="001F74A0">
              <w:t>The substitute includes a provision absent from the engrossed requiring HHSC to transfer $5,000,000 of the $</w:t>
            </w:r>
            <w:r>
              <w:t>2,935,300,000</w:t>
            </w:r>
            <w:r w:rsidRPr="001F74A0">
              <w:t xml:space="preserve"> appropriated for the Medicaid shortfall to Strategy D.2.5, Behavior</w:t>
            </w:r>
            <w:r w:rsidRPr="001F74A0">
              <w:t>al Health Waiver and Plan Amendment, for the Home and Community-Based Services - Adult Mental Health program.</w:t>
            </w:r>
          </w:p>
          <w:p w14:paraId="012594A8" w14:textId="77777777" w:rsidR="00E1430C" w:rsidRPr="001F74A0" w:rsidRDefault="00E1430C" w:rsidP="00E1430C">
            <w:pPr>
              <w:jc w:val="both"/>
            </w:pPr>
          </w:p>
          <w:p w14:paraId="19C4A436" w14:textId="77777777" w:rsidR="00E1430C" w:rsidRPr="001F74A0" w:rsidRDefault="0071208C" w:rsidP="00E1430C">
            <w:pPr>
              <w:jc w:val="both"/>
            </w:pPr>
            <w:r w:rsidRPr="001F74A0">
              <w:t>Whereas the engrossed appropriated $12,581,246 to DFPS for a foster care budget shortfall, the substitute does not. The substitute includes provi</w:t>
            </w:r>
            <w:r w:rsidRPr="001F74A0">
              <w:t>sions that do the following with respect to DFPS budget shortfalls:</w:t>
            </w:r>
          </w:p>
          <w:p w14:paraId="27DC616B" w14:textId="77777777" w:rsidR="00E1430C" w:rsidRPr="001F74A0" w:rsidRDefault="0071208C" w:rsidP="00E1430C">
            <w:pPr>
              <w:pStyle w:val="ListParagraph"/>
              <w:numPr>
                <w:ilvl w:val="0"/>
                <w:numId w:val="20"/>
              </w:numPr>
              <w:contextualSpacing w:val="0"/>
              <w:jc w:val="both"/>
            </w:pPr>
            <w:r w:rsidRPr="001F74A0">
              <w:t xml:space="preserve">authorize DFPS to transfer a maximum of $29,000,000 from TANF funds appropriated for Strategy B.1.9, Foster Care Payments, or Strategy B.1.11, Relative Caregiver Payments, to </w:t>
            </w:r>
            <w:r w:rsidRPr="001F74A0">
              <w:t>Strategy B.1.1, CPS Direct Delivery Staff;</w:t>
            </w:r>
          </w:p>
          <w:p w14:paraId="4C9214E2" w14:textId="77777777" w:rsidR="00E1430C" w:rsidRPr="001F74A0" w:rsidRDefault="0071208C" w:rsidP="00E1430C">
            <w:pPr>
              <w:pStyle w:val="ListParagraph"/>
              <w:numPr>
                <w:ilvl w:val="0"/>
                <w:numId w:val="20"/>
              </w:numPr>
              <w:contextualSpacing w:val="0"/>
              <w:jc w:val="both"/>
            </w:pPr>
            <w:r w:rsidRPr="001F74A0">
              <w:t>authorize DFPS to use $2,161,880 appropriated from the general revenue fund for Strategy B.1.1, CPS Direct Delivery Staff, for any purpose to address child protective program needs;</w:t>
            </w:r>
          </w:p>
          <w:p w14:paraId="1B37FD7B" w14:textId="77777777" w:rsidR="00E1430C" w:rsidRPr="001F74A0" w:rsidRDefault="0071208C" w:rsidP="00E1430C">
            <w:pPr>
              <w:pStyle w:val="ListParagraph"/>
              <w:numPr>
                <w:ilvl w:val="0"/>
                <w:numId w:val="20"/>
              </w:numPr>
              <w:contextualSpacing w:val="0"/>
              <w:jc w:val="both"/>
            </w:pPr>
            <w:r w:rsidRPr="001F74A0">
              <w:t>appropriate $30,841,631 to DFPS</w:t>
            </w:r>
            <w:r w:rsidRPr="001F74A0">
              <w:t xml:space="preserve"> from the general revenue fund for FY 2023 to address a budget shortfall associated with Strategy B.1.1, CPS Direct Delivery Staff;</w:t>
            </w:r>
          </w:p>
          <w:p w14:paraId="4E040B89" w14:textId="77777777" w:rsidR="00E1430C" w:rsidRPr="001F74A0" w:rsidRDefault="0071208C" w:rsidP="00E1430C">
            <w:pPr>
              <w:pStyle w:val="ListParagraph"/>
              <w:numPr>
                <w:ilvl w:val="0"/>
                <w:numId w:val="20"/>
              </w:numPr>
              <w:contextualSpacing w:val="0"/>
              <w:jc w:val="both"/>
            </w:pPr>
            <w:r w:rsidRPr="001F74A0">
              <w:t>appropriate $1,894,220 from the general revenue fund for FY 2023 for the payment of court monitor fees;</w:t>
            </w:r>
          </w:p>
          <w:p w14:paraId="0C3B54EC" w14:textId="77777777" w:rsidR="00E1430C" w:rsidRPr="001F74A0" w:rsidRDefault="0071208C" w:rsidP="00E1430C">
            <w:pPr>
              <w:pStyle w:val="ListParagraph"/>
              <w:numPr>
                <w:ilvl w:val="0"/>
                <w:numId w:val="20"/>
              </w:numPr>
              <w:contextualSpacing w:val="0"/>
              <w:jc w:val="both"/>
            </w:pPr>
            <w:r w:rsidRPr="001F74A0">
              <w:t>appropriate $6,877,3</w:t>
            </w:r>
            <w:r w:rsidRPr="001F74A0">
              <w:t>57 to DFPS from the general revenue fund for FY 2023 for data center services and provide a corresponding increase in capital budget authority;</w:t>
            </w:r>
          </w:p>
          <w:p w14:paraId="5B35A684" w14:textId="77777777" w:rsidR="00E1430C" w:rsidRPr="001F74A0" w:rsidRDefault="0071208C" w:rsidP="00E1430C">
            <w:pPr>
              <w:pStyle w:val="ListParagraph"/>
              <w:numPr>
                <w:ilvl w:val="0"/>
                <w:numId w:val="20"/>
              </w:numPr>
              <w:contextualSpacing w:val="0"/>
              <w:jc w:val="both"/>
            </w:pPr>
            <w:r w:rsidRPr="001F74A0">
              <w:t>authorize DFPS to transfer a maximum of $530,489 from general revenue funds appropriate</w:t>
            </w:r>
            <w:r>
              <w:t>d</w:t>
            </w:r>
            <w:r w:rsidRPr="001F74A0">
              <w:t xml:space="preserve"> for a seat management c</w:t>
            </w:r>
            <w:r w:rsidRPr="001F74A0">
              <w:t>apital budget project for use for data center consolidation;</w:t>
            </w:r>
            <w:r>
              <w:t xml:space="preserve"> and</w:t>
            </w:r>
          </w:p>
          <w:p w14:paraId="34420C6A" w14:textId="77777777" w:rsidR="00E1430C" w:rsidRPr="001F74A0" w:rsidRDefault="0071208C" w:rsidP="00E1430C">
            <w:pPr>
              <w:pStyle w:val="ListParagraph"/>
              <w:numPr>
                <w:ilvl w:val="0"/>
                <w:numId w:val="20"/>
              </w:numPr>
              <w:contextualSpacing w:val="0"/>
              <w:jc w:val="both"/>
            </w:pPr>
            <w:r w:rsidRPr="001F74A0">
              <w:t>authorize DFPS to transfer a maximum of $1,349,540 from general revenue funds appropriated for Strategy D.1.1, APS Direct Delivery Staff, to other strategies under Goal D, Adult Protective Se</w:t>
            </w:r>
            <w:r w:rsidRPr="001F74A0">
              <w:t>rvices, as follows:</w:t>
            </w:r>
          </w:p>
          <w:p w14:paraId="64E31F03" w14:textId="77777777" w:rsidR="00E1430C" w:rsidRPr="001F74A0" w:rsidRDefault="0071208C" w:rsidP="00E1430C">
            <w:pPr>
              <w:pStyle w:val="ListParagraph"/>
              <w:numPr>
                <w:ilvl w:val="1"/>
                <w:numId w:val="20"/>
              </w:numPr>
              <w:contextualSpacing w:val="0"/>
              <w:jc w:val="both"/>
            </w:pPr>
            <w:r w:rsidRPr="001F74A0">
              <w:t>a maximum of $84,022 to Strategy D.1.2, APS Program Support; and</w:t>
            </w:r>
          </w:p>
          <w:p w14:paraId="7829B47E" w14:textId="77777777" w:rsidR="00E1430C" w:rsidRPr="001F74A0" w:rsidRDefault="0071208C" w:rsidP="00E1430C">
            <w:pPr>
              <w:pStyle w:val="ListParagraph"/>
              <w:numPr>
                <w:ilvl w:val="1"/>
                <w:numId w:val="20"/>
              </w:numPr>
              <w:contextualSpacing w:val="0"/>
              <w:jc w:val="both"/>
            </w:pPr>
            <w:r w:rsidRPr="001F74A0">
              <w:t>a maximum of $1,265,518 to Strategy D.1.3, APS Purchased Emergency Client Services.</w:t>
            </w:r>
          </w:p>
          <w:p w14:paraId="72FE3005" w14:textId="77777777" w:rsidR="00E1430C" w:rsidRPr="001F74A0" w:rsidRDefault="00E1430C" w:rsidP="00E1430C">
            <w:pPr>
              <w:jc w:val="both"/>
            </w:pPr>
          </w:p>
          <w:p w14:paraId="1C851F89" w14:textId="77777777" w:rsidR="00E1430C" w:rsidRPr="001F74A0" w:rsidRDefault="0071208C" w:rsidP="00E1430C">
            <w:pPr>
              <w:jc w:val="both"/>
            </w:pPr>
            <w:r w:rsidRPr="001F74A0">
              <w:t>The substitute increases the amount of the appropriation to DSHS for the Federally Qua</w:t>
            </w:r>
            <w:r w:rsidRPr="001F74A0">
              <w:t>lified Health Center Incubator Program from $25,000,000, as in the engrossed, to $40,000,000. The substitute also changes the source of funding for this appropriation from the ARPA fund to the general revenue fund.</w:t>
            </w:r>
          </w:p>
          <w:p w14:paraId="3A179E04" w14:textId="77777777" w:rsidR="00E1430C" w:rsidRPr="001F74A0" w:rsidRDefault="00E1430C" w:rsidP="00E1430C">
            <w:pPr>
              <w:jc w:val="both"/>
            </w:pPr>
          </w:p>
          <w:p w14:paraId="3715D1BA" w14:textId="77777777" w:rsidR="00E1430C" w:rsidRPr="001F74A0" w:rsidRDefault="0071208C" w:rsidP="00E1430C">
            <w:pPr>
              <w:jc w:val="both"/>
            </w:pPr>
            <w:r w:rsidRPr="001F74A0">
              <w:t>The substitute includes a provision abse</w:t>
            </w:r>
            <w:r w:rsidRPr="001F74A0">
              <w:t>nt from the engrossed appropriating $50,000,000 from the general revenue fund to DSHS for the two-year period beginning on the bill's effective date for the purpose of closing out COVID-19 response costs not reimbursed by FEMA.</w:t>
            </w:r>
          </w:p>
          <w:p w14:paraId="5B1B90FB" w14:textId="77777777" w:rsidR="00E1430C" w:rsidRPr="001F74A0" w:rsidRDefault="00E1430C" w:rsidP="00E1430C">
            <w:pPr>
              <w:jc w:val="both"/>
            </w:pPr>
          </w:p>
          <w:p w14:paraId="4B95C0CE" w14:textId="77777777" w:rsidR="00E1430C" w:rsidRPr="001F74A0" w:rsidRDefault="0071208C" w:rsidP="00E1430C">
            <w:pPr>
              <w:jc w:val="both"/>
            </w:pPr>
            <w:r w:rsidRPr="001F74A0">
              <w:t>The substitute includes a p</w:t>
            </w:r>
            <w:r w:rsidRPr="001F74A0">
              <w:t>rovision absent from the engrossed authorizing DSHS to use $5,000,000 appropriated to DSHS from the newborn screening preservation account for the purpose of repairing and rehabilitating its laboratory building. The substitute also includes a provision abs</w:t>
            </w:r>
            <w:r w:rsidRPr="001F74A0">
              <w:t>ent from the engrossed that appropriates any unexpended and unobligated balances remaining as of August 31, 2023, from that a</w:t>
            </w:r>
            <w:r>
              <w:t>m</w:t>
            </w:r>
            <w:r w:rsidRPr="001F74A0">
              <w:t>ount to DSHS for the 2024-2025 state fiscal biennium for that same purpose. The substitute includes corresponding provisions regar</w:t>
            </w:r>
            <w:r w:rsidRPr="001F74A0">
              <w:t>ding DSHS's use of its capital budget authority.</w:t>
            </w:r>
          </w:p>
          <w:p w14:paraId="4B126D96" w14:textId="77777777" w:rsidR="00E1430C" w:rsidRPr="001F74A0" w:rsidRDefault="00E1430C" w:rsidP="00E1430C">
            <w:pPr>
              <w:jc w:val="both"/>
            </w:pPr>
          </w:p>
          <w:p w14:paraId="1D02E9AA" w14:textId="77777777" w:rsidR="00E1430C" w:rsidRPr="001F74A0" w:rsidRDefault="0071208C" w:rsidP="00E1430C">
            <w:pPr>
              <w:jc w:val="both"/>
            </w:pPr>
            <w:r w:rsidRPr="001F74A0">
              <w:t>The substitute includes provisions absent from the engrossed making the following appropriations from the general revenue fund to HHSC for the two-year period beginning on the bill's effective date:</w:t>
            </w:r>
          </w:p>
          <w:p w14:paraId="13CACDE4" w14:textId="77777777" w:rsidR="00E1430C" w:rsidRPr="001F74A0" w:rsidRDefault="0071208C" w:rsidP="00E1430C">
            <w:pPr>
              <w:pStyle w:val="ListParagraph"/>
              <w:numPr>
                <w:ilvl w:val="0"/>
                <w:numId w:val="21"/>
              </w:numPr>
              <w:contextualSpacing w:val="0"/>
              <w:jc w:val="both"/>
            </w:pPr>
            <w:r w:rsidRPr="001F74A0">
              <w:t>$101,89</w:t>
            </w:r>
            <w:r w:rsidRPr="001F74A0">
              <w:t>0,000 for construction of a new state hospital in the Dallas-Fort Worth metropolitan area; and</w:t>
            </w:r>
          </w:p>
          <w:p w14:paraId="664960F8" w14:textId="77777777" w:rsidR="00E1430C" w:rsidRPr="001F74A0" w:rsidRDefault="0071208C" w:rsidP="00E1430C">
            <w:pPr>
              <w:pStyle w:val="ListParagraph"/>
              <w:numPr>
                <w:ilvl w:val="0"/>
                <w:numId w:val="21"/>
              </w:numPr>
              <w:contextualSpacing w:val="0"/>
              <w:jc w:val="both"/>
            </w:pPr>
            <w:r w:rsidRPr="001F74A0">
              <w:t>$33,600,000 for construction of a behavioral health campus in Uvalde.</w:t>
            </w:r>
          </w:p>
          <w:p w14:paraId="2819EC54" w14:textId="77777777" w:rsidR="00E1430C" w:rsidRPr="001F74A0" w:rsidRDefault="0071208C" w:rsidP="00E1430C">
            <w:pPr>
              <w:jc w:val="both"/>
            </w:pPr>
            <w:r w:rsidRPr="001F74A0">
              <w:t>The substitute also includes corresponding provisions regarding HHSC's use of its capital b</w:t>
            </w:r>
            <w:r w:rsidRPr="001F74A0">
              <w:t>udget authority.</w:t>
            </w:r>
          </w:p>
          <w:p w14:paraId="058C0B04" w14:textId="77777777" w:rsidR="00E1430C" w:rsidRPr="001F74A0" w:rsidRDefault="00E1430C" w:rsidP="00E1430C">
            <w:pPr>
              <w:jc w:val="both"/>
            </w:pPr>
          </w:p>
          <w:p w14:paraId="688F4A47" w14:textId="77777777" w:rsidR="00E1430C" w:rsidRPr="003D34B4" w:rsidRDefault="0071208C" w:rsidP="00E1430C">
            <w:pPr>
              <w:jc w:val="both"/>
              <w:rPr>
                <w:b/>
                <w:bCs/>
              </w:rPr>
            </w:pPr>
            <w:r w:rsidRPr="003D34B4">
              <w:rPr>
                <w:b/>
                <w:bCs/>
              </w:rPr>
              <w:t>Education</w:t>
            </w:r>
          </w:p>
          <w:p w14:paraId="5C217DFA" w14:textId="77777777" w:rsidR="00E1430C" w:rsidRPr="001F74A0" w:rsidRDefault="00E1430C" w:rsidP="00E1430C">
            <w:pPr>
              <w:jc w:val="both"/>
            </w:pPr>
          </w:p>
          <w:p w14:paraId="0BEAC726" w14:textId="77777777" w:rsidR="00E1430C" w:rsidRPr="001F74A0" w:rsidRDefault="0071208C" w:rsidP="00E1430C">
            <w:pPr>
              <w:jc w:val="both"/>
            </w:pPr>
            <w:r w:rsidRPr="001F74A0">
              <w:t>The substitute increase</w:t>
            </w:r>
            <w:r>
              <w:t>s</w:t>
            </w:r>
            <w:r w:rsidRPr="001F74A0">
              <w:t xml:space="preserve"> the amount of the appropriation to TEA</w:t>
            </w:r>
            <w:r w:rsidRPr="001F74A0">
              <w:t xml:space="preserve"> for school safety from $600,000,000, as in the engrossed, to $1,600,000,000 and changes the source of the funding for this appropriation from the ARPA fund to the general revenue fund.</w:t>
            </w:r>
          </w:p>
          <w:p w14:paraId="48E6C2CA" w14:textId="77777777" w:rsidR="00E1430C" w:rsidRPr="001F74A0" w:rsidRDefault="00E1430C" w:rsidP="00E1430C">
            <w:pPr>
              <w:jc w:val="both"/>
            </w:pPr>
          </w:p>
          <w:p w14:paraId="57CB8BE2" w14:textId="77777777" w:rsidR="00E1430C" w:rsidRPr="001F74A0" w:rsidRDefault="0071208C" w:rsidP="00E1430C">
            <w:pPr>
              <w:jc w:val="both"/>
            </w:pPr>
            <w:r w:rsidRPr="001F74A0">
              <w:t>The substitute includes the following provisions, all of which were a</w:t>
            </w:r>
            <w:r w:rsidRPr="001F74A0">
              <w:t xml:space="preserve">bsent from the engrossed, making certain education-related appropriations from the general revenue fund for the two-year period beginning on the bill's effective date: </w:t>
            </w:r>
          </w:p>
          <w:p w14:paraId="36C24866" w14:textId="77777777" w:rsidR="00E1430C" w:rsidRPr="001F74A0" w:rsidRDefault="0071208C" w:rsidP="00E1430C">
            <w:pPr>
              <w:pStyle w:val="ListParagraph"/>
              <w:numPr>
                <w:ilvl w:val="0"/>
                <w:numId w:val="22"/>
              </w:numPr>
              <w:contextualSpacing w:val="0"/>
              <w:jc w:val="both"/>
            </w:pPr>
            <w:r w:rsidRPr="001F74A0">
              <w:t>$11,251,170 to TEA for addressing information technology deferred maintenance;</w:t>
            </w:r>
          </w:p>
          <w:p w14:paraId="56604F17" w14:textId="77777777" w:rsidR="00E1430C" w:rsidRPr="001F74A0" w:rsidRDefault="0071208C" w:rsidP="00E1430C">
            <w:pPr>
              <w:pStyle w:val="ListParagraph"/>
              <w:numPr>
                <w:ilvl w:val="0"/>
                <w:numId w:val="22"/>
              </w:numPr>
              <w:contextualSpacing w:val="0"/>
              <w:jc w:val="both"/>
            </w:pPr>
            <w:r w:rsidRPr="001F74A0">
              <w:t>$3,200,0</w:t>
            </w:r>
            <w:r w:rsidRPr="001F74A0">
              <w:t>00 to TSBVI for campus infrastructure and security upgrades;</w:t>
            </w:r>
          </w:p>
          <w:p w14:paraId="47C6FD9F" w14:textId="77777777" w:rsidR="00E1430C" w:rsidRDefault="0071208C" w:rsidP="00E1430C">
            <w:pPr>
              <w:pStyle w:val="ListParagraph"/>
              <w:numPr>
                <w:ilvl w:val="0"/>
                <w:numId w:val="22"/>
              </w:numPr>
              <w:contextualSpacing w:val="0"/>
              <w:jc w:val="both"/>
            </w:pPr>
            <w:r w:rsidRPr="001F74A0">
              <w:t xml:space="preserve">a total of $56,783,113 to TSD for new student housing units, classroom expansion, and renovation for the Adult Curriculum for Community, Employment, and Social Skills (ACCESS) program, which TSD </w:t>
            </w:r>
            <w:r w:rsidRPr="001F74A0">
              <w:t>must in turn transfer to TFC to be used as provided by state law;</w:t>
            </w:r>
          </w:p>
          <w:p w14:paraId="37FC958D" w14:textId="77777777" w:rsidR="00E1430C" w:rsidRPr="001F74A0" w:rsidRDefault="0071208C" w:rsidP="00E1430C">
            <w:pPr>
              <w:pStyle w:val="ListParagraph"/>
              <w:numPr>
                <w:ilvl w:val="0"/>
                <w:numId w:val="22"/>
              </w:numPr>
              <w:contextualSpacing w:val="0"/>
              <w:jc w:val="both"/>
            </w:pPr>
            <w:r w:rsidRPr="001F74A0">
              <w:t xml:space="preserve">$5,000,000 to </w:t>
            </w:r>
            <w:r>
              <w:t xml:space="preserve">the </w:t>
            </w:r>
            <w:r w:rsidRPr="001F74A0">
              <w:t>THECB for cybersecurity and application modernization;</w:t>
            </w:r>
          </w:p>
          <w:p w14:paraId="7002256D" w14:textId="77777777" w:rsidR="00E1430C" w:rsidRPr="001F74A0" w:rsidRDefault="0071208C" w:rsidP="00E1430C">
            <w:pPr>
              <w:pStyle w:val="ListParagraph"/>
              <w:numPr>
                <w:ilvl w:val="0"/>
                <w:numId w:val="22"/>
              </w:numPr>
              <w:contextualSpacing w:val="0"/>
              <w:jc w:val="both"/>
            </w:pPr>
            <w:r w:rsidRPr="001F74A0">
              <w:t xml:space="preserve">$7,000,000 to The University of Texas Health </w:t>
            </w:r>
            <w:r>
              <w:t xml:space="preserve">Science </w:t>
            </w:r>
            <w:r w:rsidRPr="001F74A0">
              <w:t xml:space="preserve">Center at Tyler for renovations to its hospital to double inpatient capacity to 88 beds, </w:t>
            </w:r>
            <w:r w:rsidRPr="001F74A0">
              <w:rPr>
                <w:rFonts w:cs="Courier New"/>
              </w:rPr>
              <w:t>contingent on approval by two-thirds of the members present in each house of the legislature</w:t>
            </w:r>
            <w:r w:rsidRPr="001F74A0">
              <w:t>;</w:t>
            </w:r>
          </w:p>
          <w:p w14:paraId="1D62B352" w14:textId="77777777" w:rsidR="00E1430C" w:rsidRPr="001F74A0" w:rsidRDefault="0071208C" w:rsidP="00E1430C">
            <w:pPr>
              <w:pStyle w:val="ListParagraph"/>
              <w:numPr>
                <w:ilvl w:val="0"/>
                <w:numId w:val="22"/>
              </w:numPr>
              <w:contextualSpacing w:val="0"/>
              <w:jc w:val="both"/>
            </w:pPr>
            <w:r w:rsidRPr="001F74A0">
              <w:t xml:space="preserve">$7,971,600 to The University of Texas Health </w:t>
            </w:r>
            <w:r>
              <w:t xml:space="preserve">Science </w:t>
            </w:r>
            <w:r w:rsidRPr="001F74A0">
              <w:t>Center at Houston fo</w:t>
            </w:r>
            <w:r w:rsidRPr="001F74A0">
              <w:t xml:space="preserve">r the purposes of indigent inpatient care, renovation of patient areas, deferred maintenance, and building renovation at the Harris County Psychiatric Hospital, </w:t>
            </w:r>
            <w:r w:rsidRPr="001F74A0">
              <w:rPr>
                <w:rFonts w:cs="Courier New"/>
              </w:rPr>
              <w:t>contingent on approval by two-thirds of the members present in each house of the legislature</w:t>
            </w:r>
            <w:r w:rsidRPr="001F74A0">
              <w:t>; a</w:t>
            </w:r>
            <w:r w:rsidRPr="001F74A0">
              <w:t>nd</w:t>
            </w:r>
          </w:p>
          <w:p w14:paraId="6E8619D7" w14:textId="77777777" w:rsidR="00E1430C" w:rsidRPr="001F74A0" w:rsidRDefault="0071208C" w:rsidP="00E1430C">
            <w:pPr>
              <w:pStyle w:val="ListParagraph"/>
              <w:numPr>
                <w:ilvl w:val="0"/>
                <w:numId w:val="22"/>
              </w:numPr>
              <w:contextualSpacing w:val="0"/>
              <w:jc w:val="both"/>
            </w:pPr>
            <w:r w:rsidRPr="001F74A0">
              <w:t>$15,000,000 to Texas A&amp;M AgriLife Research for the purposes of cleanup, replacement of lost equipment, and repair and renovation of infrastructure at the Texas A&amp;M AgriLife Research and Extension Center at Vernon and Texas A&amp;M AgriLife Foundation Seed f</w:t>
            </w:r>
            <w:r w:rsidRPr="001F74A0">
              <w:t xml:space="preserve">acility ("Vernon Center") resulting from tornado damage, </w:t>
            </w:r>
            <w:r w:rsidRPr="001F74A0">
              <w:rPr>
                <w:rFonts w:cs="Courier New"/>
              </w:rPr>
              <w:t>contingent on approval by two-thirds of the members present in each house of the legislature</w:t>
            </w:r>
            <w:r w:rsidRPr="001F74A0">
              <w:t>.</w:t>
            </w:r>
          </w:p>
          <w:p w14:paraId="299A5121" w14:textId="77777777" w:rsidR="00E1430C" w:rsidRPr="001F74A0" w:rsidRDefault="00E1430C" w:rsidP="00E1430C">
            <w:pPr>
              <w:jc w:val="both"/>
            </w:pPr>
          </w:p>
          <w:p w14:paraId="20273AED" w14:textId="77777777" w:rsidR="00E1430C" w:rsidRPr="001F74A0" w:rsidRDefault="0071208C" w:rsidP="00E1430C">
            <w:pPr>
              <w:jc w:val="both"/>
            </w:pPr>
            <w:r w:rsidRPr="001F74A0">
              <w:t>The substitute includes a provision absent from the engrossed appropriating all unexempted and unobligat</w:t>
            </w:r>
            <w:r w:rsidRPr="001F74A0">
              <w:t xml:space="preserve">ed balances remaining as of August 31, 2024, in the Texas B-On-time student loan account (estimated to be $141,460,191) to eligible institutions based on the formula adopted by </w:t>
            </w:r>
            <w:r>
              <w:t xml:space="preserve">the </w:t>
            </w:r>
            <w:r w:rsidRPr="001F74A0">
              <w:t xml:space="preserve">THECB and requiring the comptroller to transfer the appropriated money to </w:t>
            </w:r>
            <w:r>
              <w:t>t</w:t>
            </w:r>
            <w:r>
              <w:t xml:space="preserve">he </w:t>
            </w:r>
            <w:r w:rsidRPr="001F74A0">
              <w:t xml:space="preserve">THECB for prompt distribution. </w:t>
            </w:r>
            <w:r>
              <w:t>T</w:t>
            </w:r>
            <w:r w:rsidRPr="001F74A0">
              <w:t xml:space="preserve">he substitute also appropriates, but the engrossed did not, any payment received by </w:t>
            </w:r>
            <w:r>
              <w:t xml:space="preserve">the </w:t>
            </w:r>
            <w:r w:rsidRPr="001F74A0">
              <w:t>THECB from these loans on or after September 1, 2024, for use in FY 2025 for Strategy A.1.2, Student Loan Programs, as listed in H.B.</w:t>
            </w:r>
            <w:r w:rsidRPr="001F74A0">
              <w:t xml:space="preserve"> 1, Acts of the 88th Legislature, Regular Session, 2023.</w:t>
            </w:r>
          </w:p>
          <w:p w14:paraId="1C0C6B12" w14:textId="77777777" w:rsidR="00E1430C" w:rsidRPr="001F74A0" w:rsidRDefault="00E1430C" w:rsidP="00E1430C">
            <w:pPr>
              <w:jc w:val="both"/>
            </w:pPr>
          </w:p>
          <w:p w14:paraId="23744445" w14:textId="77777777" w:rsidR="00E1430C" w:rsidRPr="001F74A0" w:rsidRDefault="0071208C" w:rsidP="00E1430C">
            <w:pPr>
              <w:jc w:val="both"/>
            </w:pPr>
            <w:r w:rsidRPr="001F74A0">
              <w:t xml:space="preserve">The substitute includes a provision absent from the engrossed appropriating $15,000,000 from the general revenue fund to </w:t>
            </w:r>
            <w:r>
              <w:t xml:space="preserve">the </w:t>
            </w:r>
            <w:r w:rsidRPr="001F74A0">
              <w:t xml:space="preserve">THECB for the two-year period beginning on the bill's effective date for </w:t>
            </w:r>
            <w:r w:rsidRPr="001F74A0">
              <w:t xml:space="preserve">the purposes of data modernization, technology infrastructure, cybersecurity, and application modernization. The substitute includes a corresponding provision regarding </w:t>
            </w:r>
            <w:r>
              <w:t xml:space="preserve">the </w:t>
            </w:r>
            <w:r w:rsidRPr="001F74A0">
              <w:t xml:space="preserve">THECB's use of its capital budget authority and a provision authorizing </w:t>
            </w:r>
            <w:r>
              <w:t xml:space="preserve">the </w:t>
            </w:r>
            <w:r w:rsidRPr="001F74A0">
              <w:t>THECB t</w:t>
            </w:r>
            <w:r w:rsidRPr="001F74A0">
              <w:t>o employ out of this money 4.0 additional FTEs during that period.</w:t>
            </w:r>
          </w:p>
          <w:p w14:paraId="3E6BBD6B" w14:textId="77777777" w:rsidR="00E1430C" w:rsidRPr="001F74A0" w:rsidRDefault="00E1430C" w:rsidP="00E1430C">
            <w:pPr>
              <w:jc w:val="both"/>
            </w:pPr>
          </w:p>
          <w:p w14:paraId="464E8E1C" w14:textId="77777777" w:rsidR="00E1430C" w:rsidRPr="001F74A0" w:rsidRDefault="0071208C" w:rsidP="00E1430C">
            <w:pPr>
              <w:jc w:val="both"/>
            </w:pPr>
            <w:r w:rsidRPr="001F74A0">
              <w:t xml:space="preserve">The substitute increases the capital budget authority of </w:t>
            </w:r>
            <w:r>
              <w:t xml:space="preserve">the </w:t>
            </w:r>
            <w:r w:rsidRPr="001F74A0">
              <w:t>THECB in Chapter 1053 (S.B. 1), Acts of the 87th Legislature, Regular Session, 2021 (the General Appropriations Act), by $2,500</w:t>
            </w:r>
            <w:r w:rsidRPr="001F74A0">
              <w:t xml:space="preserve">,000 for expenses related to the Texas OnCourse program, whereas the engrossed did not. The substitute includes also a corresponding provision regarding the use of </w:t>
            </w:r>
            <w:r>
              <w:t xml:space="preserve">the </w:t>
            </w:r>
            <w:r w:rsidRPr="001F74A0">
              <w:t>THECB's capital budget authority.</w:t>
            </w:r>
          </w:p>
          <w:p w14:paraId="4EAE92A6" w14:textId="77777777" w:rsidR="00E1430C" w:rsidRPr="001F74A0" w:rsidRDefault="00E1430C" w:rsidP="00E1430C">
            <w:pPr>
              <w:jc w:val="both"/>
            </w:pPr>
          </w:p>
          <w:p w14:paraId="1A3CD947" w14:textId="77777777" w:rsidR="00E1430C" w:rsidRPr="001F74A0" w:rsidRDefault="0071208C" w:rsidP="00E1430C">
            <w:pPr>
              <w:jc w:val="both"/>
            </w:pPr>
            <w:r w:rsidRPr="001F74A0">
              <w:t xml:space="preserve">The substitute changes the source of funding for the </w:t>
            </w:r>
            <w:r w:rsidRPr="001F74A0">
              <w:t>$146,080,058 appropriated to the Texas A&amp;M Forest Service for</w:t>
            </w:r>
            <w:r>
              <w:t xml:space="preserve"> the</w:t>
            </w:r>
            <w:r w:rsidRPr="001F74A0">
              <w:t xml:space="preserve"> purpose of responding to previously occurring and future natural disasters from the ARPA fund, as in the engrossed, to the general revenue fund.</w:t>
            </w:r>
          </w:p>
          <w:p w14:paraId="2B682CA5" w14:textId="77777777" w:rsidR="00E1430C" w:rsidRPr="001F74A0" w:rsidRDefault="00E1430C" w:rsidP="00E1430C">
            <w:pPr>
              <w:jc w:val="both"/>
            </w:pPr>
          </w:p>
          <w:p w14:paraId="56858417" w14:textId="77777777" w:rsidR="00E1430C" w:rsidRPr="001F74A0" w:rsidRDefault="0071208C" w:rsidP="00E1430C">
            <w:pPr>
              <w:jc w:val="both"/>
            </w:pPr>
            <w:r w:rsidRPr="001F74A0">
              <w:t xml:space="preserve">With respect to the appropriations to Lamar </w:t>
            </w:r>
            <w:r w:rsidRPr="001F74A0">
              <w:t>institutions made in both the engrossed and the substitute, the substitute makes the following changes to the appropriations:</w:t>
            </w:r>
          </w:p>
          <w:p w14:paraId="5B295180" w14:textId="77777777" w:rsidR="00E1430C" w:rsidRPr="001F74A0" w:rsidRDefault="0071208C" w:rsidP="00E1430C">
            <w:pPr>
              <w:pStyle w:val="ListParagraph"/>
              <w:numPr>
                <w:ilvl w:val="0"/>
                <w:numId w:val="23"/>
              </w:numPr>
              <w:contextualSpacing w:val="0"/>
              <w:jc w:val="both"/>
            </w:pPr>
            <w:r w:rsidRPr="001F74A0">
              <w:t>changes the source of the funding for the appropriations from the ARPA fund to the general revenue fund;</w:t>
            </w:r>
          </w:p>
          <w:p w14:paraId="5B2891F6" w14:textId="77777777" w:rsidR="00E1430C" w:rsidRPr="001F74A0" w:rsidRDefault="0071208C" w:rsidP="00E1430C">
            <w:pPr>
              <w:pStyle w:val="ListParagraph"/>
              <w:numPr>
                <w:ilvl w:val="0"/>
                <w:numId w:val="23"/>
              </w:numPr>
              <w:contextualSpacing w:val="0"/>
              <w:jc w:val="both"/>
            </w:pPr>
            <w:r w:rsidRPr="001F74A0">
              <w:t xml:space="preserve">increases the amount appropriated to Lamar State College </w:t>
            </w:r>
            <w:r>
              <w:t>-</w:t>
            </w:r>
            <w:r w:rsidRPr="001F74A0">
              <w:t xml:space="preserve"> Port Arthur from $4,000,000 to $5,000,000; and</w:t>
            </w:r>
          </w:p>
          <w:p w14:paraId="3E746AE0" w14:textId="77777777" w:rsidR="00E1430C" w:rsidRPr="001F74A0" w:rsidRDefault="0071208C" w:rsidP="00E1430C">
            <w:pPr>
              <w:pStyle w:val="ListParagraph"/>
              <w:numPr>
                <w:ilvl w:val="0"/>
                <w:numId w:val="23"/>
              </w:numPr>
              <w:contextualSpacing w:val="0"/>
              <w:jc w:val="both"/>
            </w:pPr>
            <w:r w:rsidRPr="001F74A0">
              <w:t xml:space="preserve">changes the authorized use of the funds from </w:t>
            </w:r>
            <w:r w:rsidRPr="001F74A0">
              <w:t>creating disaster resiliency infrastructure to mitigating storm damage and making renovations.</w:t>
            </w:r>
          </w:p>
          <w:p w14:paraId="1334EB6B" w14:textId="77777777" w:rsidR="00E1430C" w:rsidRPr="001F74A0" w:rsidRDefault="0071208C" w:rsidP="00E1430C">
            <w:pPr>
              <w:jc w:val="both"/>
            </w:pPr>
            <w:r w:rsidRPr="001F74A0">
              <w:t xml:space="preserve">Due to the change in the funding source, the substitute includes a provision absent from the engrossed making the appropriations contingent on a two-thirds vote </w:t>
            </w:r>
            <w:r w:rsidRPr="001F74A0">
              <w:t>for the bill.</w:t>
            </w:r>
          </w:p>
          <w:p w14:paraId="70382BC1" w14:textId="77777777" w:rsidR="00E1430C" w:rsidRPr="001F74A0" w:rsidRDefault="00E1430C" w:rsidP="00E1430C">
            <w:pPr>
              <w:jc w:val="both"/>
            </w:pPr>
          </w:p>
          <w:p w14:paraId="35F37AAF" w14:textId="77777777" w:rsidR="00E1430C" w:rsidRPr="001F74A0" w:rsidRDefault="0071208C" w:rsidP="00E1430C">
            <w:pPr>
              <w:jc w:val="both"/>
            </w:pPr>
            <w:r w:rsidRPr="001F74A0">
              <w:t>The substitute increases the amount of the contingent appropriation made in both the engrossed and the substitute to TRS for providing a benefit enhancement for retired employees from $1,000,000,000, as in the engrossed, to $3,500,000,000.</w:t>
            </w:r>
          </w:p>
          <w:p w14:paraId="58B650E2" w14:textId="77777777" w:rsidR="00E1430C" w:rsidRPr="001F74A0" w:rsidRDefault="00E1430C" w:rsidP="00E1430C">
            <w:pPr>
              <w:jc w:val="both"/>
            </w:pPr>
          </w:p>
          <w:p w14:paraId="6549C89D" w14:textId="77777777" w:rsidR="00E1430C" w:rsidRPr="003D34B4" w:rsidRDefault="0071208C" w:rsidP="00E1430C">
            <w:pPr>
              <w:jc w:val="both"/>
              <w:rPr>
                <w:b/>
                <w:bCs/>
              </w:rPr>
            </w:pPr>
            <w:r w:rsidRPr="003D34B4">
              <w:rPr>
                <w:b/>
                <w:bCs/>
              </w:rPr>
              <w:t>Public Safety and Criminal Justice</w:t>
            </w:r>
          </w:p>
          <w:p w14:paraId="5AA2190F" w14:textId="77777777" w:rsidR="00E1430C" w:rsidRPr="001F74A0" w:rsidRDefault="00E1430C" w:rsidP="00E1430C">
            <w:pPr>
              <w:jc w:val="both"/>
            </w:pPr>
          </w:p>
          <w:p w14:paraId="17A82F1E" w14:textId="77777777" w:rsidR="00E1430C" w:rsidRPr="001F74A0" w:rsidRDefault="0071208C" w:rsidP="00E1430C">
            <w:pPr>
              <w:jc w:val="both"/>
            </w:pPr>
            <w:r w:rsidRPr="001F74A0">
              <w:t>The substitute includes a provision absent from the engrossed authorizing TDCJ to use $25,916,345 in capital budget authority for the appropriation made to TDCJ for the purpose of correctional security operations, staffi</w:t>
            </w:r>
            <w:r w:rsidRPr="001F74A0">
              <w:t>ng adjustments, resumption of services at the Bradshaw State Jail, and other agency operations expenses.</w:t>
            </w:r>
          </w:p>
          <w:p w14:paraId="2A243D22" w14:textId="77777777" w:rsidR="00E1430C" w:rsidRPr="001F74A0" w:rsidRDefault="00E1430C" w:rsidP="00E1430C">
            <w:pPr>
              <w:jc w:val="both"/>
            </w:pPr>
          </w:p>
          <w:p w14:paraId="4B4A13C6" w14:textId="77777777" w:rsidR="00E1430C" w:rsidRPr="001F74A0" w:rsidRDefault="0071208C" w:rsidP="00E1430C">
            <w:pPr>
              <w:jc w:val="both"/>
            </w:pPr>
            <w:r w:rsidRPr="001F74A0">
              <w:t>The substitute changes the source of funding for the appropriation made in both the engrossed and the substitute to TDCJ to construct a training facil</w:t>
            </w:r>
            <w:r w:rsidRPr="001F74A0">
              <w:t>ity on TDCJ land from the ARPA fund to the general revenue fund.</w:t>
            </w:r>
          </w:p>
          <w:p w14:paraId="73E56546" w14:textId="77777777" w:rsidR="00E1430C" w:rsidRPr="001F74A0" w:rsidRDefault="00E1430C" w:rsidP="00E1430C">
            <w:pPr>
              <w:jc w:val="both"/>
            </w:pPr>
          </w:p>
          <w:p w14:paraId="426B202C" w14:textId="77777777" w:rsidR="00E1430C" w:rsidRPr="001F74A0" w:rsidRDefault="0071208C" w:rsidP="00E1430C">
            <w:pPr>
              <w:jc w:val="both"/>
            </w:pPr>
            <w:r w:rsidRPr="001F74A0">
              <w:t>The substitute includes a provision absent from the engrossed appropriating $225,860,032 to TDCJ for</w:t>
            </w:r>
            <w:r>
              <w:t xml:space="preserve"> the two-year period beginning on the bill's effective date for</w:t>
            </w:r>
            <w:r w:rsidRPr="001F74A0">
              <w:t xml:space="preserve"> phase 1 HVAC installation.</w:t>
            </w:r>
            <w:r w:rsidRPr="001F74A0">
              <w:t xml:space="preserve"> The substitute also includes a corresponding provision regarding T</w:t>
            </w:r>
            <w:r>
              <w:t>DC</w:t>
            </w:r>
            <w:r w:rsidRPr="001F74A0">
              <w:t>J's use of its capital budget authority.</w:t>
            </w:r>
          </w:p>
          <w:p w14:paraId="22BE07A3" w14:textId="77777777" w:rsidR="00E1430C" w:rsidRPr="001F74A0" w:rsidRDefault="00E1430C" w:rsidP="00E1430C">
            <w:pPr>
              <w:jc w:val="both"/>
            </w:pPr>
          </w:p>
          <w:p w14:paraId="6F37AEE9" w14:textId="77777777" w:rsidR="00E1430C" w:rsidRPr="001F74A0" w:rsidRDefault="0071208C" w:rsidP="00E1430C">
            <w:pPr>
              <w:jc w:val="both"/>
            </w:pPr>
            <w:r w:rsidRPr="001F74A0">
              <w:t>The substitute increase</w:t>
            </w:r>
            <w:r>
              <w:t>s</w:t>
            </w:r>
            <w:r w:rsidRPr="001F74A0">
              <w:t xml:space="preserve"> the amount of the appropriation made in both the engrossed and the substitute to TJJD for reimbursing counties for the c</w:t>
            </w:r>
            <w:r w:rsidRPr="001F74A0">
              <w:t>osts of holding juveniles for whom TJJD does not have adequate capacity from $9,720,960, as in the engrossed, to $15,173,886.</w:t>
            </w:r>
          </w:p>
          <w:p w14:paraId="463E1169" w14:textId="77777777" w:rsidR="00E1430C" w:rsidRPr="001F74A0" w:rsidRDefault="00E1430C" w:rsidP="00E1430C">
            <w:pPr>
              <w:jc w:val="both"/>
            </w:pPr>
          </w:p>
          <w:p w14:paraId="562ED138" w14:textId="77777777" w:rsidR="00E1430C" w:rsidRPr="001F74A0" w:rsidRDefault="0071208C" w:rsidP="00E1430C">
            <w:pPr>
              <w:jc w:val="both"/>
            </w:pPr>
            <w:r w:rsidRPr="001F74A0">
              <w:t>The substitute includes a provision absent from</w:t>
            </w:r>
            <w:r>
              <w:t xml:space="preserve"> </w:t>
            </w:r>
            <w:r w:rsidRPr="001F74A0">
              <w:t>the engrossed authorizing TJJD to transfer money appropriated to TJJD from the fo</w:t>
            </w:r>
            <w:r w:rsidRPr="001F74A0">
              <w:t>llowing strategies as listed in Chapter 1053 (S.B. 1), Acts of the 87th Legislature, Regular Session, 2021 (the General Appropriations Act)</w:t>
            </w:r>
            <w:r>
              <w:t>,</w:t>
            </w:r>
            <w:r w:rsidRPr="001F74A0">
              <w:t xml:space="preserve"> in the following amounts:</w:t>
            </w:r>
          </w:p>
          <w:p w14:paraId="5D1D36A5" w14:textId="77777777" w:rsidR="00E1430C" w:rsidRPr="001F74A0" w:rsidRDefault="0071208C" w:rsidP="00E1430C">
            <w:pPr>
              <w:pStyle w:val="ListParagraph"/>
              <w:numPr>
                <w:ilvl w:val="0"/>
                <w:numId w:val="24"/>
              </w:numPr>
              <w:contextualSpacing w:val="0"/>
              <w:jc w:val="both"/>
            </w:pPr>
            <w:r w:rsidRPr="001F74A0">
              <w:t>Strategy B.1.5, Halfway House Operations, a maximum of $2,331,849; and</w:t>
            </w:r>
          </w:p>
          <w:p w14:paraId="44C647F6" w14:textId="77777777" w:rsidR="00E1430C" w:rsidRPr="001F74A0" w:rsidRDefault="0071208C" w:rsidP="00E1430C">
            <w:pPr>
              <w:pStyle w:val="ListParagraph"/>
              <w:numPr>
                <w:ilvl w:val="0"/>
                <w:numId w:val="24"/>
              </w:numPr>
              <w:contextualSpacing w:val="0"/>
              <w:jc w:val="both"/>
            </w:pPr>
            <w:r w:rsidRPr="001F74A0">
              <w:t>Strategy B.1.9, Co</w:t>
            </w:r>
            <w:r w:rsidRPr="001F74A0">
              <w:t>ntract Residential Placements, a maximum of $1,751,693.</w:t>
            </w:r>
          </w:p>
          <w:p w14:paraId="05C3710D" w14:textId="77777777" w:rsidR="00E1430C" w:rsidRPr="001F74A0" w:rsidRDefault="00E1430C" w:rsidP="00E1430C">
            <w:pPr>
              <w:jc w:val="both"/>
            </w:pPr>
          </w:p>
          <w:p w14:paraId="35D4BA8B" w14:textId="77777777" w:rsidR="00E1430C" w:rsidRPr="003D34B4" w:rsidRDefault="0071208C" w:rsidP="00E1430C">
            <w:pPr>
              <w:jc w:val="both"/>
              <w:rPr>
                <w:b/>
                <w:bCs/>
              </w:rPr>
            </w:pPr>
            <w:r w:rsidRPr="003D34B4">
              <w:rPr>
                <w:b/>
                <w:bCs/>
              </w:rPr>
              <w:t>Natural Resources</w:t>
            </w:r>
          </w:p>
          <w:p w14:paraId="3D053087" w14:textId="77777777" w:rsidR="00E1430C" w:rsidRPr="001F74A0" w:rsidRDefault="00E1430C" w:rsidP="00E1430C">
            <w:pPr>
              <w:jc w:val="both"/>
            </w:pPr>
          </w:p>
          <w:p w14:paraId="0B237035" w14:textId="77777777" w:rsidR="00E1430C" w:rsidRPr="001F74A0" w:rsidRDefault="0071208C" w:rsidP="00E1430C">
            <w:pPr>
              <w:jc w:val="both"/>
            </w:pPr>
            <w:r w:rsidRPr="001F74A0">
              <w:t>The substitute includes a provision not in the engrossed appropriating $7,248,987 to</w:t>
            </w:r>
            <w:r w:rsidRPr="001F74A0">
              <w:t xml:space="preserve"> TPWD from the sporting goods sales tax transfer to the parks and wildlife conservation and capital account for </w:t>
            </w:r>
            <w:r>
              <w:t xml:space="preserve">the two-year period beginning on the bill's effective date for </w:t>
            </w:r>
            <w:r w:rsidRPr="001F74A0">
              <w:t>certain deferred maintenance</w:t>
            </w:r>
            <w:r>
              <w:t>,</w:t>
            </w:r>
            <w:r w:rsidRPr="001F74A0">
              <w:t xml:space="preserve"> construction projects</w:t>
            </w:r>
            <w:r>
              <w:t>,</w:t>
            </w:r>
            <w:r w:rsidRPr="001F74A0">
              <w:t xml:space="preserve"> and information technology n</w:t>
            </w:r>
            <w:r w:rsidRPr="001F74A0">
              <w:t>eeds. The substitute includes also a corresponding provision regarding TPWD's use of its capital budget authority.</w:t>
            </w:r>
          </w:p>
          <w:p w14:paraId="69944777" w14:textId="77777777" w:rsidR="00E1430C" w:rsidRPr="001F74A0" w:rsidRDefault="00E1430C" w:rsidP="00E1430C">
            <w:pPr>
              <w:jc w:val="both"/>
            </w:pPr>
          </w:p>
          <w:p w14:paraId="7886927E" w14:textId="77777777" w:rsidR="00E1430C" w:rsidRPr="001F74A0" w:rsidRDefault="0071208C" w:rsidP="00E1430C">
            <w:pPr>
              <w:jc w:val="both"/>
            </w:pPr>
            <w:r w:rsidRPr="001F74A0">
              <w:t>The substitute decreases the amount of the appropriation made in both the engrossed and the substitute to the comptroller for immediate depo</w:t>
            </w:r>
            <w:r w:rsidRPr="001F74A0">
              <w:t>sit to the credit of the flood infrastructure fund and the corresponding amount appropriated to the TWDB from that fund from $400,000,000, as in the engrossed, to $274,949,080. The substitute also changes the source of funding for this appropriation from t</w:t>
            </w:r>
            <w:r w:rsidRPr="001F74A0">
              <w:t>he ARPA fund to the general revenue fund. With respect to the purposes for which the money is appropriated from the fund to the TWDB, the substitute changes the authorized uses of this money from providing grants for flood mitigation, as specified in the e</w:t>
            </w:r>
            <w:r w:rsidRPr="001F74A0">
              <w:t>ngrossed, to infrastructure projects related to drainage, flood mitigation, or flood control.</w:t>
            </w:r>
          </w:p>
          <w:p w14:paraId="5DAEEC0D" w14:textId="77777777" w:rsidR="00E1430C" w:rsidRPr="001F74A0" w:rsidRDefault="00E1430C" w:rsidP="00E1430C">
            <w:pPr>
              <w:jc w:val="both"/>
            </w:pPr>
          </w:p>
          <w:p w14:paraId="1AA2875E" w14:textId="77777777" w:rsidR="00E1430C" w:rsidRPr="001F74A0" w:rsidRDefault="0071208C" w:rsidP="00E1430C">
            <w:pPr>
              <w:jc w:val="both"/>
            </w:pPr>
            <w:r w:rsidRPr="001F74A0">
              <w:t>The substitute includes provisions absent from the engrossed appropriating the following amounts from the general revenue fund to the comptroller</w:t>
            </w:r>
            <w:r>
              <w:t xml:space="preserve"> for the two-yea</w:t>
            </w:r>
            <w:r>
              <w:t>r period beginning on the bill's effective date</w:t>
            </w:r>
            <w:r w:rsidRPr="001F74A0">
              <w:t>:</w:t>
            </w:r>
          </w:p>
          <w:p w14:paraId="682FD00D" w14:textId="77777777" w:rsidR="00E1430C" w:rsidRPr="001F74A0" w:rsidRDefault="0071208C" w:rsidP="00E1430C">
            <w:pPr>
              <w:pStyle w:val="ListParagraph"/>
              <w:numPr>
                <w:ilvl w:val="0"/>
                <w:numId w:val="26"/>
              </w:numPr>
              <w:contextualSpacing w:val="0"/>
              <w:jc w:val="both"/>
            </w:pPr>
            <w:r w:rsidRPr="001F74A0">
              <w:t>$51,132,249 for immediate deposit to the credit of the clean water state revolving fund; and</w:t>
            </w:r>
          </w:p>
          <w:p w14:paraId="0D4D77B0" w14:textId="77777777" w:rsidR="00E1430C" w:rsidRPr="001F74A0" w:rsidRDefault="0071208C" w:rsidP="00E1430C">
            <w:pPr>
              <w:pStyle w:val="ListParagraph"/>
              <w:numPr>
                <w:ilvl w:val="0"/>
                <w:numId w:val="26"/>
              </w:numPr>
              <w:contextualSpacing w:val="0"/>
              <w:jc w:val="both"/>
            </w:pPr>
            <w:r w:rsidRPr="001F74A0">
              <w:t>$73,918,671 for immediate deposit to the credit of the drinking water state revolving fund.</w:t>
            </w:r>
          </w:p>
          <w:p w14:paraId="6FF5632A" w14:textId="77777777" w:rsidR="00E1430C" w:rsidRPr="001F74A0" w:rsidRDefault="0071208C" w:rsidP="00E1430C">
            <w:pPr>
              <w:jc w:val="both"/>
            </w:pPr>
            <w:r w:rsidRPr="001F74A0">
              <w:t>The substitute include</w:t>
            </w:r>
            <w:r w:rsidRPr="001F74A0">
              <w:t>s related provisions also absent from the engrossed establishing that it is the legislature's intent that this money be used by the TWDB to draw down federal matching funds under the federal Infrastructure Investments and Jobs Act and other available feder</w:t>
            </w:r>
            <w:r w:rsidRPr="001F74A0">
              <w:t>al programs and requiring the TWDB, not later than August 31, 2025, to submit to the LBB a report showing the disposition of that money and the amount of federal matching funds that were drawn down with that money.</w:t>
            </w:r>
          </w:p>
          <w:p w14:paraId="33EA465C" w14:textId="77777777" w:rsidR="00E1430C" w:rsidRPr="001F74A0" w:rsidRDefault="00E1430C" w:rsidP="00E1430C">
            <w:pPr>
              <w:jc w:val="both"/>
            </w:pPr>
          </w:p>
          <w:p w14:paraId="3D99F3E4" w14:textId="77777777" w:rsidR="00E1430C" w:rsidRPr="001F74A0" w:rsidRDefault="0071208C" w:rsidP="00E1430C">
            <w:pPr>
              <w:jc w:val="both"/>
            </w:pPr>
            <w:r w:rsidRPr="001F74A0">
              <w:t xml:space="preserve">The substitute increases </w:t>
            </w:r>
            <w:r>
              <w:t xml:space="preserve">the </w:t>
            </w:r>
            <w:r w:rsidRPr="001F74A0">
              <w:t>TCEQ's capi</w:t>
            </w:r>
            <w:r w:rsidRPr="001F74A0">
              <w:t>tal budget authority in Chapter 1053 (S.B. 1), Acts of the 87th Legislature, Regular Session, 2021 (the General Appropriations Act), by $415,000 for the purchase of three ethylene oxide (EtO) gas analyzers, peripheral equipment, and supplies, whereas the e</w:t>
            </w:r>
            <w:r w:rsidRPr="001F74A0">
              <w:t>ngrossed did not do this.</w:t>
            </w:r>
          </w:p>
          <w:p w14:paraId="562E3BB5" w14:textId="77777777" w:rsidR="00E1430C" w:rsidRPr="001F74A0" w:rsidRDefault="00E1430C" w:rsidP="00E1430C">
            <w:pPr>
              <w:jc w:val="both"/>
            </w:pPr>
          </w:p>
          <w:p w14:paraId="46B56C57" w14:textId="77777777" w:rsidR="00E1430C" w:rsidRPr="003D34B4" w:rsidRDefault="0071208C" w:rsidP="00E1430C">
            <w:pPr>
              <w:jc w:val="both"/>
              <w:rPr>
                <w:b/>
                <w:bCs/>
              </w:rPr>
            </w:pPr>
            <w:r w:rsidRPr="003D34B4">
              <w:rPr>
                <w:b/>
                <w:bCs/>
              </w:rPr>
              <w:t>Business and Economic Development</w:t>
            </w:r>
          </w:p>
          <w:p w14:paraId="390A1A6D" w14:textId="77777777" w:rsidR="00E1430C" w:rsidRPr="001F74A0" w:rsidRDefault="00E1430C" w:rsidP="00E1430C">
            <w:pPr>
              <w:jc w:val="both"/>
            </w:pPr>
          </w:p>
          <w:p w14:paraId="53A492C0" w14:textId="77777777" w:rsidR="00E1430C" w:rsidRPr="001F74A0" w:rsidRDefault="0071208C" w:rsidP="00E1430C">
            <w:pPr>
              <w:jc w:val="both"/>
            </w:pPr>
            <w:r w:rsidRPr="001F74A0">
              <w:t>The substitute and engrossed both repeal Section 17.43, Article IX, Chapter 1053 (S.B. 1), Acts of the 87th Legislature, Regular Session, 2021 (the General Appropriations Act). However, the subs</w:t>
            </w:r>
            <w:r w:rsidRPr="001F74A0">
              <w:t>titute replaces the provision from the engrossed providing that, notwithstanding the bill pattern of the appropriations to TxDOT in Chapter 1053 (S.B. 1), Acts of the 87th Legislature, Regular Session, 2021 (the General Appropriations Act), TxDOT may use $</w:t>
            </w:r>
            <w:r w:rsidRPr="001F74A0">
              <w:t>15,000,000 of the amount appropriated for Strategy C.5.1, Aviation Services, for FY 2023 for any strategy or strategies for which money is appropriated to TxDOT under that act. The substitute instead provides that, consistent with the repeal, TxDOT may use</w:t>
            </w:r>
            <w:r w:rsidRPr="001F74A0">
              <w:t xml:space="preserve"> the $15,000,000 that was required to be allocated for a particular purpose under Section 17.43, Article IX, of that act for any purpose consistent with Strategy C.5.1, Aviation Services.</w:t>
            </w:r>
          </w:p>
          <w:p w14:paraId="6B9EB0B4" w14:textId="77777777" w:rsidR="00E1430C" w:rsidRPr="001F74A0" w:rsidRDefault="00E1430C" w:rsidP="00E1430C">
            <w:pPr>
              <w:jc w:val="both"/>
            </w:pPr>
          </w:p>
          <w:p w14:paraId="41EDEB3E" w14:textId="77777777" w:rsidR="00E1430C" w:rsidRPr="001F74A0" w:rsidRDefault="0071208C" w:rsidP="00E1430C">
            <w:pPr>
              <w:jc w:val="both"/>
            </w:pPr>
            <w:r w:rsidRPr="001F74A0">
              <w:t>The substitute includes a provision absent from the engrossed appro</w:t>
            </w:r>
            <w:r w:rsidRPr="001F74A0">
              <w:t>priating $200,000,000 from the general revenue fund to TxDOT for the two-year period beginning on the bill's effective date for maritime port capital improvement projects and a corresponding provision relating to TxDOT's use of its capital budget authority</w:t>
            </w:r>
            <w:r w:rsidRPr="001F74A0">
              <w:t>.</w:t>
            </w:r>
          </w:p>
          <w:p w14:paraId="5F667B1E" w14:textId="77777777" w:rsidR="00E1430C" w:rsidRPr="001F74A0" w:rsidRDefault="00E1430C" w:rsidP="00E1430C">
            <w:pPr>
              <w:jc w:val="both"/>
            </w:pPr>
          </w:p>
          <w:p w14:paraId="798E26AE" w14:textId="77777777" w:rsidR="00E1430C" w:rsidRPr="001F74A0" w:rsidRDefault="0071208C" w:rsidP="00E1430C">
            <w:pPr>
              <w:jc w:val="both"/>
            </w:pPr>
            <w:r w:rsidRPr="001F74A0">
              <w:t>The substitute includes a provision absent from the engrossed appropriating $1,589,218 from the Texas Department of Motor Vehicles fund to TxDMV for the two-year period beginning on the bill's effective date for data center services under Strategy C.1.2</w:t>
            </w:r>
            <w:r w:rsidRPr="001F74A0">
              <w:t>, Information Resources, as listed in Chapter 1053 (S.B. 1), Acts of the 87th Legislature, Regular Session, 2021 (the General Appropriations Act), and a corresponding provision relating to TxDMV's use of its capital budget authority.</w:t>
            </w:r>
          </w:p>
          <w:p w14:paraId="5D6ED9EB" w14:textId="77777777" w:rsidR="00E1430C" w:rsidRPr="001F74A0" w:rsidRDefault="00E1430C" w:rsidP="00E1430C">
            <w:pPr>
              <w:jc w:val="both"/>
            </w:pPr>
          </w:p>
          <w:p w14:paraId="00AAFE31" w14:textId="77777777" w:rsidR="00E1430C" w:rsidRPr="003D34B4" w:rsidRDefault="0071208C" w:rsidP="00E1430C">
            <w:pPr>
              <w:jc w:val="both"/>
              <w:rPr>
                <w:b/>
                <w:bCs/>
              </w:rPr>
            </w:pPr>
            <w:r w:rsidRPr="003D34B4">
              <w:rPr>
                <w:b/>
                <w:bCs/>
              </w:rPr>
              <w:t>Unexpended and Unobli</w:t>
            </w:r>
            <w:r w:rsidRPr="003D34B4">
              <w:rPr>
                <w:b/>
                <w:bCs/>
              </w:rPr>
              <w:t>gated Balances</w:t>
            </w:r>
          </w:p>
          <w:p w14:paraId="3AE64DE8" w14:textId="77777777" w:rsidR="00E1430C" w:rsidRPr="001F74A0" w:rsidRDefault="00E1430C" w:rsidP="00E1430C">
            <w:pPr>
              <w:jc w:val="both"/>
            </w:pPr>
          </w:p>
          <w:p w14:paraId="30478849" w14:textId="77777777" w:rsidR="00E1430C" w:rsidRPr="001F74A0" w:rsidRDefault="0071208C" w:rsidP="00E1430C">
            <w:pPr>
              <w:jc w:val="both"/>
            </w:pPr>
            <w:r w:rsidRPr="001F74A0">
              <w:t>Whereas the engrossed estimated $10,000,000 as the amount of the appropriation made to Texas A&amp;M University at Galveston for a maritime infrastructure project, the substitute estimates this appropriation to be $43,000,000.</w:t>
            </w:r>
          </w:p>
          <w:p w14:paraId="43443701" w14:textId="77777777" w:rsidR="00E1430C" w:rsidRPr="001F74A0" w:rsidRDefault="00E1430C" w:rsidP="00E1430C">
            <w:pPr>
              <w:jc w:val="both"/>
            </w:pPr>
          </w:p>
          <w:p w14:paraId="2AFEFD14" w14:textId="77777777" w:rsidR="00E1430C" w:rsidRPr="001F74A0" w:rsidRDefault="0071208C" w:rsidP="00E1430C">
            <w:pPr>
              <w:jc w:val="both"/>
            </w:pPr>
            <w:r w:rsidRPr="001F74A0">
              <w:t>Both the engross</w:t>
            </w:r>
            <w:r w:rsidRPr="001F74A0">
              <w:t>ed and the substitute appropriate an estimated $40,000,000 to TPWD for grantmaking. However, whereas the engrossed appropriated the money for making education and outreach grants, the substitute appropriates the money for making local park grants.</w:t>
            </w:r>
          </w:p>
          <w:p w14:paraId="133FA855" w14:textId="77777777" w:rsidR="00E1430C" w:rsidRPr="001F74A0" w:rsidRDefault="00E1430C" w:rsidP="00E1430C">
            <w:pPr>
              <w:jc w:val="both"/>
            </w:pPr>
          </w:p>
          <w:p w14:paraId="0C2983F9" w14:textId="77777777" w:rsidR="00E1430C" w:rsidRPr="001F74A0" w:rsidRDefault="0071208C" w:rsidP="00E1430C">
            <w:pPr>
              <w:jc w:val="both"/>
            </w:pPr>
            <w:r w:rsidRPr="001F74A0">
              <w:t>The substitute does not include the provision from the engrossed appropriating an estimated $3,000,000 to TPWD for the Texas State Aquarium Center for wildlife research.</w:t>
            </w:r>
          </w:p>
          <w:p w14:paraId="2FB898B0" w14:textId="77777777" w:rsidR="00E1430C" w:rsidRPr="001F74A0" w:rsidRDefault="00E1430C" w:rsidP="00E1430C">
            <w:pPr>
              <w:jc w:val="both"/>
            </w:pPr>
          </w:p>
          <w:p w14:paraId="57C65860" w14:textId="77777777" w:rsidR="00E1430C" w:rsidRPr="001F74A0" w:rsidRDefault="0071208C" w:rsidP="00E1430C">
            <w:pPr>
              <w:jc w:val="both"/>
            </w:pPr>
            <w:r w:rsidRPr="001F74A0">
              <w:t>The substitute includes provisions not in the engrossed appropriating for the two-yea</w:t>
            </w:r>
            <w:r w:rsidRPr="001F74A0">
              <w:t>r period beginning on the bill's effective date all unexpended and unobligated balances remaining as of the bill's effective date from the appropriations listed below made by the 87th Texas Legislature. The appropriations are to the same agencies and for t</w:t>
            </w:r>
            <w:r w:rsidRPr="001F74A0">
              <w:t>he same purposes as the original appropriation:</w:t>
            </w:r>
          </w:p>
          <w:p w14:paraId="6F393CCE" w14:textId="77777777" w:rsidR="00E1430C" w:rsidRDefault="0071208C" w:rsidP="00E1430C">
            <w:pPr>
              <w:pStyle w:val="ListParagraph"/>
              <w:numPr>
                <w:ilvl w:val="0"/>
                <w:numId w:val="30"/>
              </w:numPr>
              <w:contextualSpacing w:val="0"/>
              <w:jc w:val="both"/>
            </w:pPr>
            <w:r w:rsidRPr="001F74A0">
              <w:t>all unexpended and unobligated balances remaining from appropriations made by Chapter 1053 (S.B. 1), Acts of the 87th Legislature, Regular Session, 2021 (the General Appropriations Act), from the hazardous an</w:t>
            </w:r>
            <w:r w:rsidRPr="001F74A0">
              <w:t xml:space="preserve">d solid waste remediation fee account to </w:t>
            </w:r>
            <w:r>
              <w:t xml:space="preserve">the </w:t>
            </w:r>
            <w:r w:rsidRPr="001F74A0">
              <w:t>TCEQ for environmental remediation at a closed battery recycling facility site located in a municipality (estimated to be $3,000,000)</w:t>
            </w:r>
            <w:r>
              <w:t>;</w:t>
            </w:r>
            <w:r w:rsidRPr="001F74A0">
              <w:t xml:space="preserve"> </w:t>
            </w:r>
          </w:p>
          <w:p w14:paraId="01DE9430" w14:textId="77777777" w:rsidR="00E1430C" w:rsidRPr="001F74A0" w:rsidRDefault="0071208C" w:rsidP="00E1430C">
            <w:pPr>
              <w:pStyle w:val="ListParagraph"/>
              <w:numPr>
                <w:ilvl w:val="0"/>
                <w:numId w:val="30"/>
              </w:numPr>
              <w:contextualSpacing w:val="0"/>
              <w:jc w:val="both"/>
            </w:pPr>
            <w:r w:rsidRPr="001F74A0">
              <w:t xml:space="preserve">all unexpended and unobligated balances remaining from appropriations made </w:t>
            </w:r>
            <w:r w:rsidRPr="001F74A0">
              <w:t>by Section 27, Chapter 10 (S.B. 8), Acts of the 87th Legislature, 3rd Called Session, 2021 (the Supplemental Appropriations Act), from the ARPA fund to the OAG for deposit into the Sexual Assault Program Account and for use by the OAG as authorized by othe</w:t>
            </w:r>
            <w:r w:rsidRPr="001F74A0">
              <w:t>r law (estimated to be $20,851,248);</w:t>
            </w:r>
          </w:p>
          <w:p w14:paraId="52E7B7E6" w14:textId="77777777" w:rsidR="00E1430C" w:rsidRPr="001F74A0" w:rsidRDefault="0071208C" w:rsidP="00E1430C">
            <w:pPr>
              <w:pStyle w:val="ListParagraph"/>
              <w:numPr>
                <w:ilvl w:val="0"/>
                <w:numId w:val="30"/>
              </w:numPr>
              <w:contextualSpacing w:val="0"/>
              <w:jc w:val="both"/>
            </w:pPr>
            <w:r w:rsidRPr="001F74A0">
              <w:t>all unexpended and unobligated balances remaining from appropriations made by Section 35(a)(1), Chapter 995 (H.B. 2), Acts of the 87th Legislature, Regular Session, 2021 (the Supplemental Appropriations Act), from the g</w:t>
            </w:r>
            <w:r w:rsidRPr="001F74A0">
              <w:t>eneral revenue fund and interagency contract proceeds to the OAG for the legal case legacy modernization project (estimated to be an aggregate of $711,370, of which $690,314 is estimated to be from the general revenue fund and $21,056 is estimated to be fr</w:t>
            </w:r>
            <w:r w:rsidRPr="001F74A0">
              <w:t>om interagency contract proceeds);</w:t>
            </w:r>
          </w:p>
          <w:p w14:paraId="1E86D0D2" w14:textId="77777777" w:rsidR="00E1430C" w:rsidRPr="001F74A0" w:rsidRDefault="0071208C" w:rsidP="00E1430C">
            <w:pPr>
              <w:pStyle w:val="ListParagraph"/>
              <w:numPr>
                <w:ilvl w:val="0"/>
                <w:numId w:val="30"/>
              </w:numPr>
              <w:contextualSpacing w:val="0"/>
              <w:jc w:val="both"/>
            </w:pPr>
            <w:r w:rsidRPr="001F74A0">
              <w:t>all unexpended and unobligated balances remaining from appropriations made by Section 35(a)(2), Chapter 995 (H.B. 2), Acts of the 87th Legislature, Regular Session, 2021 (the Supplemental Appropriations Act), from appropr</w:t>
            </w:r>
            <w:r w:rsidRPr="001F74A0">
              <w:t>iated receipts and federal funds to the OAG for the system modernization project phase 1 (estimated to be an aggregate of $2,477,235, of which $842,260 is estimated to be from appropriated receipts and $1,634,975 is estimated to be from federal funds);</w:t>
            </w:r>
          </w:p>
          <w:p w14:paraId="3505BFBD" w14:textId="77777777" w:rsidR="00E1430C" w:rsidRPr="001F74A0" w:rsidRDefault="0071208C" w:rsidP="00E1430C">
            <w:pPr>
              <w:pStyle w:val="ListParagraph"/>
              <w:numPr>
                <w:ilvl w:val="0"/>
                <w:numId w:val="30"/>
              </w:numPr>
              <w:contextualSpacing w:val="0"/>
              <w:jc w:val="both"/>
            </w:pPr>
            <w:r w:rsidRPr="001F74A0">
              <w:t>all</w:t>
            </w:r>
            <w:r w:rsidRPr="001F74A0">
              <w:t xml:space="preserve"> unexpended and unobligated balances remaining from appropriations made by Section 35(a)(3), Chapter 995 (H.B. 2), Acts of the 87th Legislature, Regular Session, 2021 (the Supplemental Appropriations Act), from the general revenue fund and federal funds to</w:t>
            </w:r>
            <w:r w:rsidRPr="001F74A0">
              <w:t xml:space="preserve"> the OAG for the system modernization project phase 2 (estimated to be an aggregate of $6,204,308, of which $2,109,465 is estimated to be from the general revenue fund and $4,094,843 is estimated to be from federal funds);</w:t>
            </w:r>
          </w:p>
          <w:p w14:paraId="38997905" w14:textId="77777777" w:rsidR="00E1430C" w:rsidRPr="001F74A0" w:rsidRDefault="0071208C" w:rsidP="00E1430C">
            <w:pPr>
              <w:pStyle w:val="ListParagraph"/>
              <w:numPr>
                <w:ilvl w:val="0"/>
                <w:numId w:val="30"/>
              </w:numPr>
              <w:contextualSpacing w:val="0"/>
              <w:jc w:val="both"/>
            </w:pPr>
            <w:r w:rsidRPr="001F74A0">
              <w:t>all unexpended and unobligated ba</w:t>
            </w:r>
            <w:r w:rsidRPr="001F74A0">
              <w:t>lances remaining from appropriations made by Section 24, Chapter 10 (S.B. 8), Acts of the 87th Legislature, 3rd Called Session, 2021 (the Supplemental Appropriations Act), from the ARPA fund to the trusteed programs within the governor's office for the pur</w:t>
            </w:r>
            <w:r w:rsidRPr="001F74A0">
              <w:t>pose of providing funding for grants for victims of crime (estimated to be $0);</w:t>
            </w:r>
          </w:p>
          <w:p w14:paraId="72C499F8" w14:textId="77777777" w:rsidR="00E1430C" w:rsidRPr="001F74A0" w:rsidRDefault="0071208C" w:rsidP="00E1430C">
            <w:pPr>
              <w:pStyle w:val="ListParagraph"/>
              <w:numPr>
                <w:ilvl w:val="0"/>
                <w:numId w:val="30"/>
              </w:numPr>
              <w:contextualSpacing w:val="0"/>
              <w:jc w:val="both"/>
            </w:pPr>
            <w:r w:rsidRPr="001F74A0">
              <w:t>all unexpended and unobligated balances remaining from appropriations made by Section 35(c)(9), Chapter 995 (H.B. 2), Acts of the 87th Legislature, Regular Session, 2021 (the S</w:t>
            </w:r>
            <w:r w:rsidRPr="001F74A0">
              <w:t>upplemental Appropriations Act), from the general revenue fund to TDCJ for a technology component for inmate health care (estimated to be $0);</w:t>
            </w:r>
          </w:p>
          <w:p w14:paraId="7B53A12C" w14:textId="77777777" w:rsidR="00E1430C" w:rsidRPr="001F74A0" w:rsidRDefault="0071208C" w:rsidP="00E1430C">
            <w:pPr>
              <w:pStyle w:val="ListParagraph"/>
              <w:numPr>
                <w:ilvl w:val="0"/>
                <w:numId w:val="30"/>
              </w:numPr>
              <w:contextualSpacing w:val="0"/>
              <w:jc w:val="both"/>
            </w:pPr>
            <w:r w:rsidRPr="001F74A0">
              <w:t>all unexpended and unobligated balances remaining from appropriations made by Section 23, Chapter 995 (H.B. 2), A</w:t>
            </w:r>
            <w:r w:rsidRPr="001F74A0">
              <w:t>cts of the 87th Legislature, Regular Session, 2021 (the Supplemental Appropriations Act), from the ESF to TDCJ to be used for corrections information technology system projects as provided under Strategy G.1.4, Information Resources, as listed in Chapter 6</w:t>
            </w:r>
            <w:r w:rsidRPr="001F74A0">
              <w:t xml:space="preserve">05 (S.B. 1), Acts of the 85th Legislature, Regular Session, 2017 (the General Appropriations Act), (estimated to be $0), </w:t>
            </w:r>
            <w:r w:rsidRPr="001F74A0">
              <w:rPr>
                <w:rFonts w:cs="Courier New"/>
              </w:rPr>
              <w:t>contingent on approval by two-thirds of the members present in each house of the legislature</w:t>
            </w:r>
            <w:r w:rsidRPr="001F74A0">
              <w:t>; and</w:t>
            </w:r>
          </w:p>
          <w:p w14:paraId="525B0C58" w14:textId="77777777" w:rsidR="00E1430C" w:rsidRPr="001F74A0" w:rsidRDefault="0071208C" w:rsidP="00E1430C">
            <w:pPr>
              <w:pStyle w:val="ListParagraph"/>
              <w:numPr>
                <w:ilvl w:val="0"/>
                <w:numId w:val="30"/>
              </w:numPr>
              <w:contextualSpacing w:val="0"/>
              <w:jc w:val="both"/>
            </w:pPr>
            <w:r w:rsidRPr="001F74A0">
              <w:t>all unexpended and unobligated balanc</w:t>
            </w:r>
            <w:r w:rsidRPr="001F74A0">
              <w:t xml:space="preserve">es remaining from appropriations made by Chapter 1053 (S.B. 1), Acts of the 87th Legislature, Regular Session, 2021 (the General Appropriations Act), from the sporting goods sales tax transfer to the Texas Recreation and Parks Account to TPWD to provide a </w:t>
            </w:r>
            <w:r w:rsidRPr="001F74A0">
              <w:t>grant for Veterans Memorial Park and Flag Park (estimated to be $7,000,000).</w:t>
            </w:r>
          </w:p>
          <w:p w14:paraId="09F57373" w14:textId="77777777" w:rsidR="00E1430C" w:rsidRPr="001F74A0" w:rsidRDefault="00E1430C" w:rsidP="00E1430C">
            <w:pPr>
              <w:ind w:left="360"/>
              <w:jc w:val="both"/>
            </w:pPr>
          </w:p>
          <w:p w14:paraId="285AB056" w14:textId="77777777" w:rsidR="00E1430C" w:rsidRPr="001F74A0" w:rsidRDefault="0071208C" w:rsidP="00E1430C">
            <w:pPr>
              <w:jc w:val="both"/>
            </w:pPr>
            <w:r w:rsidRPr="001F74A0">
              <w:t xml:space="preserve">The substitute, </w:t>
            </w:r>
            <w:r w:rsidRPr="001F74A0">
              <w:rPr>
                <w:rFonts w:cs="Courier New"/>
              </w:rPr>
              <w:t>contingent on approval by two-thirds of the members present in each house of the legislature,</w:t>
            </w:r>
            <w:r w:rsidRPr="001F74A0">
              <w:t xml:space="preserve"> appropriates all unexpended and unobligated balances remaining as of</w:t>
            </w:r>
            <w:r w:rsidRPr="001F74A0">
              <w:t xml:space="preserve"> the bill's effective date from appropriations made by Section 3, Chapter 995 (H.B. 2), Acts of the 87th Legislature, Regular Session, 2021 (the Supplemental Appropriations Act), from the ESF to TFC for the purpose of providing interior finish out of new f</w:t>
            </w:r>
            <w:r w:rsidRPr="001F74A0">
              <w:t xml:space="preserve">acilities included in Phase I of the Capitol Complex construction projects, costs associated with moving agencies into the new facilities, and security services for the new facilities (estimated to be $22,816,298) to TFC for the construction of Phase 2 of </w:t>
            </w:r>
            <w:r w:rsidRPr="001F74A0">
              <w:t xml:space="preserve">the Capitol Complex project for the two-year period beginning on the bill's effective date. The </w:t>
            </w:r>
            <w:r>
              <w:t>engrossed</w:t>
            </w:r>
            <w:r w:rsidRPr="001F74A0">
              <w:t xml:space="preserve"> did not make this appropriation.</w:t>
            </w:r>
          </w:p>
          <w:p w14:paraId="3A2B9781" w14:textId="77777777" w:rsidR="00E1430C" w:rsidRPr="001F74A0" w:rsidRDefault="00E1430C" w:rsidP="00E1430C">
            <w:pPr>
              <w:jc w:val="both"/>
            </w:pPr>
          </w:p>
          <w:p w14:paraId="355FF58C" w14:textId="77777777" w:rsidR="00E1430C" w:rsidRPr="003D34B4" w:rsidRDefault="0071208C" w:rsidP="00E1430C">
            <w:pPr>
              <w:jc w:val="both"/>
              <w:rPr>
                <w:b/>
                <w:bCs/>
              </w:rPr>
            </w:pPr>
            <w:r w:rsidRPr="003D34B4">
              <w:rPr>
                <w:b/>
                <w:bCs/>
              </w:rPr>
              <w:t>Salary Increase for State Employees</w:t>
            </w:r>
          </w:p>
          <w:p w14:paraId="3D5BD2DA" w14:textId="77777777" w:rsidR="00E1430C" w:rsidRPr="001F74A0" w:rsidRDefault="00E1430C" w:rsidP="00E1430C">
            <w:pPr>
              <w:jc w:val="both"/>
            </w:pPr>
          </w:p>
          <w:p w14:paraId="06B4CA9E" w14:textId="77777777" w:rsidR="00E1430C" w:rsidRPr="001F74A0" w:rsidRDefault="0071208C" w:rsidP="00E1430C">
            <w:pPr>
              <w:jc w:val="both"/>
            </w:pPr>
            <w:r w:rsidRPr="001F74A0">
              <w:t>Both the engrossed and the substitute provide for a salary increase for state e</w:t>
            </w:r>
            <w:r w:rsidRPr="001F74A0">
              <w:t>mployees. The substitute includes the specification, not in the engrossed, that a Texas A&amp;M University System service agency is included as a state agency for purposes of the prohibition against an agency increasing fees or taxes to offset the appropriatio</w:t>
            </w:r>
            <w:r w:rsidRPr="001F74A0">
              <w:t>n made for state employee salary increases. With respect to these salary increases, the substitute includes provisions absent from the engrossed that provide the following:</w:t>
            </w:r>
          </w:p>
          <w:p w14:paraId="60CDC592" w14:textId="77777777" w:rsidR="00E1430C" w:rsidRPr="001F74A0" w:rsidRDefault="0071208C" w:rsidP="00E1430C">
            <w:pPr>
              <w:pStyle w:val="ListParagraph"/>
              <w:numPr>
                <w:ilvl w:val="0"/>
                <w:numId w:val="27"/>
              </w:numPr>
              <w:contextualSpacing w:val="0"/>
              <w:jc w:val="both"/>
            </w:pPr>
            <w:r w:rsidRPr="001F74A0">
              <w:t>notwithstanding the Classification Salary Schedules listed in Section 2.01, Article</w:t>
            </w:r>
            <w:r w:rsidRPr="001F74A0">
              <w:t xml:space="preserve"> IX, Chapter 1053 (S.B. 1), Acts of the 87th Legislature, Regular Session, 2021 (the General Appropriations Act), the amount of a salary increase may not be considered in determining an employee's classification under those schedules; and</w:t>
            </w:r>
          </w:p>
          <w:p w14:paraId="51215864" w14:textId="77777777" w:rsidR="00E1430C" w:rsidRPr="001F74A0" w:rsidRDefault="0071208C" w:rsidP="00E1430C">
            <w:pPr>
              <w:pStyle w:val="ListParagraph"/>
              <w:numPr>
                <w:ilvl w:val="0"/>
                <w:numId w:val="27"/>
              </w:numPr>
              <w:contextualSpacing w:val="0"/>
              <w:jc w:val="both"/>
            </w:pPr>
            <w:r w:rsidRPr="001F74A0">
              <w:t xml:space="preserve">Rider 37, </w:t>
            </w:r>
            <w:r w:rsidRPr="001F74A0">
              <w:t>page I-12, Chapter 1053 (S.B. 1), Acts of the 87th Legislature, Regular Session, 2021 (the General Appropriations Act), to the bill pattern of the appropriations to the OAG does not apply to the salary increase provided to OAG employees.</w:t>
            </w:r>
          </w:p>
          <w:p w14:paraId="0748D2D1" w14:textId="77777777" w:rsidR="00E1430C" w:rsidRPr="001F74A0" w:rsidRDefault="00E1430C" w:rsidP="00E1430C">
            <w:pPr>
              <w:jc w:val="both"/>
            </w:pPr>
          </w:p>
          <w:p w14:paraId="0FCC5147" w14:textId="77777777" w:rsidR="00E1430C" w:rsidRPr="003D34B4" w:rsidRDefault="0071208C" w:rsidP="00E1430C">
            <w:pPr>
              <w:jc w:val="both"/>
              <w:rPr>
                <w:b/>
                <w:bCs/>
              </w:rPr>
            </w:pPr>
            <w:r w:rsidRPr="001F74A0">
              <w:rPr>
                <w:b/>
                <w:bCs/>
              </w:rPr>
              <w:t xml:space="preserve">State Agency </w:t>
            </w:r>
            <w:r w:rsidRPr="003D34B4">
              <w:rPr>
                <w:b/>
                <w:bCs/>
              </w:rPr>
              <w:t>Motor Vehicle Purchases</w:t>
            </w:r>
          </w:p>
          <w:p w14:paraId="2C56D0DC" w14:textId="77777777" w:rsidR="00E1430C" w:rsidRPr="001F74A0" w:rsidRDefault="00E1430C" w:rsidP="00E1430C">
            <w:pPr>
              <w:jc w:val="both"/>
            </w:pPr>
          </w:p>
          <w:p w14:paraId="19974704" w14:textId="77777777" w:rsidR="00E1430C" w:rsidRPr="001F74A0" w:rsidRDefault="0071208C" w:rsidP="00E1430C">
            <w:pPr>
              <w:jc w:val="both"/>
            </w:pPr>
            <w:r w:rsidRPr="001F74A0">
              <w:t>With respect to the appropriations made for state agency motor vehicle purchases, the substitute appropriates $651,364 from the general revenue fund to the Texas Commission on Fire Protection, whereas the engrossed did not, and mak</w:t>
            </w:r>
            <w:r w:rsidRPr="001F74A0">
              <w:t>es the following changes relative to the engrossed:</w:t>
            </w:r>
          </w:p>
          <w:p w14:paraId="5B8C15AE" w14:textId="77777777" w:rsidR="00E1430C" w:rsidRPr="001F74A0" w:rsidRDefault="0071208C" w:rsidP="00E1430C">
            <w:pPr>
              <w:pStyle w:val="ListParagraph"/>
              <w:numPr>
                <w:ilvl w:val="0"/>
                <w:numId w:val="28"/>
              </w:numPr>
              <w:contextualSpacing w:val="0"/>
              <w:jc w:val="both"/>
            </w:pPr>
            <w:r w:rsidRPr="001F74A0">
              <w:t>changes the funding source for any of the appropriations for motor vehicles made in the engrossed from the ARPA fund so that those appropriations are instead funded with money from the general revenue fun</w:t>
            </w:r>
            <w:r w:rsidRPr="001F74A0">
              <w:t>d;</w:t>
            </w:r>
          </w:p>
          <w:p w14:paraId="28289B04" w14:textId="77777777" w:rsidR="00E1430C" w:rsidRPr="001F74A0" w:rsidRDefault="0071208C" w:rsidP="00E1430C">
            <w:pPr>
              <w:pStyle w:val="ListParagraph"/>
              <w:numPr>
                <w:ilvl w:val="0"/>
                <w:numId w:val="28"/>
              </w:numPr>
              <w:contextualSpacing w:val="0"/>
              <w:jc w:val="both"/>
            </w:pPr>
            <w:r w:rsidRPr="001F74A0">
              <w:t>increases the amount appropriated to TJJD from $540,800 to $594,800;</w:t>
            </w:r>
          </w:p>
          <w:p w14:paraId="38CFA406" w14:textId="77777777" w:rsidR="00E1430C" w:rsidRPr="001F74A0" w:rsidRDefault="0071208C" w:rsidP="00E1430C">
            <w:pPr>
              <w:pStyle w:val="ListParagraph"/>
              <w:numPr>
                <w:ilvl w:val="0"/>
                <w:numId w:val="28"/>
              </w:numPr>
              <w:contextualSpacing w:val="0"/>
              <w:jc w:val="both"/>
            </w:pPr>
            <w:r w:rsidRPr="001F74A0">
              <w:t>increases the amount appropriated to TCOLE from $1,791,342 to $1,961,946;</w:t>
            </w:r>
          </w:p>
          <w:p w14:paraId="10D43D2B" w14:textId="77777777" w:rsidR="00E1430C" w:rsidRPr="001F74A0" w:rsidRDefault="0071208C" w:rsidP="00E1430C">
            <w:pPr>
              <w:pStyle w:val="ListParagraph"/>
              <w:numPr>
                <w:ilvl w:val="0"/>
                <w:numId w:val="28"/>
              </w:numPr>
              <w:contextualSpacing w:val="0"/>
              <w:jc w:val="both"/>
            </w:pPr>
            <w:r w:rsidRPr="001F74A0">
              <w:t>increases the amount appropriated to DPS from $119,524,563 to $142,458,852;</w:t>
            </w:r>
          </w:p>
          <w:p w14:paraId="393B5CEF" w14:textId="77777777" w:rsidR="00E1430C" w:rsidRPr="001F74A0" w:rsidRDefault="0071208C" w:rsidP="00E1430C">
            <w:pPr>
              <w:pStyle w:val="ListParagraph"/>
              <w:numPr>
                <w:ilvl w:val="0"/>
                <w:numId w:val="28"/>
              </w:numPr>
              <w:contextualSpacing w:val="0"/>
              <w:jc w:val="both"/>
            </w:pPr>
            <w:r w:rsidRPr="001F74A0">
              <w:t xml:space="preserve">decreases the amount appropriated </w:t>
            </w:r>
            <w:r w:rsidRPr="001F74A0">
              <w:t>to TDA from $1,047,346 to $970,014; and</w:t>
            </w:r>
          </w:p>
          <w:p w14:paraId="35690D26" w14:textId="77777777" w:rsidR="00E1430C" w:rsidRPr="001F74A0" w:rsidRDefault="0071208C" w:rsidP="00E1430C">
            <w:pPr>
              <w:pStyle w:val="ListParagraph"/>
              <w:numPr>
                <w:ilvl w:val="0"/>
                <w:numId w:val="28"/>
              </w:numPr>
              <w:contextualSpacing w:val="0"/>
              <w:jc w:val="both"/>
            </w:pPr>
            <w:r w:rsidRPr="001F74A0">
              <w:t>increases the amount appropriated to TDLR from $440,000 to $590,000.</w:t>
            </w:r>
          </w:p>
          <w:p w14:paraId="1A2A39DB" w14:textId="77777777" w:rsidR="00E1430C" w:rsidRPr="001F74A0" w:rsidRDefault="00E1430C" w:rsidP="00E1430C">
            <w:pPr>
              <w:pStyle w:val="ListParagraph"/>
              <w:contextualSpacing w:val="0"/>
              <w:jc w:val="both"/>
            </w:pPr>
          </w:p>
          <w:p w14:paraId="60FA523C" w14:textId="77777777" w:rsidR="00E1430C" w:rsidRPr="001F74A0" w:rsidRDefault="0071208C" w:rsidP="00E1430C">
            <w:pPr>
              <w:jc w:val="both"/>
            </w:pPr>
            <w:r w:rsidRPr="001F74A0">
              <w:t>With respect to the appropriations made to TPWD for motor vehicles by both the engrossed and the substitute:</w:t>
            </w:r>
          </w:p>
          <w:p w14:paraId="7E31B32A" w14:textId="77777777" w:rsidR="00E1430C" w:rsidRPr="001F74A0" w:rsidRDefault="0071208C" w:rsidP="00E1430C">
            <w:pPr>
              <w:pStyle w:val="ListParagraph"/>
              <w:numPr>
                <w:ilvl w:val="0"/>
                <w:numId w:val="28"/>
              </w:numPr>
              <w:contextualSpacing w:val="0"/>
              <w:jc w:val="both"/>
            </w:pPr>
            <w:r w:rsidRPr="001F74A0">
              <w:t>the substitute specifies that the app</w:t>
            </w:r>
            <w:r w:rsidRPr="001F74A0">
              <w:t>ropriations from the Texas Recreation and Parks Account and the Large County and Municipal Recreation</w:t>
            </w:r>
            <w:r>
              <w:t xml:space="preserve"> and Parks</w:t>
            </w:r>
            <w:r w:rsidRPr="001F74A0">
              <w:t xml:space="preserve"> Account are from the sporting </w:t>
            </w:r>
            <w:r>
              <w:t>g</w:t>
            </w:r>
            <w:r w:rsidRPr="001F74A0">
              <w:t>oods sales tax transfers to those accounts</w:t>
            </w:r>
            <w:r>
              <w:t>,</w:t>
            </w:r>
            <w:r w:rsidRPr="001F74A0">
              <w:t xml:space="preserve"> </w:t>
            </w:r>
            <w:r>
              <w:t>whereas</w:t>
            </w:r>
            <w:r w:rsidRPr="001F74A0">
              <w:t xml:space="preserve"> the engrossed d</w:t>
            </w:r>
            <w:r>
              <w:t>id</w:t>
            </w:r>
            <w:r w:rsidRPr="001F74A0">
              <w:t xml:space="preserve"> not;</w:t>
            </w:r>
          </w:p>
          <w:p w14:paraId="231B9746" w14:textId="45FF1F5D" w:rsidR="00E1430C" w:rsidRDefault="0071208C" w:rsidP="006F19C6">
            <w:pPr>
              <w:pStyle w:val="ListParagraph"/>
              <w:numPr>
                <w:ilvl w:val="0"/>
                <w:numId w:val="28"/>
              </w:numPr>
              <w:contextualSpacing w:val="0"/>
              <w:jc w:val="both"/>
            </w:pPr>
            <w:r w:rsidRPr="001F74A0">
              <w:t xml:space="preserve">the substitute specifies that, of the </w:t>
            </w:r>
            <w:r w:rsidRPr="001F74A0">
              <w:t>$9,714,457 appropriated from the State Parks Account in the engrossed, $9,573,013 is from the sporting goods sales tax transfer to that account</w:t>
            </w:r>
            <w:r>
              <w:t>, whereas the engrossed did not</w:t>
            </w:r>
            <w:r w:rsidRPr="001F74A0">
              <w:t>;</w:t>
            </w:r>
            <w:r w:rsidR="006F19C6">
              <w:t xml:space="preserve"> </w:t>
            </w:r>
            <w:r w:rsidRPr="001F74A0">
              <w:t>and</w:t>
            </w:r>
          </w:p>
          <w:p w14:paraId="4B980D63" w14:textId="74870B3A" w:rsidR="00E1430C" w:rsidRPr="006F19C6" w:rsidRDefault="0071208C" w:rsidP="006A612B">
            <w:pPr>
              <w:pStyle w:val="ListParagraph"/>
              <w:numPr>
                <w:ilvl w:val="0"/>
                <w:numId w:val="28"/>
              </w:numPr>
              <w:contextualSpacing w:val="0"/>
              <w:jc w:val="both"/>
              <w:rPr>
                <w:b/>
                <w:u w:val="single"/>
              </w:rPr>
            </w:pPr>
            <w:r w:rsidRPr="001F74A0">
              <w:t xml:space="preserve">the substitute changes the source of funding for the $1,957,920 </w:t>
            </w:r>
            <w:r w:rsidRPr="001F74A0">
              <w:t>appropriation made in both the engrossed and the substitute from the general revenue fund to the unclaimed refunds from motorboat fuel taxes.</w:t>
            </w:r>
          </w:p>
        </w:tc>
      </w:tr>
      <w:tr w:rsidR="00CF6454" w14:paraId="4C445AD0" w14:textId="77777777" w:rsidTr="00EB384A">
        <w:tc>
          <w:tcPr>
            <w:tcW w:w="9360" w:type="dxa"/>
          </w:tcPr>
          <w:p w14:paraId="0259DB72" w14:textId="77777777" w:rsidR="003C0149" w:rsidRPr="003D34B4" w:rsidRDefault="003C0149" w:rsidP="00802AB0">
            <w:pPr>
              <w:jc w:val="both"/>
              <w:rPr>
                <w:sz w:val="2"/>
                <w:szCs w:val="2"/>
              </w:rPr>
            </w:pPr>
          </w:p>
        </w:tc>
      </w:tr>
      <w:tr w:rsidR="00CF6454" w14:paraId="5EF1841B" w14:textId="77777777" w:rsidTr="00EB384A">
        <w:tc>
          <w:tcPr>
            <w:tcW w:w="9360" w:type="dxa"/>
          </w:tcPr>
          <w:p w14:paraId="1AA249AF" w14:textId="77777777" w:rsidR="001264A2" w:rsidRPr="001264A2" w:rsidRDefault="001264A2" w:rsidP="001264A2">
            <w:pPr>
              <w:spacing w:line="480" w:lineRule="auto"/>
              <w:jc w:val="both"/>
              <w:rPr>
                <w:sz w:val="2"/>
                <w:szCs w:val="2"/>
              </w:rPr>
            </w:pPr>
          </w:p>
        </w:tc>
      </w:tr>
      <w:tr w:rsidR="00CF6454" w14:paraId="098D1EE0" w14:textId="77777777" w:rsidTr="00EB384A">
        <w:tc>
          <w:tcPr>
            <w:tcW w:w="9360" w:type="dxa"/>
          </w:tcPr>
          <w:p w14:paraId="4B9761BB" w14:textId="77777777" w:rsidR="001264A2" w:rsidRPr="003D34B4" w:rsidRDefault="001264A2" w:rsidP="00802AB0">
            <w:pPr>
              <w:jc w:val="both"/>
              <w:rPr>
                <w:sz w:val="2"/>
                <w:szCs w:val="2"/>
              </w:rPr>
            </w:pPr>
          </w:p>
        </w:tc>
      </w:tr>
      <w:tr w:rsidR="00CF6454" w14:paraId="787404AD" w14:textId="77777777" w:rsidTr="00EB384A">
        <w:tc>
          <w:tcPr>
            <w:tcW w:w="9360" w:type="dxa"/>
          </w:tcPr>
          <w:p w14:paraId="1FF44126" w14:textId="77777777" w:rsidR="001264A2" w:rsidRPr="003D34B4" w:rsidRDefault="001264A2" w:rsidP="00802AB0">
            <w:pPr>
              <w:jc w:val="both"/>
              <w:rPr>
                <w:sz w:val="2"/>
                <w:szCs w:val="2"/>
              </w:rPr>
            </w:pPr>
          </w:p>
        </w:tc>
      </w:tr>
    </w:tbl>
    <w:p w14:paraId="65CA517D" w14:textId="77777777" w:rsidR="004108C3" w:rsidRPr="008423E4" w:rsidRDefault="004108C3" w:rsidP="00802AB0"/>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5EEA" w14:textId="77777777" w:rsidR="00000000" w:rsidRDefault="0071208C">
      <w:r>
        <w:separator/>
      </w:r>
    </w:p>
  </w:endnote>
  <w:endnote w:type="continuationSeparator" w:id="0">
    <w:p w14:paraId="742C46D7" w14:textId="77777777" w:rsidR="00000000" w:rsidRDefault="0071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F6454" w14:paraId="1C98BC17" w14:textId="77777777" w:rsidTr="009C1E9A">
      <w:trPr>
        <w:cantSplit/>
      </w:trPr>
      <w:tc>
        <w:tcPr>
          <w:tcW w:w="0" w:type="pct"/>
        </w:tcPr>
        <w:p w14:paraId="11CAEB02" w14:textId="77777777" w:rsidR="00137D90" w:rsidRDefault="00137D90" w:rsidP="009C1E9A">
          <w:pPr>
            <w:pStyle w:val="Footer"/>
            <w:tabs>
              <w:tab w:val="clear" w:pos="8640"/>
              <w:tab w:val="right" w:pos="9360"/>
            </w:tabs>
          </w:pPr>
        </w:p>
      </w:tc>
      <w:tc>
        <w:tcPr>
          <w:tcW w:w="2395" w:type="pct"/>
        </w:tcPr>
        <w:p w14:paraId="30A667BF" w14:textId="77777777" w:rsidR="00137D90" w:rsidRDefault="00137D90" w:rsidP="009C1E9A">
          <w:pPr>
            <w:pStyle w:val="Footer"/>
            <w:tabs>
              <w:tab w:val="clear" w:pos="8640"/>
              <w:tab w:val="right" w:pos="9360"/>
            </w:tabs>
          </w:pPr>
        </w:p>
        <w:p w14:paraId="7AE6D0D1" w14:textId="77777777" w:rsidR="001A4310" w:rsidRDefault="001A4310" w:rsidP="009C1E9A">
          <w:pPr>
            <w:pStyle w:val="Footer"/>
            <w:tabs>
              <w:tab w:val="clear" w:pos="8640"/>
              <w:tab w:val="right" w:pos="9360"/>
            </w:tabs>
          </w:pPr>
        </w:p>
        <w:p w14:paraId="03E5D83E" w14:textId="77777777" w:rsidR="00137D90" w:rsidRDefault="00137D90" w:rsidP="009C1E9A">
          <w:pPr>
            <w:pStyle w:val="Footer"/>
            <w:tabs>
              <w:tab w:val="clear" w:pos="8640"/>
              <w:tab w:val="right" w:pos="9360"/>
            </w:tabs>
          </w:pPr>
        </w:p>
      </w:tc>
      <w:tc>
        <w:tcPr>
          <w:tcW w:w="2453" w:type="pct"/>
        </w:tcPr>
        <w:p w14:paraId="23A56ECF" w14:textId="77777777" w:rsidR="00137D90" w:rsidRDefault="00137D90" w:rsidP="009C1E9A">
          <w:pPr>
            <w:pStyle w:val="Footer"/>
            <w:tabs>
              <w:tab w:val="clear" w:pos="8640"/>
              <w:tab w:val="right" w:pos="9360"/>
            </w:tabs>
            <w:jc w:val="right"/>
          </w:pPr>
        </w:p>
      </w:tc>
    </w:tr>
    <w:tr w:rsidR="00CF6454" w14:paraId="6DD91BFC" w14:textId="77777777" w:rsidTr="009C1E9A">
      <w:trPr>
        <w:cantSplit/>
      </w:trPr>
      <w:tc>
        <w:tcPr>
          <w:tcW w:w="0" w:type="pct"/>
        </w:tcPr>
        <w:p w14:paraId="2A747D5F" w14:textId="77777777" w:rsidR="00EC379B" w:rsidRDefault="00EC379B" w:rsidP="009C1E9A">
          <w:pPr>
            <w:pStyle w:val="Footer"/>
            <w:tabs>
              <w:tab w:val="clear" w:pos="8640"/>
              <w:tab w:val="right" w:pos="9360"/>
            </w:tabs>
          </w:pPr>
        </w:p>
      </w:tc>
      <w:tc>
        <w:tcPr>
          <w:tcW w:w="2395" w:type="pct"/>
        </w:tcPr>
        <w:p w14:paraId="51FA7622" w14:textId="1DED7BC6" w:rsidR="00EC379B" w:rsidRPr="009C1E9A" w:rsidRDefault="0071208C" w:rsidP="009C1E9A">
          <w:pPr>
            <w:pStyle w:val="Footer"/>
            <w:tabs>
              <w:tab w:val="clear" w:pos="8640"/>
              <w:tab w:val="right" w:pos="9360"/>
            </w:tabs>
            <w:rPr>
              <w:rFonts w:ascii="Shruti" w:hAnsi="Shruti"/>
              <w:sz w:val="22"/>
            </w:rPr>
          </w:pPr>
          <w:r>
            <w:rPr>
              <w:rFonts w:ascii="Shruti" w:hAnsi="Shruti"/>
              <w:sz w:val="22"/>
            </w:rPr>
            <w:t>88R 20467-D</w:t>
          </w:r>
        </w:p>
      </w:tc>
      <w:tc>
        <w:tcPr>
          <w:tcW w:w="2453" w:type="pct"/>
        </w:tcPr>
        <w:p w14:paraId="1092E147" w14:textId="6763105E" w:rsidR="00EC379B" w:rsidRDefault="0071208C" w:rsidP="009C1E9A">
          <w:pPr>
            <w:pStyle w:val="Footer"/>
            <w:tabs>
              <w:tab w:val="clear" w:pos="8640"/>
              <w:tab w:val="right" w:pos="9360"/>
            </w:tabs>
            <w:jc w:val="right"/>
          </w:pPr>
          <w:r>
            <w:fldChar w:fldCharType="begin"/>
          </w:r>
          <w:r>
            <w:instrText xml:space="preserve"> DOCPROPERTY  OTID  \* MERGEFORMAT </w:instrText>
          </w:r>
          <w:r>
            <w:fldChar w:fldCharType="separate"/>
          </w:r>
          <w:r w:rsidR="00712F86">
            <w:t>23.85.76</w:t>
          </w:r>
          <w:r>
            <w:fldChar w:fldCharType="end"/>
          </w:r>
        </w:p>
      </w:tc>
    </w:tr>
    <w:tr w:rsidR="00CF6454" w14:paraId="6A8DA073" w14:textId="77777777" w:rsidTr="009C1E9A">
      <w:trPr>
        <w:cantSplit/>
      </w:trPr>
      <w:tc>
        <w:tcPr>
          <w:tcW w:w="0" w:type="pct"/>
        </w:tcPr>
        <w:p w14:paraId="3D137F6B" w14:textId="77777777" w:rsidR="00EC379B" w:rsidRDefault="00EC379B" w:rsidP="009C1E9A">
          <w:pPr>
            <w:pStyle w:val="Footer"/>
            <w:tabs>
              <w:tab w:val="clear" w:pos="4320"/>
              <w:tab w:val="clear" w:pos="8640"/>
              <w:tab w:val="left" w:pos="2865"/>
            </w:tabs>
          </w:pPr>
        </w:p>
      </w:tc>
      <w:tc>
        <w:tcPr>
          <w:tcW w:w="2395" w:type="pct"/>
        </w:tcPr>
        <w:p w14:paraId="300C02DD" w14:textId="6ABE6380" w:rsidR="00EC379B" w:rsidRPr="009C1E9A" w:rsidRDefault="0071208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88R </w:t>
          </w:r>
          <w:r w:rsidR="00150A80">
            <w:rPr>
              <w:rFonts w:ascii="Shruti" w:hAnsi="Shruti"/>
              <w:sz w:val="22"/>
            </w:rPr>
            <w:t>19733</w:t>
          </w:r>
        </w:p>
      </w:tc>
      <w:tc>
        <w:tcPr>
          <w:tcW w:w="2453" w:type="pct"/>
        </w:tcPr>
        <w:p w14:paraId="57D6ADB4" w14:textId="77777777" w:rsidR="00EC379B" w:rsidRDefault="00EC379B" w:rsidP="006D504F">
          <w:pPr>
            <w:pStyle w:val="Footer"/>
            <w:rPr>
              <w:rStyle w:val="PageNumber"/>
            </w:rPr>
          </w:pPr>
        </w:p>
        <w:p w14:paraId="61D2AEED" w14:textId="77777777" w:rsidR="00EC379B" w:rsidRDefault="00EC379B" w:rsidP="009C1E9A">
          <w:pPr>
            <w:pStyle w:val="Footer"/>
            <w:tabs>
              <w:tab w:val="clear" w:pos="8640"/>
              <w:tab w:val="right" w:pos="9360"/>
            </w:tabs>
            <w:jc w:val="right"/>
          </w:pPr>
        </w:p>
      </w:tc>
    </w:tr>
    <w:tr w:rsidR="00CF6454" w14:paraId="5C1CF126" w14:textId="77777777" w:rsidTr="009C1E9A">
      <w:trPr>
        <w:cantSplit/>
        <w:trHeight w:val="323"/>
      </w:trPr>
      <w:tc>
        <w:tcPr>
          <w:tcW w:w="0" w:type="pct"/>
          <w:gridSpan w:val="3"/>
        </w:tcPr>
        <w:p w14:paraId="56513A43" w14:textId="77777777" w:rsidR="00EC379B" w:rsidRDefault="007120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534F80E" w14:textId="77777777" w:rsidR="00EC379B" w:rsidRDefault="00EC379B" w:rsidP="009C1E9A">
          <w:pPr>
            <w:pStyle w:val="Footer"/>
            <w:tabs>
              <w:tab w:val="clear" w:pos="8640"/>
              <w:tab w:val="right" w:pos="9360"/>
            </w:tabs>
            <w:jc w:val="center"/>
          </w:pPr>
        </w:p>
      </w:tc>
    </w:tr>
  </w:tbl>
  <w:p w14:paraId="5D5C2442" w14:textId="77777777" w:rsidR="00EC379B" w:rsidRPr="00FF6F72" w:rsidRDefault="00EC37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4108" w14:textId="77777777" w:rsidR="00000000" w:rsidRDefault="0071208C">
      <w:r>
        <w:separator/>
      </w:r>
    </w:p>
  </w:footnote>
  <w:footnote w:type="continuationSeparator" w:id="0">
    <w:p w14:paraId="09D8A2FE" w14:textId="77777777" w:rsidR="00000000" w:rsidRDefault="00712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21"/>
    <w:multiLevelType w:val="hybridMultilevel"/>
    <w:tmpl w:val="3634CA00"/>
    <w:lvl w:ilvl="0" w:tplc="735E5328">
      <w:start w:val="1"/>
      <w:numFmt w:val="decimal"/>
      <w:lvlText w:val="(%1)"/>
      <w:lvlJc w:val="left"/>
      <w:pPr>
        <w:ind w:left="758" w:hanging="398"/>
      </w:pPr>
      <w:rPr>
        <w:rFonts w:hint="default"/>
      </w:rPr>
    </w:lvl>
    <w:lvl w:ilvl="1" w:tplc="81D8B3A8" w:tentative="1">
      <w:start w:val="1"/>
      <w:numFmt w:val="lowerLetter"/>
      <w:lvlText w:val="%2."/>
      <w:lvlJc w:val="left"/>
      <w:pPr>
        <w:ind w:left="1440" w:hanging="360"/>
      </w:pPr>
    </w:lvl>
    <w:lvl w:ilvl="2" w:tplc="E954C2B6" w:tentative="1">
      <w:start w:val="1"/>
      <w:numFmt w:val="lowerRoman"/>
      <w:lvlText w:val="%3."/>
      <w:lvlJc w:val="right"/>
      <w:pPr>
        <w:ind w:left="2160" w:hanging="180"/>
      </w:pPr>
    </w:lvl>
    <w:lvl w:ilvl="3" w:tplc="41B29960" w:tentative="1">
      <w:start w:val="1"/>
      <w:numFmt w:val="decimal"/>
      <w:lvlText w:val="%4."/>
      <w:lvlJc w:val="left"/>
      <w:pPr>
        <w:ind w:left="2880" w:hanging="360"/>
      </w:pPr>
    </w:lvl>
    <w:lvl w:ilvl="4" w:tplc="768C3898" w:tentative="1">
      <w:start w:val="1"/>
      <w:numFmt w:val="lowerLetter"/>
      <w:lvlText w:val="%5."/>
      <w:lvlJc w:val="left"/>
      <w:pPr>
        <w:ind w:left="3600" w:hanging="360"/>
      </w:pPr>
    </w:lvl>
    <w:lvl w:ilvl="5" w:tplc="7472CC3A" w:tentative="1">
      <w:start w:val="1"/>
      <w:numFmt w:val="lowerRoman"/>
      <w:lvlText w:val="%6."/>
      <w:lvlJc w:val="right"/>
      <w:pPr>
        <w:ind w:left="4320" w:hanging="180"/>
      </w:pPr>
    </w:lvl>
    <w:lvl w:ilvl="6" w:tplc="6F7C5126" w:tentative="1">
      <w:start w:val="1"/>
      <w:numFmt w:val="decimal"/>
      <w:lvlText w:val="%7."/>
      <w:lvlJc w:val="left"/>
      <w:pPr>
        <w:ind w:left="5040" w:hanging="360"/>
      </w:pPr>
    </w:lvl>
    <w:lvl w:ilvl="7" w:tplc="B610F3D0" w:tentative="1">
      <w:start w:val="1"/>
      <w:numFmt w:val="lowerLetter"/>
      <w:lvlText w:val="%8."/>
      <w:lvlJc w:val="left"/>
      <w:pPr>
        <w:ind w:left="5760" w:hanging="360"/>
      </w:pPr>
    </w:lvl>
    <w:lvl w:ilvl="8" w:tplc="2212881A" w:tentative="1">
      <w:start w:val="1"/>
      <w:numFmt w:val="lowerRoman"/>
      <w:lvlText w:val="%9."/>
      <w:lvlJc w:val="right"/>
      <w:pPr>
        <w:ind w:left="6480" w:hanging="180"/>
      </w:pPr>
    </w:lvl>
  </w:abstractNum>
  <w:abstractNum w:abstractNumId="1" w15:restartNumberingAfterBreak="0">
    <w:nsid w:val="045C6775"/>
    <w:multiLevelType w:val="hybridMultilevel"/>
    <w:tmpl w:val="5F42C01C"/>
    <w:lvl w:ilvl="0" w:tplc="44C25ACC">
      <w:start w:val="1"/>
      <w:numFmt w:val="bullet"/>
      <w:lvlText w:val=""/>
      <w:lvlJc w:val="left"/>
      <w:pPr>
        <w:tabs>
          <w:tab w:val="num" w:pos="720"/>
        </w:tabs>
        <w:ind w:left="720" w:hanging="360"/>
      </w:pPr>
      <w:rPr>
        <w:rFonts w:ascii="Symbol" w:hAnsi="Symbol" w:hint="default"/>
      </w:rPr>
    </w:lvl>
    <w:lvl w:ilvl="1" w:tplc="D4E4DD52" w:tentative="1">
      <w:start w:val="1"/>
      <w:numFmt w:val="bullet"/>
      <w:lvlText w:val="o"/>
      <w:lvlJc w:val="left"/>
      <w:pPr>
        <w:ind w:left="1440" w:hanging="360"/>
      </w:pPr>
      <w:rPr>
        <w:rFonts w:ascii="Courier New" w:hAnsi="Courier New" w:cs="Courier New" w:hint="default"/>
      </w:rPr>
    </w:lvl>
    <w:lvl w:ilvl="2" w:tplc="3470246E" w:tentative="1">
      <w:start w:val="1"/>
      <w:numFmt w:val="bullet"/>
      <w:lvlText w:val=""/>
      <w:lvlJc w:val="left"/>
      <w:pPr>
        <w:ind w:left="2160" w:hanging="360"/>
      </w:pPr>
      <w:rPr>
        <w:rFonts w:ascii="Wingdings" w:hAnsi="Wingdings" w:hint="default"/>
      </w:rPr>
    </w:lvl>
    <w:lvl w:ilvl="3" w:tplc="0FB01416" w:tentative="1">
      <w:start w:val="1"/>
      <w:numFmt w:val="bullet"/>
      <w:lvlText w:val=""/>
      <w:lvlJc w:val="left"/>
      <w:pPr>
        <w:ind w:left="2880" w:hanging="360"/>
      </w:pPr>
      <w:rPr>
        <w:rFonts w:ascii="Symbol" w:hAnsi="Symbol" w:hint="default"/>
      </w:rPr>
    </w:lvl>
    <w:lvl w:ilvl="4" w:tplc="D628616A" w:tentative="1">
      <w:start w:val="1"/>
      <w:numFmt w:val="bullet"/>
      <w:lvlText w:val="o"/>
      <w:lvlJc w:val="left"/>
      <w:pPr>
        <w:ind w:left="3600" w:hanging="360"/>
      </w:pPr>
      <w:rPr>
        <w:rFonts w:ascii="Courier New" w:hAnsi="Courier New" w:cs="Courier New" w:hint="default"/>
      </w:rPr>
    </w:lvl>
    <w:lvl w:ilvl="5" w:tplc="96C4629C" w:tentative="1">
      <w:start w:val="1"/>
      <w:numFmt w:val="bullet"/>
      <w:lvlText w:val=""/>
      <w:lvlJc w:val="left"/>
      <w:pPr>
        <w:ind w:left="4320" w:hanging="360"/>
      </w:pPr>
      <w:rPr>
        <w:rFonts w:ascii="Wingdings" w:hAnsi="Wingdings" w:hint="default"/>
      </w:rPr>
    </w:lvl>
    <w:lvl w:ilvl="6" w:tplc="7FA09728" w:tentative="1">
      <w:start w:val="1"/>
      <w:numFmt w:val="bullet"/>
      <w:lvlText w:val=""/>
      <w:lvlJc w:val="left"/>
      <w:pPr>
        <w:ind w:left="5040" w:hanging="360"/>
      </w:pPr>
      <w:rPr>
        <w:rFonts w:ascii="Symbol" w:hAnsi="Symbol" w:hint="default"/>
      </w:rPr>
    </w:lvl>
    <w:lvl w:ilvl="7" w:tplc="7844538E" w:tentative="1">
      <w:start w:val="1"/>
      <w:numFmt w:val="bullet"/>
      <w:lvlText w:val="o"/>
      <w:lvlJc w:val="left"/>
      <w:pPr>
        <w:ind w:left="5760" w:hanging="360"/>
      </w:pPr>
      <w:rPr>
        <w:rFonts w:ascii="Courier New" w:hAnsi="Courier New" w:cs="Courier New" w:hint="default"/>
      </w:rPr>
    </w:lvl>
    <w:lvl w:ilvl="8" w:tplc="EDA455B6" w:tentative="1">
      <w:start w:val="1"/>
      <w:numFmt w:val="bullet"/>
      <w:lvlText w:val=""/>
      <w:lvlJc w:val="left"/>
      <w:pPr>
        <w:ind w:left="6480" w:hanging="360"/>
      </w:pPr>
      <w:rPr>
        <w:rFonts w:ascii="Wingdings" w:hAnsi="Wingdings" w:hint="default"/>
      </w:rPr>
    </w:lvl>
  </w:abstractNum>
  <w:abstractNum w:abstractNumId="2" w15:restartNumberingAfterBreak="0">
    <w:nsid w:val="05EE2C8D"/>
    <w:multiLevelType w:val="hybridMultilevel"/>
    <w:tmpl w:val="8C2CFAB0"/>
    <w:lvl w:ilvl="0" w:tplc="1662285E">
      <w:start w:val="1"/>
      <w:numFmt w:val="bullet"/>
      <w:lvlText w:val=""/>
      <w:lvlJc w:val="left"/>
      <w:pPr>
        <w:tabs>
          <w:tab w:val="num" w:pos="720"/>
        </w:tabs>
        <w:ind w:left="720" w:hanging="360"/>
      </w:pPr>
      <w:rPr>
        <w:rFonts w:ascii="Symbol" w:hAnsi="Symbol" w:hint="default"/>
      </w:rPr>
    </w:lvl>
    <w:lvl w:ilvl="1" w:tplc="FFCA7D44" w:tentative="1">
      <w:start w:val="1"/>
      <w:numFmt w:val="bullet"/>
      <w:lvlText w:val="o"/>
      <w:lvlJc w:val="left"/>
      <w:pPr>
        <w:ind w:left="1440" w:hanging="360"/>
      </w:pPr>
      <w:rPr>
        <w:rFonts w:ascii="Courier New" w:hAnsi="Courier New" w:cs="Courier New" w:hint="default"/>
      </w:rPr>
    </w:lvl>
    <w:lvl w:ilvl="2" w:tplc="1D324E52" w:tentative="1">
      <w:start w:val="1"/>
      <w:numFmt w:val="bullet"/>
      <w:lvlText w:val=""/>
      <w:lvlJc w:val="left"/>
      <w:pPr>
        <w:ind w:left="2160" w:hanging="360"/>
      </w:pPr>
      <w:rPr>
        <w:rFonts w:ascii="Wingdings" w:hAnsi="Wingdings" w:hint="default"/>
      </w:rPr>
    </w:lvl>
    <w:lvl w:ilvl="3" w:tplc="FDBE0AB4" w:tentative="1">
      <w:start w:val="1"/>
      <w:numFmt w:val="bullet"/>
      <w:lvlText w:val=""/>
      <w:lvlJc w:val="left"/>
      <w:pPr>
        <w:ind w:left="2880" w:hanging="360"/>
      </w:pPr>
      <w:rPr>
        <w:rFonts w:ascii="Symbol" w:hAnsi="Symbol" w:hint="default"/>
      </w:rPr>
    </w:lvl>
    <w:lvl w:ilvl="4" w:tplc="F68E5E9E" w:tentative="1">
      <w:start w:val="1"/>
      <w:numFmt w:val="bullet"/>
      <w:lvlText w:val="o"/>
      <w:lvlJc w:val="left"/>
      <w:pPr>
        <w:ind w:left="3600" w:hanging="360"/>
      </w:pPr>
      <w:rPr>
        <w:rFonts w:ascii="Courier New" w:hAnsi="Courier New" w:cs="Courier New" w:hint="default"/>
      </w:rPr>
    </w:lvl>
    <w:lvl w:ilvl="5" w:tplc="59B868FE" w:tentative="1">
      <w:start w:val="1"/>
      <w:numFmt w:val="bullet"/>
      <w:lvlText w:val=""/>
      <w:lvlJc w:val="left"/>
      <w:pPr>
        <w:ind w:left="4320" w:hanging="360"/>
      </w:pPr>
      <w:rPr>
        <w:rFonts w:ascii="Wingdings" w:hAnsi="Wingdings" w:hint="default"/>
      </w:rPr>
    </w:lvl>
    <w:lvl w:ilvl="6" w:tplc="7A22E5B4" w:tentative="1">
      <w:start w:val="1"/>
      <w:numFmt w:val="bullet"/>
      <w:lvlText w:val=""/>
      <w:lvlJc w:val="left"/>
      <w:pPr>
        <w:ind w:left="5040" w:hanging="360"/>
      </w:pPr>
      <w:rPr>
        <w:rFonts w:ascii="Symbol" w:hAnsi="Symbol" w:hint="default"/>
      </w:rPr>
    </w:lvl>
    <w:lvl w:ilvl="7" w:tplc="B8D65B86" w:tentative="1">
      <w:start w:val="1"/>
      <w:numFmt w:val="bullet"/>
      <w:lvlText w:val="o"/>
      <w:lvlJc w:val="left"/>
      <w:pPr>
        <w:ind w:left="5760" w:hanging="360"/>
      </w:pPr>
      <w:rPr>
        <w:rFonts w:ascii="Courier New" w:hAnsi="Courier New" w:cs="Courier New" w:hint="default"/>
      </w:rPr>
    </w:lvl>
    <w:lvl w:ilvl="8" w:tplc="B70614DE" w:tentative="1">
      <w:start w:val="1"/>
      <w:numFmt w:val="bullet"/>
      <w:lvlText w:val=""/>
      <w:lvlJc w:val="left"/>
      <w:pPr>
        <w:ind w:left="6480" w:hanging="360"/>
      </w:pPr>
      <w:rPr>
        <w:rFonts w:ascii="Wingdings" w:hAnsi="Wingdings" w:hint="default"/>
      </w:rPr>
    </w:lvl>
  </w:abstractNum>
  <w:abstractNum w:abstractNumId="3" w15:restartNumberingAfterBreak="0">
    <w:nsid w:val="07102543"/>
    <w:multiLevelType w:val="hybridMultilevel"/>
    <w:tmpl w:val="8A602B0A"/>
    <w:lvl w:ilvl="0" w:tplc="31E204F6">
      <w:start w:val="1"/>
      <w:numFmt w:val="bullet"/>
      <w:lvlText w:val=""/>
      <w:lvlJc w:val="left"/>
      <w:pPr>
        <w:tabs>
          <w:tab w:val="num" w:pos="720"/>
        </w:tabs>
        <w:ind w:left="720" w:hanging="360"/>
      </w:pPr>
      <w:rPr>
        <w:rFonts w:ascii="Symbol" w:hAnsi="Symbol" w:hint="default"/>
      </w:rPr>
    </w:lvl>
    <w:lvl w:ilvl="1" w:tplc="BDC248BA" w:tentative="1">
      <w:start w:val="1"/>
      <w:numFmt w:val="bullet"/>
      <w:lvlText w:val="o"/>
      <w:lvlJc w:val="left"/>
      <w:pPr>
        <w:ind w:left="1440" w:hanging="360"/>
      </w:pPr>
      <w:rPr>
        <w:rFonts w:ascii="Courier New" w:hAnsi="Courier New" w:cs="Courier New" w:hint="default"/>
      </w:rPr>
    </w:lvl>
    <w:lvl w:ilvl="2" w:tplc="6108E3B8" w:tentative="1">
      <w:start w:val="1"/>
      <w:numFmt w:val="bullet"/>
      <w:lvlText w:val=""/>
      <w:lvlJc w:val="left"/>
      <w:pPr>
        <w:ind w:left="2160" w:hanging="360"/>
      </w:pPr>
      <w:rPr>
        <w:rFonts w:ascii="Wingdings" w:hAnsi="Wingdings" w:hint="default"/>
      </w:rPr>
    </w:lvl>
    <w:lvl w:ilvl="3" w:tplc="B29CBF12" w:tentative="1">
      <w:start w:val="1"/>
      <w:numFmt w:val="bullet"/>
      <w:lvlText w:val=""/>
      <w:lvlJc w:val="left"/>
      <w:pPr>
        <w:ind w:left="2880" w:hanging="360"/>
      </w:pPr>
      <w:rPr>
        <w:rFonts w:ascii="Symbol" w:hAnsi="Symbol" w:hint="default"/>
      </w:rPr>
    </w:lvl>
    <w:lvl w:ilvl="4" w:tplc="A8BA7068" w:tentative="1">
      <w:start w:val="1"/>
      <w:numFmt w:val="bullet"/>
      <w:lvlText w:val="o"/>
      <w:lvlJc w:val="left"/>
      <w:pPr>
        <w:ind w:left="3600" w:hanging="360"/>
      </w:pPr>
      <w:rPr>
        <w:rFonts w:ascii="Courier New" w:hAnsi="Courier New" w:cs="Courier New" w:hint="default"/>
      </w:rPr>
    </w:lvl>
    <w:lvl w:ilvl="5" w:tplc="D386463C" w:tentative="1">
      <w:start w:val="1"/>
      <w:numFmt w:val="bullet"/>
      <w:lvlText w:val=""/>
      <w:lvlJc w:val="left"/>
      <w:pPr>
        <w:ind w:left="4320" w:hanging="360"/>
      </w:pPr>
      <w:rPr>
        <w:rFonts w:ascii="Wingdings" w:hAnsi="Wingdings" w:hint="default"/>
      </w:rPr>
    </w:lvl>
    <w:lvl w:ilvl="6" w:tplc="E4D449B2" w:tentative="1">
      <w:start w:val="1"/>
      <w:numFmt w:val="bullet"/>
      <w:lvlText w:val=""/>
      <w:lvlJc w:val="left"/>
      <w:pPr>
        <w:ind w:left="5040" w:hanging="360"/>
      </w:pPr>
      <w:rPr>
        <w:rFonts w:ascii="Symbol" w:hAnsi="Symbol" w:hint="default"/>
      </w:rPr>
    </w:lvl>
    <w:lvl w:ilvl="7" w:tplc="84CC2348" w:tentative="1">
      <w:start w:val="1"/>
      <w:numFmt w:val="bullet"/>
      <w:lvlText w:val="o"/>
      <w:lvlJc w:val="left"/>
      <w:pPr>
        <w:ind w:left="5760" w:hanging="360"/>
      </w:pPr>
      <w:rPr>
        <w:rFonts w:ascii="Courier New" w:hAnsi="Courier New" w:cs="Courier New" w:hint="default"/>
      </w:rPr>
    </w:lvl>
    <w:lvl w:ilvl="8" w:tplc="CA18A47E" w:tentative="1">
      <w:start w:val="1"/>
      <w:numFmt w:val="bullet"/>
      <w:lvlText w:val=""/>
      <w:lvlJc w:val="left"/>
      <w:pPr>
        <w:ind w:left="6480" w:hanging="360"/>
      </w:pPr>
      <w:rPr>
        <w:rFonts w:ascii="Wingdings" w:hAnsi="Wingdings" w:hint="default"/>
      </w:rPr>
    </w:lvl>
  </w:abstractNum>
  <w:abstractNum w:abstractNumId="4" w15:restartNumberingAfterBreak="0">
    <w:nsid w:val="0D1A4282"/>
    <w:multiLevelType w:val="hybridMultilevel"/>
    <w:tmpl w:val="1E88ACD2"/>
    <w:lvl w:ilvl="0" w:tplc="8A56733C">
      <w:start w:val="1"/>
      <w:numFmt w:val="decimal"/>
      <w:lvlText w:val="(%1)"/>
      <w:lvlJc w:val="left"/>
      <w:pPr>
        <w:ind w:left="758" w:hanging="398"/>
      </w:pPr>
      <w:rPr>
        <w:rFonts w:hint="default"/>
      </w:rPr>
    </w:lvl>
    <w:lvl w:ilvl="1" w:tplc="2BF24CE6" w:tentative="1">
      <w:start w:val="1"/>
      <w:numFmt w:val="lowerLetter"/>
      <w:lvlText w:val="%2."/>
      <w:lvlJc w:val="left"/>
      <w:pPr>
        <w:ind w:left="1440" w:hanging="360"/>
      </w:pPr>
    </w:lvl>
    <w:lvl w:ilvl="2" w:tplc="981021B6" w:tentative="1">
      <w:start w:val="1"/>
      <w:numFmt w:val="lowerRoman"/>
      <w:lvlText w:val="%3."/>
      <w:lvlJc w:val="right"/>
      <w:pPr>
        <w:ind w:left="2160" w:hanging="180"/>
      </w:pPr>
    </w:lvl>
    <w:lvl w:ilvl="3" w:tplc="BE2AC89A" w:tentative="1">
      <w:start w:val="1"/>
      <w:numFmt w:val="decimal"/>
      <w:lvlText w:val="%4."/>
      <w:lvlJc w:val="left"/>
      <w:pPr>
        <w:ind w:left="2880" w:hanging="360"/>
      </w:pPr>
    </w:lvl>
    <w:lvl w:ilvl="4" w:tplc="475043CE" w:tentative="1">
      <w:start w:val="1"/>
      <w:numFmt w:val="lowerLetter"/>
      <w:lvlText w:val="%5."/>
      <w:lvlJc w:val="left"/>
      <w:pPr>
        <w:ind w:left="3600" w:hanging="360"/>
      </w:pPr>
    </w:lvl>
    <w:lvl w:ilvl="5" w:tplc="C4CC3CC6" w:tentative="1">
      <w:start w:val="1"/>
      <w:numFmt w:val="lowerRoman"/>
      <w:lvlText w:val="%6."/>
      <w:lvlJc w:val="right"/>
      <w:pPr>
        <w:ind w:left="4320" w:hanging="180"/>
      </w:pPr>
    </w:lvl>
    <w:lvl w:ilvl="6" w:tplc="FFB45118" w:tentative="1">
      <w:start w:val="1"/>
      <w:numFmt w:val="decimal"/>
      <w:lvlText w:val="%7."/>
      <w:lvlJc w:val="left"/>
      <w:pPr>
        <w:ind w:left="5040" w:hanging="360"/>
      </w:pPr>
    </w:lvl>
    <w:lvl w:ilvl="7" w:tplc="5582BB12" w:tentative="1">
      <w:start w:val="1"/>
      <w:numFmt w:val="lowerLetter"/>
      <w:lvlText w:val="%8."/>
      <w:lvlJc w:val="left"/>
      <w:pPr>
        <w:ind w:left="5760" w:hanging="360"/>
      </w:pPr>
    </w:lvl>
    <w:lvl w:ilvl="8" w:tplc="4106E398" w:tentative="1">
      <w:start w:val="1"/>
      <w:numFmt w:val="lowerRoman"/>
      <w:lvlText w:val="%9."/>
      <w:lvlJc w:val="right"/>
      <w:pPr>
        <w:ind w:left="6480" w:hanging="180"/>
      </w:pPr>
    </w:lvl>
  </w:abstractNum>
  <w:abstractNum w:abstractNumId="5" w15:restartNumberingAfterBreak="0">
    <w:nsid w:val="134E5348"/>
    <w:multiLevelType w:val="hybridMultilevel"/>
    <w:tmpl w:val="57F60AAA"/>
    <w:lvl w:ilvl="0" w:tplc="899EDA5A">
      <w:start w:val="1"/>
      <w:numFmt w:val="bullet"/>
      <w:lvlText w:val=""/>
      <w:lvlJc w:val="left"/>
      <w:pPr>
        <w:tabs>
          <w:tab w:val="num" w:pos="720"/>
        </w:tabs>
        <w:ind w:left="720" w:hanging="360"/>
      </w:pPr>
      <w:rPr>
        <w:rFonts w:ascii="Symbol" w:hAnsi="Symbol" w:hint="default"/>
      </w:rPr>
    </w:lvl>
    <w:lvl w:ilvl="1" w:tplc="573ACC02">
      <w:start w:val="1"/>
      <w:numFmt w:val="bullet"/>
      <w:lvlText w:val="o"/>
      <w:lvlJc w:val="left"/>
      <w:pPr>
        <w:ind w:left="1440" w:hanging="360"/>
      </w:pPr>
      <w:rPr>
        <w:rFonts w:ascii="Courier New" w:hAnsi="Courier New" w:cs="Courier New" w:hint="default"/>
      </w:rPr>
    </w:lvl>
    <w:lvl w:ilvl="2" w:tplc="0C127FFC" w:tentative="1">
      <w:start w:val="1"/>
      <w:numFmt w:val="bullet"/>
      <w:lvlText w:val=""/>
      <w:lvlJc w:val="left"/>
      <w:pPr>
        <w:ind w:left="2160" w:hanging="360"/>
      </w:pPr>
      <w:rPr>
        <w:rFonts w:ascii="Wingdings" w:hAnsi="Wingdings" w:hint="default"/>
      </w:rPr>
    </w:lvl>
    <w:lvl w:ilvl="3" w:tplc="812ACCEC" w:tentative="1">
      <w:start w:val="1"/>
      <w:numFmt w:val="bullet"/>
      <w:lvlText w:val=""/>
      <w:lvlJc w:val="left"/>
      <w:pPr>
        <w:ind w:left="2880" w:hanging="360"/>
      </w:pPr>
      <w:rPr>
        <w:rFonts w:ascii="Symbol" w:hAnsi="Symbol" w:hint="default"/>
      </w:rPr>
    </w:lvl>
    <w:lvl w:ilvl="4" w:tplc="F0A6AF6E" w:tentative="1">
      <w:start w:val="1"/>
      <w:numFmt w:val="bullet"/>
      <w:lvlText w:val="o"/>
      <w:lvlJc w:val="left"/>
      <w:pPr>
        <w:ind w:left="3600" w:hanging="360"/>
      </w:pPr>
      <w:rPr>
        <w:rFonts w:ascii="Courier New" w:hAnsi="Courier New" w:cs="Courier New" w:hint="default"/>
      </w:rPr>
    </w:lvl>
    <w:lvl w:ilvl="5" w:tplc="B984B494" w:tentative="1">
      <w:start w:val="1"/>
      <w:numFmt w:val="bullet"/>
      <w:lvlText w:val=""/>
      <w:lvlJc w:val="left"/>
      <w:pPr>
        <w:ind w:left="4320" w:hanging="360"/>
      </w:pPr>
      <w:rPr>
        <w:rFonts w:ascii="Wingdings" w:hAnsi="Wingdings" w:hint="default"/>
      </w:rPr>
    </w:lvl>
    <w:lvl w:ilvl="6" w:tplc="02665770" w:tentative="1">
      <w:start w:val="1"/>
      <w:numFmt w:val="bullet"/>
      <w:lvlText w:val=""/>
      <w:lvlJc w:val="left"/>
      <w:pPr>
        <w:ind w:left="5040" w:hanging="360"/>
      </w:pPr>
      <w:rPr>
        <w:rFonts w:ascii="Symbol" w:hAnsi="Symbol" w:hint="default"/>
      </w:rPr>
    </w:lvl>
    <w:lvl w:ilvl="7" w:tplc="FB92BF5E" w:tentative="1">
      <w:start w:val="1"/>
      <w:numFmt w:val="bullet"/>
      <w:lvlText w:val="o"/>
      <w:lvlJc w:val="left"/>
      <w:pPr>
        <w:ind w:left="5760" w:hanging="360"/>
      </w:pPr>
      <w:rPr>
        <w:rFonts w:ascii="Courier New" w:hAnsi="Courier New" w:cs="Courier New" w:hint="default"/>
      </w:rPr>
    </w:lvl>
    <w:lvl w:ilvl="8" w:tplc="2BC805BE" w:tentative="1">
      <w:start w:val="1"/>
      <w:numFmt w:val="bullet"/>
      <w:lvlText w:val=""/>
      <w:lvlJc w:val="left"/>
      <w:pPr>
        <w:ind w:left="6480" w:hanging="360"/>
      </w:pPr>
      <w:rPr>
        <w:rFonts w:ascii="Wingdings" w:hAnsi="Wingdings" w:hint="default"/>
      </w:rPr>
    </w:lvl>
  </w:abstractNum>
  <w:abstractNum w:abstractNumId="6" w15:restartNumberingAfterBreak="0">
    <w:nsid w:val="140F2E71"/>
    <w:multiLevelType w:val="hybridMultilevel"/>
    <w:tmpl w:val="DB9C7400"/>
    <w:lvl w:ilvl="0" w:tplc="48FA2DA4">
      <w:start w:val="1"/>
      <w:numFmt w:val="bullet"/>
      <w:lvlText w:val=""/>
      <w:lvlJc w:val="left"/>
      <w:pPr>
        <w:tabs>
          <w:tab w:val="num" w:pos="720"/>
        </w:tabs>
        <w:ind w:left="720" w:hanging="360"/>
      </w:pPr>
      <w:rPr>
        <w:rFonts w:ascii="Symbol" w:hAnsi="Symbol" w:hint="default"/>
      </w:rPr>
    </w:lvl>
    <w:lvl w:ilvl="1" w:tplc="63F6302C" w:tentative="1">
      <w:start w:val="1"/>
      <w:numFmt w:val="bullet"/>
      <w:lvlText w:val="o"/>
      <w:lvlJc w:val="left"/>
      <w:pPr>
        <w:ind w:left="1440" w:hanging="360"/>
      </w:pPr>
      <w:rPr>
        <w:rFonts w:ascii="Courier New" w:hAnsi="Courier New" w:cs="Courier New" w:hint="default"/>
      </w:rPr>
    </w:lvl>
    <w:lvl w:ilvl="2" w:tplc="7588757E" w:tentative="1">
      <w:start w:val="1"/>
      <w:numFmt w:val="bullet"/>
      <w:lvlText w:val=""/>
      <w:lvlJc w:val="left"/>
      <w:pPr>
        <w:ind w:left="2160" w:hanging="360"/>
      </w:pPr>
      <w:rPr>
        <w:rFonts w:ascii="Wingdings" w:hAnsi="Wingdings" w:hint="default"/>
      </w:rPr>
    </w:lvl>
    <w:lvl w:ilvl="3" w:tplc="F952866A" w:tentative="1">
      <w:start w:val="1"/>
      <w:numFmt w:val="bullet"/>
      <w:lvlText w:val=""/>
      <w:lvlJc w:val="left"/>
      <w:pPr>
        <w:ind w:left="2880" w:hanging="360"/>
      </w:pPr>
      <w:rPr>
        <w:rFonts w:ascii="Symbol" w:hAnsi="Symbol" w:hint="default"/>
      </w:rPr>
    </w:lvl>
    <w:lvl w:ilvl="4" w:tplc="042417F0" w:tentative="1">
      <w:start w:val="1"/>
      <w:numFmt w:val="bullet"/>
      <w:lvlText w:val="o"/>
      <w:lvlJc w:val="left"/>
      <w:pPr>
        <w:ind w:left="3600" w:hanging="360"/>
      </w:pPr>
      <w:rPr>
        <w:rFonts w:ascii="Courier New" w:hAnsi="Courier New" w:cs="Courier New" w:hint="default"/>
      </w:rPr>
    </w:lvl>
    <w:lvl w:ilvl="5" w:tplc="D33651AC" w:tentative="1">
      <w:start w:val="1"/>
      <w:numFmt w:val="bullet"/>
      <w:lvlText w:val=""/>
      <w:lvlJc w:val="left"/>
      <w:pPr>
        <w:ind w:left="4320" w:hanging="360"/>
      </w:pPr>
      <w:rPr>
        <w:rFonts w:ascii="Wingdings" w:hAnsi="Wingdings" w:hint="default"/>
      </w:rPr>
    </w:lvl>
    <w:lvl w:ilvl="6" w:tplc="950C673A" w:tentative="1">
      <w:start w:val="1"/>
      <w:numFmt w:val="bullet"/>
      <w:lvlText w:val=""/>
      <w:lvlJc w:val="left"/>
      <w:pPr>
        <w:ind w:left="5040" w:hanging="360"/>
      </w:pPr>
      <w:rPr>
        <w:rFonts w:ascii="Symbol" w:hAnsi="Symbol" w:hint="default"/>
      </w:rPr>
    </w:lvl>
    <w:lvl w:ilvl="7" w:tplc="9EFE140A" w:tentative="1">
      <w:start w:val="1"/>
      <w:numFmt w:val="bullet"/>
      <w:lvlText w:val="o"/>
      <w:lvlJc w:val="left"/>
      <w:pPr>
        <w:ind w:left="5760" w:hanging="360"/>
      </w:pPr>
      <w:rPr>
        <w:rFonts w:ascii="Courier New" w:hAnsi="Courier New" w:cs="Courier New" w:hint="default"/>
      </w:rPr>
    </w:lvl>
    <w:lvl w:ilvl="8" w:tplc="4224F53C" w:tentative="1">
      <w:start w:val="1"/>
      <w:numFmt w:val="bullet"/>
      <w:lvlText w:val=""/>
      <w:lvlJc w:val="left"/>
      <w:pPr>
        <w:ind w:left="6480" w:hanging="360"/>
      </w:pPr>
      <w:rPr>
        <w:rFonts w:ascii="Wingdings" w:hAnsi="Wingdings" w:hint="default"/>
      </w:rPr>
    </w:lvl>
  </w:abstractNum>
  <w:abstractNum w:abstractNumId="7" w15:restartNumberingAfterBreak="0">
    <w:nsid w:val="17D1731C"/>
    <w:multiLevelType w:val="hybridMultilevel"/>
    <w:tmpl w:val="9EF0C3C4"/>
    <w:lvl w:ilvl="0" w:tplc="F2F8C2D8">
      <w:start w:val="1"/>
      <w:numFmt w:val="bullet"/>
      <w:lvlText w:val=""/>
      <w:lvlJc w:val="left"/>
      <w:pPr>
        <w:tabs>
          <w:tab w:val="num" w:pos="720"/>
        </w:tabs>
        <w:ind w:left="720" w:hanging="360"/>
      </w:pPr>
      <w:rPr>
        <w:rFonts w:ascii="Symbol" w:hAnsi="Symbol" w:hint="default"/>
      </w:rPr>
    </w:lvl>
    <w:lvl w:ilvl="1" w:tplc="577240E4">
      <w:start w:val="1"/>
      <w:numFmt w:val="bullet"/>
      <w:lvlText w:val="o"/>
      <w:lvlJc w:val="left"/>
      <w:pPr>
        <w:ind w:left="1440" w:hanging="360"/>
      </w:pPr>
      <w:rPr>
        <w:rFonts w:ascii="Courier New" w:hAnsi="Courier New" w:cs="Courier New" w:hint="default"/>
      </w:rPr>
    </w:lvl>
    <w:lvl w:ilvl="2" w:tplc="DA1E2B16" w:tentative="1">
      <w:start w:val="1"/>
      <w:numFmt w:val="bullet"/>
      <w:lvlText w:val=""/>
      <w:lvlJc w:val="left"/>
      <w:pPr>
        <w:ind w:left="2160" w:hanging="360"/>
      </w:pPr>
      <w:rPr>
        <w:rFonts w:ascii="Wingdings" w:hAnsi="Wingdings" w:hint="default"/>
      </w:rPr>
    </w:lvl>
    <w:lvl w:ilvl="3" w:tplc="5E1E19A2" w:tentative="1">
      <w:start w:val="1"/>
      <w:numFmt w:val="bullet"/>
      <w:lvlText w:val=""/>
      <w:lvlJc w:val="left"/>
      <w:pPr>
        <w:ind w:left="2880" w:hanging="360"/>
      </w:pPr>
      <w:rPr>
        <w:rFonts w:ascii="Symbol" w:hAnsi="Symbol" w:hint="default"/>
      </w:rPr>
    </w:lvl>
    <w:lvl w:ilvl="4" w:tplc="DB2A9966" w:tentative="1">
      <w:start w:val="1"/>
      <w:numFmt w:val="bullet"/>
      <w:lvlText w:val="o"/>
      <w:lvlJc w:val="left"/>
      <w:pPr>
        <w:ind w:left="3600" w:hanging="360"/>
      </w:pPr>
      <w:rPr>
        <w:rFonts w:ascii="Courier New" w:hAnsi="Courier New" w:cs="Courier New" w:hint="default"/>
      </w:rPr>
    </w:lvl>
    <w:lvl w:ilvl="5" w:tplc="858848AC" w:tentative="1">
      <w:start w:val="1"/>
      <w:numFmt w:val="bullet"/>
      <w:lvlText w:val=""/>
      <w:lvlJc w:val="left"/>
      <w:pPr>
        <w:ind w:left="4320" w:hanging="360"/>
      </w:pPr>
      <w:rPr>
        <w:rFonts w:ascii="Wingdings" w:hAnsi="Wingdings" w:hint="default"/>
      </w:rPr>
    </w:lvl>
    <w:lvl w:ilvl="6" w:tplc="6262AB88" w:tentative="1">
      <w:start w:val="1"/>
      <w:numFmt w:val="bullet"/>
      <w:lvlText w:val=""/>
      <w:lvlJc w:val="left"/>
      <w:pPr>
        <w:ind w:left="5040" w:hanging="360"/>
      </w:pPr>
      <w:rPr>
        <w:rFonts w:ascii="Symbol" w:hAnsi="Symbol" w:hint="default"/>
      </w:rPr>
    </w:lvl>
    <w:lvl w:ilvl="7" w:tplc="F056D782" w:tentative="1">
      <w:start w:val="1"/>
      <w:numFmt w:val="bullet"/>
      <w:lvlText w:val="o"/>
      <w:lvlJc w:val="left"/>
      <w:pPr>
        <w:ind w:left="5760" w:hanging="360"/>
      </w:pPr>
      <w:rPr>
        <w:rFonts w:ascii="Courier New" w:hAnsi="Courier New" w:cs="Courier New" w:hint="default"/>
      </w:rPr>
    </w:lvl>
    <w:lvl w:ilvl="8" w:tplc="2084E3B0" w:tentative="1">
      <w:start w:val="1"/>
      <w:numFmt w:val="bullet"/>
      <w:lvlText w:val=""/>
      <w:lvlJc w:val="left"/>
      <w:pPr>
        <w:ind w:left="6480" w:hanging="360"/>
      </w:pPr>
      <w:rPr>
        <w:rFonts w:ascii="Wingdings" w:hAnsi="Wingdings" w:hint="default"/>
      </w:rPr>
    </w:lvl>
  </w:abstractNum>
  <w:abstractNum w:abstractNumId="8" w15:restartNumberingAfterBreak="0">
    <w:nsid w:val="1BF77DFB"/>
    <w:multiLevelType w:val="hybridMultilevel"/>
    <w:tmpl w:val="9CEA663A"/>
    <w:lvl w:ilvl="0" w:tplc="C07CF202">
      <w:start w:val="1"/>
      <w:numFmt w:val="bullet"/>
      <w:lvlText w:val=""/>
      <w:lvlJc w:val="left"/>
      <w:pPr>
        <w:tabs>
          <w:tab w:val="num" w:pos="720"/>
        </w:tabs>
        <w:ind w:left="720" w:hanging="360"/>
      </w:pPr>
      <w:rPr>
        <w:rFonts w:ascii="Symbol" w:hAnsi="Symbol" w:hint="default"/>
      </w:rPr>
    </w:lvl>
    <w:lvl w:ilvl="1" w:tplc="CF3CD5BA">
      <w:start w:val="1"/>
      <w:numFmt w:val="bullet"/>
      <w:lvlText w:val="o"/>
      <w:lvlJc w:val="left"/>
      <w:pPr>
        <w:ind w:left="1440" w:hanging="360"/>
      </w:pPr>
      <w:rPr>
        <w:rFonts w:ascii="Courier New" w:hAnsi="Courier New" w:cs="Courier New" w:hint="default"/>
      </w:rPr>
    </w:lvl>
    <w:lvl w:ilvl="2" w:tplc="F20A2F0A" w:tentative="1">
      <w:start w:val="1"/>
      <w:numFmt w:val="bullet"/>
      <w:lvlText w:val=""/>
      <w:lvlJc w:val="left"/>
      <w:pPr>
        <w:ind w:left="2160" w:hanging="360"/>
      </w:pPr>
      <w:rPr>
        <w:rFonts w:ascii="Wingdings" w:hAnsi="Wingdings" w:hint="default"/>
      </w:rPr>
    </w:lvl>
    <w:lvl w:ilvl="3" w:tplc="07D859FA" w:tentative="1">
      <w:start w:val="1"/>
      <w:numFmt w:val="bullet"/>
      <w:lvlText w:val=""/>
      <w:lvlJc w:val="left"/>
      <w:pPr>
        <w:ind w:left="2880" w:hanging="360"/>
      </w:pPr>
      <w:rPr>
        <w:rFonts w:ascii="Symbol" w:hAnsi="Symbol" w:hint="default"/>
      </w:rPr>
    </w:lvl>
    <w:lvl w:ilvl="4" w:tplc="384C160C" w:tentative="1">
      <w:start w:val="1"/>
      <w:numFmt w:val="bullet"/>
      <w:lvlText w:val="o"/>
      <w:lvlJc w:val="left"/>
      <w:pPr>
        <w:ind w:left="3600" w:hanging="360"/>
      </w:pPr>
      <w:rPr>
        <w:rFonts w:ascii="Courier New" w:hAnsi="Courier New" w:cs="Courier New" w:hint="default"/>
      </w:rPr>
    </w:lvl>
    <w:lvl w:ilvl="5" w:tplc="2FE0F2CA" w:tentative="1">
      <w:start w:val="1"/>
      <w:numFmt w:val="bullet"/>
      <w:lvlText w:val=""/>
      <w:lvlJc w:val="left"/>
      <w:pPr>
        <w:ind w:left="4320" w:hanging="360"/>
      </w:pPr>
      <w:rPr>
        <w:rFonts w:ascii="Wingdings" w:hAnsi="Wingdings" w:hint="default"/>
      </w:rPr>
    </w:lvl>
    <w:lvl w:ilvl="6" w:tplc="D8941D2C" w:tentative="1">
      <w:start w:val="1"/>
      <w:numFmt w:val="bullet"/>
      <w:lvlText w:val=""/>
      <w:lvlJc w:val="left"/>
      <w:pPr>
        <w:ind w:left="5040" w:hanging="360"/>
      </w:pPr>
      <w:rPr>
        <w:rFonts w:ascii="Symbol" w:hAnsi="Symbol" w:hint="default"/>
      </w:rPr>
    </w:lvl>
    <w:lvl w:ilvl="7" w:tplc="A62EB4AE" w:tentative="1">
      <w:start w:val="1"/>
      <w:numFmt w:val="bullet"/>
      <w:lvlText w:val="o"/>
      <w:lvlJc w:val="left"/>
      <w:pPr>
        <w:ind w:left="5760" w:hanging="360"/>
      </w:pPr>
      <w:rPr>
        <w:rFonts w:ascii="Courier New" w:hAnsi="Courier New" w:cs="Courier New" w:hint="default"/>
      </w:rPr>
    </w:lvl>
    <w:lvl w:ilvl="8" w:tplc="07CEB7D8" w:tentative="1">
      <w:start w:val="1"/>
      <w:numFmt w:val="bullet"/>
      <w:lvlText w:val=""/>
      <w:lvlJc w:val="left"/>
      <w:pPr>
        <w:ind w:left="6480" w:hanging="360"/>
      </w:pPr>
      <w:rPr>
        <w:rFonts w:ascii="Wingdings" w:hAnsi="Wingdings" w:hint="default"/>
      </w:rPr>
    </w:lvl>
  </w:abstractNum>
  <w:abstractNum w:abstractNumId="9" w15:restartNumberingAfterBreak="0">
    <w:nsid w:val="1D33659E"/>
    <w:multiLevelType w:val="hybridMultilevel"/>
    <w:tmpl w:val="6E8EB942"/>
    <w:lvl w:ilvl="0" w:tplc="95FA3CA0">
      <w:start w:val="1"/>
      <w:numFmt w:val="bullet"/>
      <w:lvlText w:val=""/>
      <w:lvlJc w:val="left"/>
      <w:pPr>
        <w:tabs>
          <w:tab w:val="num" w:pos="720"/>
        </w:tabs>
        <w:ind w:left="720" w:hanging="360"/>
      </w:pPr>
      <w:rPr>
        <w:rFonts w:ascii="Symbol" w:hAnsi="Symbol" w:hint="default"/>
      </w:rPr>
    </w:lvl>
    <w:lvl w:ilvl="1" w:tplc="3416B300" w:tentative="1">
      <w:start w:val="1"/>
      <w:numFmt w:val="bullet"/>
      <w:lvlText w:val="o"/>
      <w:lvlJc w:val="left"/>
      <w:pPr>
        <w:ind w:left="1440" w:hanging="360"/>
      </w:pPr>
      <w:rPr>
        <w:rFonts w:ascii="Courier New" w:hAnsi="Courier New" w:cs="Courier New" w:hint="default"/>
      </w:rPr>
    </w:lvl>
    <w:lvl w:ilvl="2" w:tplc="BB02B1B2" w:tentative="1">
      <w:start w:val="1"/>
      <w:numFmt w:val="bullet"/>
      <w:lvlText w:val=""/>
      <w:lvlJc w:val="left"/>
      <w:pPr>
        <w:ind w:left="2160" w:hanging="360"/>
      </w:pPr>
      <w:rPr>
        <w:rFonts w:ascii="Wingdings" w:hAnsi="Wingdings" w:hint="default"/>
      </w:rPr>
    </w:lvl>
    <w:lvl w:ilvl="3" w:tplc="9BFA2F14" w:tentative="1">
      <w:start w:val="1"/>
      <w:numFmt w:val="bullet"/>
      <w:lvlText w:val=""/>
      <w:lvlJc w:val="left"/>
      <w:pPr>
        <w:ind w:left="2880" w:hanging="360"/>
      </w:pPr>
      <w:rPr>
        <w:rFonts w:ascii="Symbol" w:hAnsi="Symbol" w:hint="default"/>
      </w:rPr>
    </w:lvl>
    <w:lvl w:ilvl="4" w:tplc="87BA5040" w:tentative="1">
      <w:start w:val="1"/>
      <w:numFmt w:val="bullet"/>
      <w:lvlText w:val="o"/>
      <w:lvlJc w:val="left"/>
      <w:pPr>
        <w:ind w:left="3600" w:hanging="360"/>
      </w:pPr>
      <w:rPr>
        <w:rFonts w:ascii="Courier New" w:hAnsi="Courier New" w:cs="Courier New" w:hint="default"/>
      </w:rPr>
    </w:lvl>
    <w:lvl w:ilvl="5" w:tplc="0B0AC9B8" w:tentative="1">
      <w:start w:val="1"/>
      <w:numFmt w:val="bullet"/>
      <w:lvlText w:val=""/>
      <w:lvlJc w:val="left"/>
      <w:pPr>
        <w:ind w:left="4320" w:hanging="360"/>
      </w:pPr>
      <w:rPr>
        <w:rFonts w:ascii="Wingdings" w:hAnsi="Wingdings" w:hint="default"/>
      </w:rPr>
    </w:lvl>
    <w:lvl w:ilvl="6" w:tplc="25CC5512" w:tentative="1">
      <w:start w:val="1"/>
      <w:numFmt w:val="bullet"/>
      <w:lvlText w:val=""/>
      <w:lvlJc w:val="left"/>
      <w:pPr>
        <w:ind w:left="5040" w:hanging="360"/>
      </w:pPr>
      <w:rPr>
        <w:rFonts w:ascii="Symbol" w:hAnsi="Symbol" w:hint="default"/>
      </w:rPr>
    </w:lvl>
    <w:lvl w:ilvl="7" w:tplc="F35A5BA0" w:tentative="1">
      <w:start w:val="1"/>
      <w:numFmt w:val="bullet"/>
      <w:lvlText w:val="o"/>
      <w:lvlJc w:val="left"/>
      <w:pPr>
        <w:ind w:left="5760" w:hanging="360"/>
      </w:pPr>
      <w:rPr>
        <w:rFonts w:ascii="Courier New" w:hAnsi="Courier New" w:cs="Courier New" w:hint="default"/>
      </w:rPr>
    </w:lvl>
    <w:lvl w:ilvl="8" w:tplc="619AE14C" w:tentative="1">
      <w:start w:val="1"/>
      <w:numFmt w:val="bullet"/>
      <w:lvlText w:val=""/>
      <w:lvlJc w:val="left"/>
      <w:pPr>
        <w:ind w:left="6480" w:hanging="360"/>
      </w:pPr>
      <w:rPr>
        <w:rFonts w:ascii="Wingdings" w:hAnsi="Wingdings" w:hint="default"/>
      </w:rPr>
    </w:lvl>
  </w:abstractNum>
  <w:abstractNum w:abstractNumId="10" w15:restartNumberingAfterBreak="0">
    <w:nsid w:val="2402112A"/>
    <w:multiLevelType w:val="hybridMultilevel"/>
    <w:tmpl w:val="43EAC4CC"/>
    <w:lvl w:ilvl="0" w:tplc="805CB58A">
      <w:start w:val="1"/>
      <w:numFmt w:val="bullet"/>
      <w:lvlText w:val=""/>
      <w:lvlJc w:val="left"/>
      <w:pPr>
        <w:tabs>
          <w:tab w:val="num" w:pos="720"/>
        </w:tabs>
        <w:ind w:left="720" w:hanging="360"/>
      </w:pPr>
      <w:rPr>
        <w:rFonts w:ascii="Symbol" w:hAnsi="Symbol" w:hint="default"/>
      </w:rPr>
    </w:lvl>
    <w:lvl w:ilvl="1" w:tplc="043843B8" w:tentative="1">
      <w:start w:val="1"/>
      <w:numFmt w:val="bullet"/>
      <w:lvlText w:val="o"/>
      <w:lvlJc w:val="left"/>
      <w:pPr>
        <w:ind w:left="1440" w:hanging="360"/>
      </w:pPr>
      <w:rPr>
        <w:rFonts w:ascii="Courier New" w:hAnsi="Courier New" w:cs="Courier New" w:hint="default"/>
      </w:rPr>
    </w:lvl>
    <w:lvl w:ilvl="2" w:tplc="77461B82" w:tentative="1">
      <w:start w:val="1"/>
      <w:numFmt w:val="bullet"/>
      <w:lvlText w:val=""/>
      <w:lvlJc w:val="left"/>
      <w:pPr>
        <w:ind w:left="2160" w:hanging="360"/>
      </w:pPr>
      <w:rPr>
        <w:rFonts w:ascii="Wingdings" w:hAnsi="Wingdings" w:hint="default"/>
      </w:rPr>
    </w:lvl>
    <w:lvl w:ilvl="3" w:tplc="B172D806" w:tentative="1">
      <w:start w:val="1"/>
      <w:numFmt w:val="bullet"/>
      <w:lvlText w:val=""/>
      <w:lvlJc w:val="left"/>
      <w:pPr>
        <w:ind w:left="2880" w:hanging="360"/>
      </w:pPr>
      <w:rPr>
        <w:rFonts w:ascii="Symbol" w:hAnsi="Symbol" w:hint="default"/>
      </w:rPr>
    </w:lvl>
    <w:lvl w:ilvl="4" w:tplc="D59C502C" w:tentative="1">
      <w:start w:val="1"/>
      <w:numFmt w:val="bullet"/>
      <w:lvlText w:val="o"/>
      <w:lvlJc w:val="left"/>
      <w:pPr>
        <w:ind w:left="3600" w:hanging="360"/>
      </w:pPr>
      <w:rPr>
        <w:rFonts w:ascii="Courier New" w:hAnsi="Courier New" w:cs="Courier New" w:hint="default"/>
      </w:rPr>
    </w:lvl>
    <w:lvl w:ilvl="5" w:tplc="0C4037BE" w:tentative="1">
      <w:start w:val="1"/>
      <w:numFmt w:val="bullet"/>
      <w:lvlText w:val=""/>
      <w:lvlJc w:val="left"/>
      <w:pPr>
        <w:ind w:left="4320" w:hanging="360"/>
      </w:pPr>
      <w:rPr>
        <w:rFonts w:ascii="Wingdings" w:hAnsi="Wingdings" w:hint="default"/>
      </w:rPr>
    </w:lvl>
    <w:lvl w:ilvl="6" w:tplc="0106B2C8" w:tentative="1">
      <w:start w:val="1"/>
      <w:numFmt w:val="bullet"/>
      <w:lvlText w:val=""/>
      <w:lvlJc w:val="left"/>
      <w:pPr>
        <w:ind w:left="5040" w:hanging="360"/>
      </w:pPr>
      <w:rPr>
        <w:rFonts w:ascii="Symbol" w:hAnsi="Symbol" w:hint="default"/>
      </w:rPr>
    </w:lvl>
    <w:lvl w:ilvl="7" w:tplc="51768770" w:tentative="1">
      <w:start w:val="1"/>
      <w:numFmt w:val="bullet"/>
      <w:lvlText w:val="o"/>
      <w:lvlJc w:val="left"/>
      <w:pPr>
        <w:ind w:left="5760" w:hanging="360"/>
      </w:pPr>
      <w:rPr>
        <w:rFonts w:ascii="Courier New" w:hAnsi="Courier New" w:cs="Courier New" w:hint="default"/>
      </w:rPr>
    </w:lvl>
    <w:lvl w:ilvl="8" w:tplc="5C6C0E18" w:tentative="1">
      <w:start w:val="1"/>
      <w:numFmt w:val="bullet"/>
      <w:lvlText w:val=""/>
      <w:lvlJc w:val="left"/>
      <w:pPr>
        <w:ind w:left="6480" w:hanging="360"/>
      </w:pPr>
      <w:rPr>
        <w:rFonts w:ascii="Wingdings" w:hAnsi="Wingdings" w:hint="default"/>
      </w:rPr>
    </w:lvl>
  </w:abstractNum>
  <w:abstractNum w:abstractNumId="11" w15:restartNumberingAfterBreak="0">
    <w:nsid w:val="2B0E60FF"/>
    <w:multiLevelType w:val="hybridMultilevel"/>
    <w:tmpl w:val="A8EAC1F0"/>
    <w:lvl w:ilvl="0" w:tplc="20247B94">
      <w:start w:val="1"/>
      <w:numFmt w:val="decimal"/>
      <w:lvlText w:val="(%1)"/>
      <w:lvlJc w:val="left"/>
      <w:pPr>
        <w:ind w:left="870" w:hanging="510"/>
      </w:pPr>
      <w:rPr>
        <w:rFonts w:hint="default"/>
      </w:rPr>
    </w:lvl>
    <w:lvl w:ilvl="1" w:tplc="71AC5E08" w:tentative="1">
      <w:start w:val="1"/>
      <w:numFmt w:val="lowerLetter"/>
      <w:lvlText w:val="%2."/>
      <w:lvlJc w:val="left"/>
      <w:pPr>
        <w:ind w:left="1440" w:hanging="360"/>
      </w:pPr>
    </w:lvl>
    <w:lvl w:ilvl="2" w:tplc="AC8ACCCA" w:tentative="1">
      <w:start w:val="1"/>
      <w:numFmt w:val="lowerRoman"/>
      <w:lvlText w:val="%3."/>
      <w:lvlJc w:val="right"/>
      <w:pPr>
        <w:ind w:left="2160" w:hanging="180"/>
      </w:pPr>
    </w:lvl>
    <w:lvl w:ilvl="3" w:tplc="F9F24A88" w:tentative="1">
      <w:start w:val="1"/>
      <w:numFmt w:val="decimal"/>
      <w:lvlText w:val="%4."/>
      <w:lvlJc w:val="left"/>
      <w:pPr>
        <w:ind w:left="2880" w:hanging="360"/>
      </w:pPr>
    </w:lvl>
    <w:lvl w:ilvl="4" w:tplc="C32A9D2C" w:tentative="1">
      <w:start w:val="1"/>
      <w:numFmt w:val="lowerLetter"/>
      <w:lvlText w:val="%5."/>
      <w:lvlJc w:val="left"/>
      <w:pPr>
        <w:ind w:left="3600" w:hanging="360"/>
      </w:pPr>
    </w:lvl>
    <w:lvl w:ilvl="5" w:tplc="2DDA5E4C" w:tentative="1">
      <w:start w:val="1"/>
      <w:numFmt w:val="lowerRoman"/>
      <w:lvlText w:val="%6."/>
      <w:lvlJc w:val="right"/>
      <w:pPr>
        <w:ind w:left="4320" w:hanging="180"/>
      </w:pPr>
    </w:lvl>
    <w:lvl w:ilvl="6" w:tplc="DE5058BC" w:tentative="1">
      <w:start w:val="1"/>
      <w:numFmt w:val="decimal"/>
      <w:lvlText w:val="%7."/>
      <w:lvlJc w:val="left"/>
      <w:pPr>
        <w:ind w:left="5040" w:hanging="360"/>
      </w:pPr>
    </w:lvl>
    <w:lvl w:ilvl="7" w:tplc="BBC6459E" w:tentative="1">
      <w:start w:val="1"/>
      <w:numFmt w:val="lowerLetter"/>
      <w:lvlText w:val="%8."/>
      <w:lvlJc w:val="left"/>
      <w:pPr>
        <w:ind w:left="5760" w:hanging="360"/>
      </w:pPr>
    </w:lvl>
    <w:lvl w:ilvl="8" w:tplc="4F5E58AA" w:tentative="1">
      <w:start w:val="1"/>
      <w:numFmt w:val="lowerRoman"/>
      <w:lvlText w:val="%9."/>
      <w:lvlJc w:val="right"/>
      <w:pPr>
        <w:ind w:left="6480" w:hanging="180"/>
      </w:pPr>
    </w:lvl>
  </w:abstractNum>
  <w:abstractNum w:abstractNumId="12" w15:restartNumberingAfterBreak="0">
    <w:nsid w:val="2BF34788"/>
    <w:multiLevelType w:val="hybridMultilevel"/>
    <w:tmpl w:val="BFE4213C"/>
    <w:lvl w:ilvl="0" w:tplc="67B86A76">
      <w:start w:val="1"/>
      <w:numFmt w:val="bullet"/>
      <w:lvlText w:val=""/>
      <w:lvlJc w:val="left"/>
      <w:pPr>
        <w:ind w:left="720" w:hanging="360"/>
      </w:pPr>
      <w:rPr>
        <w:rFonts w:ascii="Symbol" w:hAnsi="Symbol" w:hint="default"/>
      </w:rPr>
    </w:lvl>
    <w:lvl w:ilvl="1" w:tplc="C6DC8276" w:tentative="1">
      <w:start w:val="1"/>
      <w:numFmt w:val="bullet"/>
      <w:lvlText w:val="o"/>
      <w:lvlJc w:val="left"/>
      <w:pPr>
        <w:ind w:left="1440" w:hanging="360"/>
      </w:pPr>
      <w:rPr>
        <w:rFonts w:ascii="Courier New" w:hAnsi="Courier New" w:cs="Courier New" w:hint="default"/>
      </w:rPr>
    </w:lvl>
    <w:lvl w:ilvl="2" w:tplc="8D940FDE" w:tentative="1">
      <w:start w:val="1"/>
      <w:numFmt w:val="bullet"/>
      <w:lvlText w:val=""/>
      <w:lvlJc w:val="left"/>
      <w:pPr>
        <w:ind w:left="2160" w:hanging="360"/>
      </w:pPr>
      <w:rPr>
        <w:rFonts w:ascii="Wingdings" w:hAnsi="Wingdings" w:hint="default"/>
      </w:rPr>
    </w:lvl>
    <w:lvl w:ilvl="3" w:tplc="F80A2286" w:tentative="1">
      <w:start w:val="1"/>
      <w:numFmt w:val="bullet"/>
      <w:lvlText w:val=""/>
      <w:lvlJc w:val="left"/>
      <w:pPr>
        <w:ind w:left="2880" w:hanging="360"/>
      </w:pPr>
      <w:rPr>
        <w:rFonts w:ascii="Symbol" w:hAnsi="Symbol" w:hint="default"/>
      </w:rPr>
    </w:lvl>
    <w:lvl w:ilvl="4" w:tplc="F6D4D8E2" w:tentative="1">
      <w:start w:val="1"/>
      <w:numFmt w:val="bullet"/>
      <w:lvlText w:val="o"/>
      <w:lvlJc w:val="left"/>
      <w:pPr>
        <w:ind w:left="3600" w:hanging="360"/>
      </w:pPr>
      <w:rPr>
        <w:rFonts w:ascii="Courier New" w:hAnsi="Courier New" w:cs="Courier New" w:hint="default"/>
      </w:rPr>
    </w:lvl>
    <w:lvl w:ilvl="5" w:tplc="F2AE8076" w:tentative="1">
      <w:start w:val="1"/>
      <w:numFmt w:val="bullet"/>
      <w:lvlText w:val=""/>
      <w:lvlJc w:val="left"/>
      <w:pPr>
        <w:ind w:left="4320" w:hanging="360"/>
      </w:pPr>
      <w:rPr>
        <w:rFonts w:ascii="Wingdings" w:hAnsi="Wingdings" w:hint="default"/>
      </w:rPr>
    </w:lvl>
    <w:lvl w:ilvl="6" w:tplc="D7CEBC04" w:tentative="1">
      <w:start w:val="1"/>
      <w:numFmt w:val="bullet"/>
      <w:lvlText w:val=""/>
      <w:lvlJc w:val="left"/>
      <w:pPr>
        <w:ind w:left="5040" w:hanging="360"/>
      </w:pPr>
      <w:rPr>
        <w:rFonts w:ascii="Symbol" w:hAnsi="Symbol" w:hint="default"/>
      </w:rPr>
    </w:lvl>
    <w:lvl w:ilvl="7" w:tplc="92F666D4" w:tentative="1">
      <w:start w:val="1"/>
      <w:numFmt w:val="bullet"/>
      <w:lvlText w:val="o"/>
      <w:lvlJc w:val="left"/>
      <w:pPr>
        <w:ind w:left="5760" w:hanging="360"/>
      </w:pPr>
      <w:rPr>
        <w:rFonts w:ascii="Courier New" w:hAnsi="Courier New" w:cs="Courier New" w:hint="default"/>
      </w:rPr>
    </w:lvl>
    <w:lvl w:ilvl="8" w:tplc="4A562F1A" w:tentative="1">
      <w:start w:val="1"/>
      <w:numFmt w:val="bullet"/>
      <w:lvlText w:val=""/>
      <w:lvlJc w:val="left"/>
      <w:pPr>
        <w:ind w:left="6480" w:hanging="360"/>
      </w:pPr>
      <w:rPr>
        <w:rFonts w:ascii="Wingdings" w:hAnsi="Wingdings" w:hint="default"/>
      </w:rPr>
    </w:lvl>
  </w:abstractNum>
  <w:abstractNum w:abstractNumId="13" w15:restartNumberingAfterBreak="0">
    <w:nsid w:val="30C77D61"/>
    <w:multiLevelType w:val="hybridMultilevel"/>
    <w:tmpl w:val="6E9CD668"/>
    <w:lvl w:ilvl="0" w:tplc="2F7C136E">
      <w:start w:val="1"/>
      <w:numFmt w:val="bullet"/>
      <w:lvlText w:val=""/>
      <w:lvlJc w:val="left"/>
      <w:pPr>
        <w:tabs>
          <w:tab w:val="num" w:pos="720"/>
        </w:tabs>
        <w:ind w:left="720" w:hanging="360"/>
      </w:pPr>
      <w:rPr>
        <w:rFonts w:ascii="Symbol" w:hAnsi="Symbol" w:hint="default"/>
      </w:rPr>
    </w:lvl>
    <w:lvl w:ilvl="1" w:tplc="D97C2670" w:tentative="1">
      <w:start w:val="1"/>
      <w:numFmt w:val="bullet"/>
      <w:lvlText w:val="o"/>
      <w:lvlJc w:val="left"/>
      <w:pPr>
        <w:ind w:left="1440" w:hanging="360"/>
      </w:pPr>
      <w:rPr>
        <w:rFonts w:ascii="Courier New" w:hAnsi="Courier New" w:cs="Courier New" w:hint="default"/>
      </w:rPr>
    </w:lvl>
    <w:lvl w:ilvl="2" w:tplc="1C287924" w:tentative="1">
      <w:start w:val="1"/>
      <w:numFmt w:val="bullet"/>
      <w:lvlText w:val=""/>
      <w:lvlJc w:val="left"/>
      <w:pPr>
        <w:ind w:left="2160" w:hanging="360"/>
      </w:pPr>
      <w:rPr>
        <w:rFonts w:ascii="Wingdings" w:hAnsi="Wingdings" w:hint="default"/>
      </w:rPr>
    </w:lvl>
    <w:lvl w:ilvl="3" w:tplc="EA52E2C2" w:tentative="1">
      <w:start w:val="1"/>
      <w:numFmt w:val="bullet"/>
      <w:lvlText w:val=""/>
      <w:lvlJc w:val="left"/>
      <w:pPr>
        <w:ind w:left="2880" w:hanging="360"/>
      </w:pPr>
      <w:rPr>
        <w:rFonts w:ascii="Symbol" w:hAnsi="Symbol" w:hint="default"/>
      </w:rPr>
    </w:lvl>
    <w:lvl w:ilvl="4" w:tplc="BAC804DC" w:tentative="1">
      <w:start w:val="1"/>
      <w:numFmt w:val="bullet"/>
      <w:lvlText w:val="o"/>
      <w:lvlJc w:val="left"/>
      <w:pPr>
        <w:ind w:left="3600" w:hanging="360"/>
      </w:pPr>
      <w:rPr>
        <w:rFonts w:ascii="Courier New" w:hAnsi="Courier New" w:cs="Courier New" w:hint="default"/>
      </w:rPr>
    </w:lvl>
    <w:lvl w:ilvl="5" w:tplc="CF965D50" w:tentative="1">
      <w:start w:val="1"/>
      <w:numFmt w:val="bullet"/>
      <w:lvlText w:val=""/>
      <w:lvlJc w:val="left"/>
      <w:pPr>
        <w:ind w:left="4320" w:hanging="360"/>
      </w:pPr>
      <w:rPr>
        <w:rFonts w:ascii="Wingdings" w:hAnsi="Wingdings" w:hint="default"/>
      </w:rPr>
    </w:lvl>
    <w:lvl w:ilvl="6" w:tplc="487E9E20" w:tentative="1">
      <w:start w:val="1"/>
      <w:numFmt w:val="bullet"/>
      <w:lvlText w:val=""/>
      <w:lvlJc w:val="left"/>
      <w:pPr>
        <w:ind w:left="5040" w:hanging="360"/>
      </w:pPr>
      <w:rPr>
        <w:rFonts w:ascii="Symbol" w:hAnsi="Symbol" w:hint="default"/>
      </w:rPr>
    </w:lvl>
    <w:lvl w:ilvl="7" w:tplc="B5D8CE3E" w:tentative="1">
      <w:start w:val="1"/>
      <w:numFmt w:val="bullet"/>
      <w:lvlText w:val="o"/>
      <w:lvlJc w:val="left"/>
      <w:pPr>
        <w:ind w:left="5760" w:hanging="360"/>
      </w:pPr>
      <w:rPr>
        <w:rFonts w:ascii="Courier New" w:hAnsi="Courier New" w:cs="Courier New" w:hint="default"/>
      </w:rPr>
    </w:lvl>
    <w:lvl w:ilvl="8" w:tplc="9D486360" w:tentative="1">
      <w:start w:val="1"/>
      <w:numFmt w:val="bullet"/>
      <w:lvlText w:val=""/>
      <w:lvlJc w:val="left"/>
      <w:pPr>
        <w:ind w:left="6480" w:hanging="360"/>
      </w:pPr>
      <w:rPr>
        <w:rFonts w:ascii="Wingdings" w:hAnsi="Wingdings" w:hint="default"/>
      </w:rPr>
    </w:lvl>
  </w:abstractNum>
  <w:abstractNum w:abstractNumId="14" w15:restartNumberingAfterBreak="0">
    <w:nsid w:val="31F677EB"/>
    <w:multiLevelType w:val="hybridMultilevel"/>
    <w:tmpl w:val="3A9278B2"/>
    <w:lvl w:ilvl="0" w:tplc="F68A8CC8">
      <w:start w:val="1"/>
      <w:numFmt w:val="decimal"/>
      <w:lvlText w:val="(%1)"/>
      <w:lvlJc w:val="left"/>
      <w:pPr>
        <w:ind w:left="758" w:hanging="398"/>
      </w:pPr>
      <w:rPr>
        <w:rFonts w:hint="default"/>
      </w:rPr>
    </w:lvl>
    <w:lvl w:ilvl="1" w:tplc="6FEC34BA" w:tentative="1">
      <w:start w:val="1"/>
      <w:numFmt w:val="lowerLetter"/>
      <w:lvlText w:val="%2."/>
      <w:lvlJc w:val="left"/>
      <w:pPr>
        <w:ind w:left="1440" w:hanging="360"/>
      </w:pPr>
    </w:lvl>
    <w:lvl w:ilvl="2" w:tplc="42588108" w:tentative="1">
      <w:start w:val="1"/>
      <w:numFmt w:val="lowerRoman"/>
      <w:lvlText w:val="%3."/>
      <w:lvlJc w:val="right"/>
      <w:pPr>
        <w:ind w:left="2160" w:hanging="180"/>
      </w:pPr>
    </w:lvl>
    <w:lvl w:ilvl="3" w:tplc="B264554A" w:tentative="1">
      <w:start w:val="1"/>
      <w:numFmt w:val="decimal"/>
      <w:lvlText w:val="%4."/>
      <w:lvlJc w:val="left"/>
      <w:pPr>
        <w:ind w:left="2880" w:hanging="360"/>
      </w:pPr>
    </w:lvl>
    <w:lvl w:ilvl="4" w:tplc="60B2E53E" w:tentative="1">
      <w:start w:val="1"/>
      <w:numFmt w:val="lowerLetter"/>
      <w:lvlText w:val="%5."/>
      <w:lvlJc w:val="left"/>
      <w:pPr>
        <w:ind w:left="3600" w:hanging="360"/>
      </w:pPr>
    </w:lvl>
    <w:lvl w:ilvl="5" w:tplc="30547B8A" w:tentative="1">
      <w:start w:val="1"/>
      <w:numFmt w:val="lowerRoman"/>
      <w:lvlText w:val="%6."/>
      <w:lvlJc w:val="right"/>
      <w:pPr>
        <w:ind w:left="4320" w:hanging="180"/>
      </w:pPr>
    </w:lvl>
    <w:lvl w:ilvl="6" w:tplc="E06055E4" w:tentative="1">
      <w:start w:val="1"/>
      <w:numFmt w:val="decimal"/>
      <w:lvlText w:val="%7."/>
      <w:lvlJc w:val="left"/>
      <w:pPr>
        <w:ind w:left="5040" w:hanging="360"/>
      </w:pPr>
    </w:lvl>
    <w:lvl w:ilvl="7" w:tplc="9BACC4F2" w:tentative="1">
      <w:start w:val="1"/>
      <w:numFmt w:val="lowerLetter"/>
      <w:lvlText w:val="%8."/>
      <w:lvlJc w:val="left"/>
      <w:pPr>
        <w:ind w:left="5760" w:hanging="360"/>
      </w:pPr>
    </w:lvl>
    <w:lvl w:ilvl="8" w:tplc="044AE26A" w:tentative="1">
      <w:start w:val="1"/>
      <w:numFmt w:val="lowerRoman"/>
      <w:lvlText w:val="%9."/>
      <w:lvlJc w:val="right"/>
      <w:pPr>
        <w:ind w:left="6480" w:hanging="180"/>
      </w:pPr>
    </w:lvl>
  </w:abstractNum>
  <w:abstractNum w:abstractNumId="15" w15:restartNumberingAfterBreak="0">
    <w:nsid w:val="353453EF"/>
    <w:multiLevelType w:val="hybridMultilevel"/>
    <w:tmpl w:val="5F8024F2"/>
    <w:lvl w:ilvl="0" w:tplc="E5826E1C">
      <w:start w:val="1"/>
      <w:numFmt w:val="bullet"/>
      <w:lvlText w:val=""/>
      <w:lvlJc w:val="left"/>
      <w:pPr>
        <w:tabs>
          <w:tab w:val="num" w:pos="720"/>
        </w:tabs>
        <w:ind w:left="720" w:hanging="360"/>
      </w:pPr>
      <w:rPr>
        <w:rFonts w:ascii="Symbol" w:hAnsi="Symbol" w:hint="default"/>
      </w:rPr>
    </w:lvl>
    <w:lvl w:ilvl="1" w:tplc="B4C0CBFC" w:tentative="1">
      <w:start w:val="1"/>
      <w:numFmt w:val="bullet"/>
      <w:lvlText w:val="o"/>
      <w:lvlJc w:val="left"/>
      <w:pPr>
        <w:ind w:left="1440" w:hanging="360"/>
      </w:pPr>
      <w:rPr>
        <w:rFonts w:ascii="Courier New" w:hAnsi="Courier New" w:cs="Courier New" w:hint="default"/>
      </w:rPr>
    </w:lvl>
    <w:lvl w:ilvl="2" w:tplc="FCC603F2" w:tentative="1">
      <w:start w:val="1"/>
      <w:numFmt w:val="bullet"/>
      <w:lvlText w:val=""/>
      <w:lvlJc w:val="left"/>
      <w:pPr>
        <w:ind w:left="2160" w:hanging="360"/>
      </w:pPr>
      <w:rPr>
        <w:rFonts w:ascii="Wingdings" w:hAnsi="Wingdings" w:hint="default"/>
      </w:rPr>
    </w:lvl>
    <w:lvl w:ilvl="3" w:tplc="95B610F4" w:tentative="1">
      <w:start w:val="1"/>
      <w:numFmt w:val="bullet"/>
      <w:lvlText w:val=""/>
      <w:lvlJc w:val="left"/>
      <w:pPr>
        <w:ind w:left="2880" w:hanging="360"/>
      </w:pPr>
      <w:rPr>
        <w:rFonts w:ascii="Symbol" w:hAnsi="Symbol" w:hint="default"/>
      </w:rPr>
    </w:lvl>
    <w:lvl w:ilvl="4" w:tplc="CB60B7CC" w:tentative="1">
      <w:start w:val="1"/>
      <w:numFmt w:val="bullet"/>
      <w:lvlText w:val="o"/>
      <w:lvlJc w:val="left"/>
      <w:pPr>
        <w:ind w:left="3600" w:hanging="360"/>
      </w:pPr>
      <w:rPr>
        <w:rFonts w:ascii="Courier New" w:hAnsi="Courier New" w:cs="Courier New" w:hint="default"/>
      </w:rPr>
    </w:lvl>
    <w:lvl w:ilvl="5" w:tplc="80B8B414" w:tentative="1">
      <w:start w:val="1"/>
      <w:numFmt w:val="bullet"/>
      <w:lvlText w:val=""/>
      <w:lvlJc w:val="left"/>
      <w:pPr>
        <w:ind w:left="4320" w:hanging="360"/>
      </w:pPr>
      <w:rPr>
        <w:rFonts w:ascii="Wingdings" w:hAnsi="Wingdings" w:hint="default"/>
      </w:rPr>
    </w:lvl>
    <w:lvl w:ilvl="6" w:tplc="118ED796" w:tentative="1">
      <w:start w:val="1"/>
      <w:numFmt w:val="bullet"/>
      <w:lvlText w:val=""/>
      <w:lvlJc w:val="left"/>
      <w:pPr>
        <w:ind w:left="5040" w:hanging="360"/>
      </w:pPr>
      <w:rPr>
        <w:rFonts w:ascii="Symbol" w:hAnsi="Symbol" w:hint="default"/>
      </w:rPr>
    </w:lvl>
    <w:lvl w:ilvl="7" w:tplc="530ED7A6" w:tentative="1">
      <w:start w:val="1"/>
      <w:numFmt w:val="bullet"/>
      <w:lvlText w:val="o"/>
      <w:lvlJc w:val="left"/>
      <w:pPr>
        <w:ind w:left="5760" w:hanging="360"/>
      </w:pPr>
      <w:rPr>
        <w:rFonts w:ascii="Courier New" w:hAnsi="Courier New" w:cs="Courier New" w:hint="default"/>
      </w:rPr>
    </w:lvl>
    <w:lvl w:ilvl="8" w:tplc="7F229D64" w:tentative="1">
      <w:start w:val="1"/>
      <w:numFmt w:val="bullet"/>
      <w:lvlText w:val=""/>
      <w:lvlJc w:val="left"/>
      <w:pPr>
        <w:ind w:left="6480" w:hanging="360"/>
      </w:pPr>
      <w:rPr>
        <w:rFonts w:ascii="Wingdings" w:hAnsi="Wingdings" w:hint="default"/>
      </w:rPr>
    </w:lvl>
  </w:abstractNum>
  <w:abstractNum w:abstractNumId="16" w15:restartNumberingAfterBreak="0">
    <w:nsid w:val="37061A37"/>
    <w:multiLevelType w:val="hybridMultilevel"/>
    <w:tmpl w:val="C7D261BA"/>
    <w:lvl w:ilvl="0" w:tplc="5CB29512">
      <w:start w:val="1"/>
      <w:numFmt w:val="decimal"/>
      <w:lvlText w:val="(%1)"/>
      <w:lvlJc w:val="left"/>
      <w:pPr>
        <w:ind w:left="758" w:hanging="398"/>
      </w:pPr>
      <w:rPr>
        <w:rFonts w:hint="default"/>
      </w:rPr>
    </w:lvl>
    <w:lvl w:ilvl="1" w:tplc="583C8146" w:tentative="1">
      <w:start w:val="1"/>
      <w:numFmt w:val="lowerLetter"/>
      <w:lvlText w:val="%2."/>
      <w:lvlJc w:val="left"/>
      <w:pPr>
        <w:ind w:left="1440" w:hanging="360"/>
      </w:pPr>
    </w:lvl>
    <w:lvl w:ilvl="2" w:tplc="F496E90C" w:tentative="1">
      <w:start w:val="1"/>
      <w:numFmt w:val="lowerRoman"/>
      <w:lvlText w:val="%3."/>
      <w:lvlJc w:val="right"/>
      <w:pPr>
        <w:ind w:left="2160" w:hanging="180"/>
      </w:pPr>
    </w:lvl>
    <w:lvl w:ilvl="3" w:tplc="0D3403BE" w:tentative="1">
      <w:start w:val="1"/>
      <w:numFmt w:val="decimal"/>
      <w:lvlText w:val="%4."/>
      <w:lvlJc w:val="left"/>
      <w:pPr>
        <w:ind w:left="2880" w:hanging="360"/>
      </w:pPr>
    </w:lvl>
    <w:lvl w:ilvl="4" w:tplc="04CEC6D8" w:tentative="1">
      <w:start w:val="1"/>
      <w:numFmt w:val="lowerLetter"/>
      <w:lvlText w:val="%5."/>
      <w:lvlJc w:val="left"/>
      <w:pPr>
        <w:ind w:left="3600" w:hanging="360"/>
      </w:pPr>
    </w:lvl>
    <w:lvl w:ilvl="5" w:tplc="DD745D9E" w:tentative="1">
      <w:start w:val="1"/>
      <w:numFmt w:val="lowerRoman"/>
      <w:lvlText w:val="%6."/>
      <w:lvlJc w:val="right"/>
      <w:pPr>
        <w:ind w:left="4320" w:hanging="180"/>
      </w:pPr>
    </w:lvl>
    <w:lvl w:ilvl="6" w:tplc="0352A56A" w:tentative="1">
      <w:start w:val="1"/>
      <w:numFmt w:val="decimal"/>
      <w:lvlText w:val="%7."/>
      <w:lvlJc w:val="left"/>
      <w:pPr>
        <w:ind w:left="5040" w:hanging="360"/>
      </w:pPr>
    </w:lvl>
    <w:lvl w:ilvl="7" w:tplc="46FEEC80" w:tentative="1">
      <w:start w:val="1"/>
      <w:numFmt w:val="lowerLetter"/>
      <w:lvlText w:val="%8."/>
      <w:lvlJc w:val="left"/>
      <w:pPr>
        <w:ind w:left="5760" w:hanging="360"/>
      </w:pPr>
    </w:lvl>
    <w:lvl w:ilvl="8" w:tplc="93A8280C" w:tentative="1">
      <w:start w:val="1"/>
      <w:numFmt w:val="lowerRoman"/>
      <w:lvlText w:val="%9."/>
      <w:lvlJc w:val="right"/>
      <w:pPr>
        <w:ind w:left="6480" w:hanging="180"/>
      </w:pPr>
    </w:lvl>
  </w:abstractNum>
  <w:abstractNum w:abstractNumId="17" w15:restartNumberingAfterBreak="0">
    <w:nsid w:val="373B008E"/>
    <w:multiLevelType w:val="hybridMultilevel"/>
    <w:tmpl w:val="FE7C8A50"/>
    <w:lvl w:ilvl="0" w:tplc="54FE00B6">
      <w:start w:val="1"/>
      <w:numFmt w:val="decimal"/>
      <w:lvlText w:val="(%1)"/>
      <w:lvlJc w:val="left"/>
      <w:pPr>
        <w:ind w:left="758" w:hanging="398"/>
      </w:pPr>
      <w:rPr>
        <w:rFonts w:hint="default"/>
      </w:rPr>
    </w:lvl>
    <w:lvl w:ilvl="1" w:tplc="BDF8661E" w:tentative="1">
      <w:start w:val="1"/>
      <w:numFmt w:val="lowerLetter"/>
      <w:lvlText w:val="%2."/>
      <w:lvlJc w:val="left"/>
      <w:pPr>
        <w:ind w:left="1440" w:hanging="360"/>
      </w:pPr>
    </w:lvl>
    <w:lvl w:ilvl="2" w:tplc="133C67AC" w:tentative="1">
      <w:start w:val="1"/>
      <w:numFmt w:val="lowerRoman"/>
      <w:lvlText w:val="%3."/>
      <w:lvlJc w:val="right"/>
      <w:pPr>
        <w:ind w:left="2160" w:hanging="180"/>
      </w:pPr>
    </w:lvl>
    <w:lvl w:ilvl="3" w:tplc="C0DE90EE" w:tentative="1">
      <w:start w:val="1"/>
      <w:numFmt w:val="decimal"/>
      <w:lvlText w:val="%4."/>
      <w:lvlJc w:val="left"/>
      <w:pPr>
        <w:ind w:left="2880" w:hanging="360"/>
      </w:pPr>
    </w:lvl>
    <w:lvl w:ilvl="4" w:tplc="7D40878A" w:tentative="1">
      <w:start w:val="1"/>
      <w:numFmt w:val="lowerLetter"/>
      <w:lvlText w:val="%5."/>
      <w:lvlJc w:val="left"/>
      <w:pPr>
        <w:ind w:left="3600" w:hanging="360"/>
      </w:pPr>
    </w:lvl>
    <w:lvl w:ilvl="5" w:tplc="48B8120C" w:tentative="1">
      <w:start w:val="1"/>
      <w:numFmt w:val="lowerRoman"/>
      <w:lvlText w:val="%6."/>
      <w:lvlJc w:val="right"/>
      <w:pPr>
        <w:ind w:left="4320" w:hanging="180"/>
      </w:pPr>
    </w:lvl>
    <w:lvl w:ilvl="6" w:tplc="CB32D5CC" w:tentative="1">
      <w:start w:val="1"/>
      <w:numFmt w:val="decimal"/>
      <w:lvlText w:val="%7."/>
      <w:lvlJc w:val="left"/>
      <w:pPr>
        <w:ind w:left="5040" w:hanging="360"/>
      </w:pPr>
    </w:lvl>
    <w:lvl w:ilvl="7" w:tplc="6E8EA776" w:tentative="1">
      <w:start w:val="1"/>
      <w:numFmt w:val="lowerLetter"/>
      <w:lvlText w:val="%8."/>
      <w:lvlJc w:val="left"/>
      <w:pPr>
        <w:ind w:left="5760" w:hanging="360"/>
      </w:pPr>
    </w:lvl>
    <w:lvl w:ilvl="8" w:tplc="041E423E" w:tentative="1">
      <w:start w:val="1"/>
      <w:numFmt w:val="lowerRoman"/>
      <w:lvlText w:val="%9."/>
      <w:lvlJc w:val="right"/>
      <w:pPr>
        <w:ind w:left="6480" w:hanging="180"/>
      </w:pPr>
    </w:lvl>
  </w:abstractNum>
  <w:abstractNum w:abstractNumId="18" w15:restartNumberingAfterBreak="0">
    <w:nsid w:val="37771120"/>
    <w:multiLevelType w:val="hybridMultilevel"/>
    <w:tmpl w:val="30A202F2"/>
    <w:lvl w:ilvl="0" w:tplc="07D6F198">
      <w:start w:val="1"/>
      <w:numFmt w:val="decimal"/>
      <w:lvlText w:val="(%1)"/>
      <w:lvlJc w:val="left"/>
      <w:pPr>
        <w:ind w:left="758" w:hanging="398"/>
      </w:pPr>
      <w:rPr>
        <w:rFonts w:hint="default"/>
      </w:rPr>
    </w:lvl>
    <w:lvl w:ilvl="1" w:tplc="EDF2F14E" w:tentative="1">
      <w:start w:val="1"/>
      <w:numFmt w:val="lowerLetter"/>
      <w:lvlText w:val="%2."/>
      <w:lvlJc w:val="left"/>
      <w:pPr>
        <w:ind w:left="1440" w:hanging="360"/>
      </w:pPr>
    </w:lvl>
    <w:lvl w:ilvl="2" w:tplc="C7CC93EE" w:tentative="1">
      <w:start w:val="1"/>
      <w:numFmt w:val="lowerRoman"/>
      <w:lvlText w:val="%3."/>
      <w:lvlJc w:val="right"/>
      <w:pPr>
        <w:ind w:left="2160" w:hanging="180"/>
      </w:pPr>
    </w:lvl>
    <w:lvl w:ilvl="3" w:tplc="8E24A644" w:tentative="1">
      <w:start w:val="1"/>
      <w:numFmt w:val="decimal"/>
      <w:lvlText w:val="%4."/>
      <w:lvlJc w:val="left"/>
      <w:pPr>
        <w:ind w:left="2880" w:hanging="360"/>
      </w:pPr>
    </w:lvl>
    <w:lvl w:ilvl="4" w:tplc="FE9E865E" w:tentative="1">
      <w:start w:val="1"/>
      <w:numFmt w:val="lowerLetter"/>
      <w:lvlText w:val="%5."/>
      <w:lvlJc w:val="left"/>
      <w:pPr>
        <w:ind w:left="3600" w:hanging="360"/>
      </w:pPr>
    </w:lvl>
    <w:lvl w:ilvl="5" w:tplc="2F902AB4" w:tentative="1">
      <w:start w:val="1"/>
      <w:numFmt w:val="lowerRoman"/>
      <w:lvlText w:val="%6."/>
      <w:lvlJc w:val="right"/>
      <w:pPr>
        <w:ind w:left="4320" w:hanging="180"/>
      </w:pPr>
    </w:lvl>
    <w:lvl w:ilvl="6" w:tplc="A5D2DBEA" w:tentative="1">
      <w:start w:val="1"/>
      <w:numFmt w:val="decimal"/>
      <w:lvlText w:val="%7."/>
      <w:lvlJc w:val="left"/>
      <w:pPr>
        <w:ind w:left="5040" w:hanging="360"/>
      </w:pPr>
    </w:lvl>
    <w:lvl w:ilvl="7" w:tplc="38AA2D12" w:tentative="1">
      <w:start w:val="1"/>
      <w:numFmt w:val="lowerLetter"/>
      <w:lvlText w:val="%8."/>
      <w:lvlJc w:val="left"/>
      <w:pPr>
        <w:ind w:left="5760" w:hanging="360"/>
      </w:pPr>
    </w:lvl>
    <w:lvl w:ilvl="8" w:tplc="8278CAB8" w:tentative="1">
      <w:start w:val="1"/>
      <w:numFmt w:val="lowerRoman"/>
      <w:lvlText w:val="%9."/>
      <w:lvlJc w:val="right"/>
      <w:pPr>
        <w:ind w:left="6480" w:hanging="180"/>
      </w:pPr>
    </w:lvl>
  </w:abstractNum>
  <w:abstractNum w:abstractNumId="19" w15:restartNumberingAfterBreak="0">
    <w:nsid w:val="3A801166"/>
    <w:multiLevelType w:val="hybridMultilevel"/>
    <w:tmpl w:val="26700E98"/>
    <w:lvl w:ilvl="0" w:tplc="DC02C408">
      <w:start w:val="1"/>
      <w:numFmt w:val="decimal"/>
      <w:lvlText w:val="(%1)"/>
      <w:lvlJc w:val="left"/>
      <w:pPr>
        <w:ind w:left="810" w:hanging="450"/>
      </w:pPr>
      <w:rPr>
        <w:rFonts w:hint="default"/>
      </w:rPr>
    </w:lvl>
    <w:lvl w:ilvl="1" w:tplc="0F06BCCC" w:tentative="1">
      <w:start w:val="1"/>
      <w:numFmt w:val="lowerLetter"/>
      <w:lvlText w:val="%2."/>
      <w:lvlJc w:val="left"/>
      <w:pPr>
        <w:ind w:left="1440" w:hanging="360"/>
      </w:pPr>
    </w:lvl>
    <w:lvl w:ilvl="2" w:tplc="6D724AAE" w:tentative="1">
      <w:start w:val="1"/>
      <w:numFmt w:val="lowerRoman"/>
      <w:lvlText w:val="%3."/>
      <w:lvlJc w:val="right"/>
      <w:pPr>
        <w:ind w:left="2160" w:hanging="180"/>
      </w:pPr>
    </w:lvl>
    <w:lvl w:ilvl="3" w:tplc="515E091C" w:tentative="1">
      <w:start w:val="1"/>
      <w:numFmt w:val="decimal"/>
      <w:lvlText w:val="%4."/>
      <w:lvlJc w:val="left"/>
      <w:pPr>
        <w:ind w:left="2880" w:hanging="360"/>
      </w:pPr>
    </w:lvl>
    <w:lvl w:ilvl="4" w:tplc="E648E134" w:tentative="1">
      <w:start w:val="1"/>
      <w:numFmt w:val="lowerLetter"/>
      <w:lvlText w:val="%5."/>
      <w:lvlJc w:val="left"/>
      <w:pPr>
        <w:ind w:left="3600" w:hanging="360"/>
      </w:pPr>
    </w:lvl>
    <w:lvl w:ilvl="5" w:tplc="16EA5FA2" w:tentative="1">
      <w:start w:val="1"/>
      <w:numFmt w:val="lowerRoman"/>
      <w:lvlText w:val="%6."/>
      <w:lvlJc w:val="right"/>
      <w:pPr>
        <w:ind w:left="4320" w:hanging="180"/>
      </w:pPr>
    </w:lvl>
    <w:lvl w:ilvl="6" w:tplc="5EE857D2" w:tentative="1">
      <w:start w:val="1"/>
      <w:numFmt w:val="decimal"/>
      <w:lvlText w:val="%7."/>
      <w:lvlJc w:val="left"/>
      <w:pPr>
        <w:ind w:left="5040" w:hanging="360"/>
      </w:pPr>
    </w:lvl>
    <w:lvl w:ilvl="7" w:tplc="A8CAFAB2" w:tentative="1">
      <w:start w:val="1"/>
      <w:numFmt w:val="lowerLetter"/>
      <w:lvlText w:val="%8."/>
      <w:lvlJc w:val="left"/>
      <w:pPr>
        <w:ind w:left="5760" w:hanging="360"/>
      </w:pPr>
    </w:lvl>
    <w:lvl w:ilvl="8" w:tplc="0F16FE2E" w:tentative="1">
      <w:start w:val="1"/>
      <w:numFmt w:val="lowerRoman"/>
      <w:lvlText w:val="%9."/>
      <w:lvlJc w:val="right"/>
      <w:pPr>
        <w:ind w:left="6480" w:hanging="180"/>
      </w:pPr>
    </w:lvl>
  </w:abstractNum>
  <w:abstractNum w:abstractNumId="20" w15:restartNumberingAfterBreak="0">
    <w:nsid w:val="3C037485"/>
    <w:multiLevelType w:val="hybridMultilevel"/>
    <w:tmpl w:val="E848B436"/>
    <w:lvl w:ilvl="0" w:tplc="E94EF4C2">
      <w:start w:val="1"/>
      <w:numFmt w:val="bullet"/>
      <w:lvlText w:val=""/>
      <w:lvlJc w:val="left"/>
      <w:pPr>
        <w:tabs>
          <w:tab w:val="num" w:pos="720"/>
        </w:tabs>
        <w:ind w:left="720" w:hanging="360"/>
      </w:pPr>
      <w:rPr>
        <w:rFonts w:ascii="Symbol" w:hAnsi="Symbol" w:hint="default"/>
      </w:rPr>
    </w:lvl>
    <w:lvl w:ilvl="1" w:tplc="42E249F2">
      <w:start w:val="1"/>
      <w:numFmt w:val="bullet"/>
      <w:lvlText w:val="o"/>
      <w:lvlJc w:val="left"/>
      <w:pPr>
        <w:ind w:left="1440" w:hanging="360"/>
      </w:pPr>
      <w:rPr>
        <w:rFonts w:ascii="Courier New" w:hAnsi="Courier New" w:cs="Courier New" w:hint="default"/>
      </w:rPr>
    </w:lvl>
    <w:lvl w:ilvl="2" w:tplc="47D05604" w:tentative="1">
      <w:start w:val="1"/>
      <w:numFmt w:val="bullet"/>
      <w:lvlText w:val=""/>
      <w:lvlJc w:val="left"/>
      <w:pPr>
        <w:ind w:left="2160" w:hanging="360"/>
      </w:pPr>
      <w:rPr>
        <w:rFonts w:ascii="Wingdings" w:hAnsi="Wingdings" w:hint="default"/>
      </w:rPr>
    </w:lvl>
    <w:lvl w:ilvl="3" w:tplc="45CE5820" w:tentative="1">
      <w:start w:val="1"/>
      <w:numFmt w:val="bullet"/>
      <w:lvlText w:val=""/>
      <w:lvlJc w:val="left"/>
      <w:pPr>
        <w:ind w:left="2880" w:hanging="360"/>
      </w:pPr>
      <w:rPr>
        <w:rFonts w:ascii="Symbol" w:hAnsi="Symbol" w:hint="default"/>
      </w:rPr>
    </w:lvl>
    <w:lvl w:ilvl="4" w:tplc="4208AB4C" w:tentative="1">
      <w:start w:val="1"/>
      <w:numFmt w:val="bullet"/>
      <w:lvlText w:val="o"/>
      <w:lvlJc w:val="left"/>
      <w:pPr>
        <w:ind w:left="3600" w:hanging="360"/>
      </w:pPr>
      <w:rPr>
        <w:rFonts w:ascii="Courier New" w:hAnsi="Courier New" w:cs="Courier New" w:hint="default"/>
      </w:rPr>
    </w:lvl>
    <w:lvl w:ilvl="5" w:tplc="1A86D216" w:tentative="1">
      <w:start w:val="1"/>
      <w:numFmt w:val="bullet"/>
      <w:lvlText w:val=""/>
      <w:lvlJc w:val="left"/>
      <w:pPr>
        <w:ind w:left="4320" w:hanging="360"/>
      </w:pPr>
      <w:rPr>
        <w:rFonts w:ascii="Wingdings" w:hAnsi="Wingdings" w:hint="default"/>
      </w:rPr>
    </w:lvl>
    <w:lvl w:ilvl="6" w:tplc="55F63F0C" w:tentative="1">
      <w:start w:val="1"/>
      <w:numFmt w:val="bullet"/>
      <w:lvlText w:val=""/>
      <w:lvlJc w:val="left"/>
      <w:pPr>
        <w:ind w:left="5040" w:hanging="360"/>
      </w:pPr>
      <w:rPr>
        <w:rFonts w:ascii="Symbol" w:hAnsi="Symbol" w:hint="default"/>
      </w:rPr>
    </w:lvl>
    <w:lvl w:ilvl="7" w:tplc="3F46F5BE" w:tentative="1">
      <w:start w:val="1"/>
      <w:numFmt w:val="bullet"/>
      <w:lvlText w:val="o"/>
      <w:lvlJc w:val="left"/>
      <w:pPr>
        <w:ind w:left="5760" w:hanging="360"/>
      </w:pPr>
      <w:rPr>
        <w:rFonts w:ascii="Courier New" w:hAnsi="Courier New" w:cs="Courier New" w:hint="default"/>
      </w:rPr>
    </w:lvl>
    <w:lvl w:ilvl="8" w:tplc="00F8A094" w:tentative="1">
      <w:start w:val="1"/>
      <w:numFmt w:val="bullet"/>
      <w:lvlText w:val=""/>
      <w:lvlJc w:val="left"/>
      <w:pPr>
        <w:ind w:left="6480" w:hanging="360"/>
      </w:pPr>
      <w:rPr>
        <w:rFonts w:ascii="Wingdings" w:hAnsi="Wingdings" w:hint="default"/>
      </w:rPr>
    </w:lvl>
  </w:abstractNum>
  <w:abstractNum w:abstractNumId="21" w15:restartNumberingAfterBreak="0">
    <w:nsid w:val="3FCA5EAD"/>
    <w:multiLevelType w:val="hybridMultilevel"/>
    <w:tmpl w:val="DC3C9D1C"/>
    <w:lvl w:ilvl="0" w:tplc="6C7C40AC">
      <w:start w:val="1"/>
      <w:numFmt w:val="bullet"/>
      <w:lvlText w:val=""/>
      <w:lvlJc w:val="left"/>
      <w:pPr>
        <w:tabs>
          <w:tab w:val="num" w:pos="720"/>
        </w:tabs>
        <w:ind w:left="720" w:hanging="360"/>
      </w:pPr>
      <w:rPr>
        <w:rFonts w:ascii="Symbol" w:hAnsi="Symbol" w:hint="default"/>
      </w:rPr>
    </w:lvl>
    <w:lvl w:ilvl="1" w:tplc="652A848E" w:tentative="1">
      <w:start w:val="1"/>
      <w:numFmt w:val="bullet"/>
      <w:lvlText w:val="o"/>
      <w:lvlJc w:val="left"/>
      <w:pPr>
        <w:ind w:left="1440" w:hanging="360"/>
      </w:pPr>
      <w:rPr>
        <w:rFonts w:ascii="Courier New" w:hAnsi="Courier New" w:cs="Courier New" w:hint="default"/>
      </w:rPr>
    </w:lvl>
    <w:lvl w:ilvl="2" w:tplc="BA1C6696" w:tentative="1">
      <w:start w:val="1"/>
      <w:numFmt w:val="bullet"/>
      <w:lvlText w:val=""/>
      <w:lvlJc w:val="left"/>
      <w:pPr>
        <w:ind w:left="2160" w:hanging="360"/>
      </w:pPr>
      <w:rPr>
        <w:rFonts w:ascii="Wingdings" w:hAnsi="Wingdings" w:hint="default"/>
      </w:rPr>
    </w:lvl>
    <w:lvl w:ilvl="3" w:tplc="07742EBC" w:tentative="1">
      <w:start w:val="1"/>
      <w:numFmt w:val="bullet"/>
      <w:lvlText w:val=""/>
      <w:lvlJc w:val="left"/>
      <w:pPr>
        <w:ind w:left="2880" w:hanging="360"/>
      </w:pPr>
      <w:rPr>
        <w:rFonts w:ascii="Symbol" w:hAnsi="Symbol" w:hint="default"/>
      </w:rPr>
    </w:lvl>
    <w:lvl w:ilvl="4" w:tplc="296EB6F0" w:tentative="1">
      <w:start w:val="1"/>
      <w:numFmt w:val="bullet"/>
      <w:lvlText w:val="o"/>
      <w:lvlJc w:val="left"/>
      <w:pPr>
        <w:ind w:left="3600" w:hanging="360"/>
      </w:pPr>
      <w:rPr>
        <w:rFonts w:ascii="Courier New" w:hAnsi="Courier New" w:cs="Courier New" w:hint="default"/>
      </w:rPr>
    </w:lvl>
    <w:lvl w:ilvl="5" w:tplc="BC848D8C" w:tentative="1">
      <w:start w:val="1"/>
      <w:numFmt w:val="bullet"/>
      <w:lvlText w:val=""/>
      <w:lvlJc w:val="left"/>
      <w:pPr>
        <w:ind w:left="4320" w:hanging="360"/>
      </w:pPr>
      <w:rPr>
        <w:rFonts w:ascii="Wingdings" w:hAnsi="Wingdings" w:hint="default"/>
      </w:rPr>
    </w:lvl>
    <w:lvl w:ilvl="6" w:tplc="C96CC7AE" w:tentative="1">
      <w:start w:val="1"/>
      <w:numFmt w:val="bullet"/>
      <w:lvlText w:val=""/>
      <w:lvlJc w:val="left"/>
      <w:pPr>
        <w:ind w:left="5040" w:hanging="360"/>
      </w:pPr>
      <w:rPr>
        <w:rFonts w:ascii="Symbol" w:hAnsi="Symbol" w:hint="default"/>
      </w:rPr>
    </w:lvl>
    <w:lvl w:ilvl="7" w:tplc="FA0C4816" w:tentative="1">
      <w:start w:val="1"/>
      <w:numFmt w:val="bullet"/>
      <w:lvlText w:val="o"/>
      <w:lvlJc w:val="left"/>
      <w:pPr>
        <w:ind w:left="5760" w:hanging="360"/>
      </w:pPr>
      <w:rPr>
        <w:rFonts w:ascii="Courier New" w:hAnsi="Courier New" w:cs="Courier New" w:hint="default"/>
      </w:rPr>
    </w:lvl>
    <w:lvl w:ilvl="8" w:tplc="D82EDD4C" w:tentative="1">
      <w:start w:val="1"/>
      <w:numFmt w:val="bullet"/>
      <w:lvlText w:val=""/>
      <w:lvlJc w:val="left"/>
      <w:pPr>
        <w:ind w:left="6480" w:hanging="360"/>
      </w:pPr>
      <w:rPr>
        <w:rFonts w:ascii="Wingdings" w:hAnsi="Wingdings" w:hint="default"/>
      </w:rPr>
    </w:lvl>
  </w:abstractNum>
  <w:abstractNum w:abstractNumId="22" w15:restartNumberingAfterBreak="0">
    <w:nsid w:val="60CA6CD9"/>
    <w:multiLevelType w:val="hybridMultilevel"/>
    <w:tmpl w:val="044AE37A"/>
    <w:lvl w:ilvl="0" w:tplc="BCBE6124">
      <w:start w:val="1"/>
      <w:numFmt w:val="bullet"/>
      <w:lvlText w:val=""/>
      <w:lvlJc w:val="left"/>
      <w:pPr>
        <w:tabs>
          <w:tab w:val="num" w:pos="720"/>
        </w:tabs>
        <w:ind w:left="720" w:hanging="360"/>
      </w:pPr>
      <w:rPr>
        <w:rFonts w:ascii="Symbol" w:hAnsi="Symbol" w:hint="default"/>
      </w:rPr>
    </w:lvl>
    <w:lvl w:ilvl="1" w:tplc="295E43A2" w:tentative="1">
      <w:start w:val="1"/>
      <w:numFmt w:val="bullet"/>
      <w:lvlText w:val="o"/>
      <w:lvlJc w:val="left"/>
      <w:pPr>
        <w:ind w:left="1440" w:hanging="360"/>
      </w:pPr>
      <w:rPr>
        <w:rFonts w:ascii="Courier New" w:hAnsi="Courier New" w:cs="Courier New" w:hint="default"/>
      </w:rPr>
    </w:lvl>
    <w:lvl w:ilvl="2" w:tplc="0FDE00C8" w:tentative="1">
      <w:start w:val="1"/>
      <w:numFmt w:val="bullet"/>
      <w:lvlText w:val=""/>
      <w:lvlJc w:val="left"/>
      <w:pPr>
        <w:ind w:left="2160" w:hanging="360"/>
      </w:pPr>
      <w:rPr>
        <w:rFonts w:ascii="Wingdings" w:hAnsi="Wingdings" w:hint="default"/>
      </w:rPr>
    </w:lvl>
    <w:lvl w:ilvl="3" w:tplc="4D922E74" w:tentative="1">
      <w:start w:val="1"/>
      <w:numFmt w:val="bullet"/>
      <w:lvlText w:val=""/>
      <w:lvlJc w:val="left"/>
      <w:pPr>
        <w:ind w:left="2880" w:hanging="360"/>
      </w:pPr>
      <w:rPr>
        <w:rFonts w:ascii="Symbol" w:hAnsi="Symbol" w:hint="default"/>
      </w:rPr>
    </w:lvl>
    <w:lvl w:ilvl="4" w:tplc="5FEA2312" w:tentative="1">
      <w:start w:val="1"/>
      <w:numFmt w:val="bullet"/>
      <w:lvlText w:val="o"/>
      <w:lvlJc w:val="left"/>
      <w:pPr>
        <w:ind w:left="3600" w:hanging="360"/>
      </w:pPr>
      <w:rPr>
        <w:rFonts w:ascii="Courier New" w:hAnsi="Courier New" w:cs="Courier New" w:hint="default"/>
      </w:rPr>
    </w:lvl>
    <w:lvl w:ilvl="5" w:tplc="DBDE979E" w:tentative="1">
      <w:start w:val="1"/>
      <w:numFmt w:val="bullet"/>
      <w:lvlText w:val=""/>
      <w:lvlJc w:val="left"/>
      <w:pPr>
        <w:ind w:left="4320" w:hanging="360"/>
      </w:pPr>
      <w:rPr>
        <w:rFonts w:ascii="Wingdings" w:hAnsi="Wingdings" w:hint="default"/>
      </w:rPr>
    </w:lvl>
    <w:lvl w:ilvl="6" w:tplc="FF98F0DA" w:tentative="1">
      <w:start w:val="1"/>
      <w:numFmt w:val="bullet"/>
      <w:lvlText w:val=""/>
      <w:lvlJc w:val="left"/>
      <w:pPr>
        <w:ind w:left="5040" w:hanging="360"/>
      </w:pPr>
      <w:rPr>
        <w:rFonts w:ascii="Symbol" w:hAnsi="Symbol" w:hint="default"/>
      </w:rPr>
    </w:lvl>
    <w:lvl w:ilvl="7" w:tplc="88D6E888" w:tentative="1">
      <w:start w:val="1"/>
      <w:numFmt w:val="bullet"/>
      <w:lvlText w:val="o"/>
      <w:lvlJc w:val="left"/>
      <w:pPr>
        <w:ind w:left="5760" w:hanging="360"/>
      </w:pPr>
      <w:rPr>
        <w:rFonts w:ascii="Courier New" w:hAnsi="Courier New" w:cs="Courier New" w:hint="default"/>
      </w:rPr>
    </w:lvl>
    <w:lvl w:ilvl="8" w:tplc="49A6BA54" w:tentative="1">
      <w:start w:val="1"/>
      <w:numFmt w:val="bullet"/>
      <w:lvlText w:val=""/>
      <w:lvlJc w:val="left"/>
      <w:pPr>
        <w:ind w:left="6480" w:hanging="360"/>
      </w:pPr>
      <w:rPr>
        <w:rFonts w:ascii="Wingdings" w:hAnsi="Wingdings" w:hint="default"/>
      </w:rPr>
    </w:lvl>
  </w:abstractNum>
  <w:abstractNum w:abstractNumId="23" w15:restartNumberingAfterBreak="0">
    <w:nsid w:val="65FB1FD7"/>
    <w:multiLevelType w:val="hybridMultilevel"/>
    <w:tmpl w:val="033A03CE"/>
    <w:lvl w:ilvl="0" w:tplc="A4A604D2">
      <w:start w:val="1"/>
      <w:numFmt w:val="decimal"/>
      <w:lvlText w:val="(%1)"/>
      <w:lvlJc w:val="left"/>
      <w:pPr>
        <w:ind w:left="870" w:hanging="510"/>
      </w:pPr>
      <w:rPr>
        <w:rFonts w:hint="default"/>
      </w:rPr>
    </w:lvl>
    <w:lvl w:ilvl="1" w:tplc="3CF2983A">
      <w:start w:val="1"/>
      <w:numFmt w:val="upperLetter"/>
      <w:lvlText w:val="(%2)"/>
      <w:lvlJc w:val="left"/>
      <w:pPr>
        <w:ind w:left="1530" w:hanging="450"/>
      </w:pPr>
      <w:rPr>
        <w:rFonts w:hint="default"/>
      </w:rPr>
    </w:lvl>
    <w:lvl w:ilvl="2" w:tplc="5734C5B0" w:tentative="1">
      <w:start w:val="1"/>
      <w:numFmt w:val="lowerRoman"/>
      <w:lvlText w:val="%3."/>
      <w:lvlJc w:val="right"/>
      <w:pPr>
        <w:ind w:left="2160" w:hanging="180"/>
      </w:pPr>
    </w:lvl>
    <w:lvl w:ilvl="3" w:tplc="6734C4C6" w:tentative="1">
      <w:start w:val="1"/>
      <w:numFmt w:val="decimal"/>
      <w:lvlText w:val="%4."/>
      <w:lvlJc w:val="left"/>
      <w:pPr>
        <w:ind w:left="2880" w:hanging="360"/>
      </w:pPr>
    </w:lvl>
    <w:lvl w:ilvl="4" w:tplc="9D843F00" w:tentative="1">
      <w:start w:val="1"/>
      <w:numFmt w:val="lowerLetter"/>
      <w:lvlText w:val="%5."/>
      <w:lvlJc w:val="left"/>
      <w:pPr>
        <w:ind w:left="3600" w:hanging="360"/>
      </w:pPr>
    </w:lvl>
    <w:lvl w:ilvl="5" w:tplc="4A784F22" w:tentative="1">
      <w:start w:val="1"/>
      <w:numFmt w:val="lowerRoman"/>
      <w:lvlText w:val="%6."/>
      <w:lvlJc w:val="right"/>
      <w:pPr>
        <w:ind w:left="4320" w:hanging="180"/>
      </w:pPr>
    </w:lvl>
    <w:lvl w:ilvl="6" w:tplc="4B346302" w:tentative="1">
      <w:start w:val="1"/>
      <w:numFmt w:val="decimal"/>
      <w:lvlText w:val="%7."/>
      <w:lvlJc w:val="left"/>
      <w:pPr>
        <w:ind w:left="5040" w:hanging="360"/>
      </w:pPr>
    </w:lvl>
    <w:lvl w:ilvl="7" w:tplc="9AC2B43E" w:tentative="1">
      <w:start w:val="1"/>
      <w:numFmt w:val="lowerLetter"/>
      <w:lvlText w:val="%8."/>
      <w:lvlJc w:val="left"/>
      <w:pPr>
        <w:ind w:left="5760" w:hanging="360"/>
      </w:pPr>
    </w:lvl>
    <w:lvl w:ilvl="8" w:tplc="5BF88C32" w:tentative="1">
      <w:start w:val="1"/>
      <w:numFmt w:val="lowerRoman"/>
      <w:lvlText w:val="%9."/>
      <w:lvlJc w:val="right"/>
      <w:pPr>
        <w:ind w:left="6480" w:hanging="180"/>
      </w:pPr>
    </w:lvl>
  </w:abstractNum>
  <w:abstractNum w:abstractNumId="24" w15:restartNumberingAfterBreak="0">
    <w:nsid w:val="68CC3542"/>
    <w:multiLevelType w:val="hybridMultilevel"/>
    <w:tmpl w:val="501A4668"/>
    <w:lvl w:ilvl="0" w:tplc="15D8780A">
      <w:start w:val="1"/>
      <w:numFmt w:val="decimal"/>
      <w:lvlText w:val="(%1)"/>
      <w:lvlJc w:val="left"/>
      <w:pPr>
        <w:ind w:left="758" w:hanging="398"/>
      </w:pPr>
      <w:rPr>
        <w:rFonts w:hint="default"/>
      </w:rPr>
    </w:lvl>
    <w:lvl w:ilvl="1" w:tplc="BB007628" w:tentative="1">
      <w:start w:val="1"/>
      <w:numFmt w:val="lowerLetter"/>
      <w:lvlText w:val="%2."/>
      <w:lvlJc w:val="left"/>
      <w:pPr>
        <w:ind w:left="1440" w:hanging="360"/>
      </w:pPr>
    </w:lvl>
    <w:lvl w:ilvl="2" w:tplc="659C67FA" w:tentative="1">
      <w:start w:val="1"/>
      <w:numFmt w:val="lowerRoman"/>
      <w:lvlText w:val="%3."/>
      <w:lvlJc w:val="right"/>
      <w:pPr>
        <w:ind w:left="2160" w:hanging="180"/>
      </w:pPr>
    </w:lvl>
    <w:lvl w:ilvl="3" w:tplc="6BB44BE6" w:tentative="1">
      <w:start w:val="1"/>
      <w:numFmt w:val="decimal"/>
      <w:lvlText w:val="%4."/>
      <w:lvlJc w:val="left"/>
      <w:pPr>
        <w:ind w:left="2880" w:hanging="360"/>
      </w:pPr>
    </w:lvl>
    <w:lvl w:ilvl="4" w:tplc="0BEE294C" w:tentative="1">
      <w:start w:val="1"/>
      <w:numFmt w:val="lowerLetter"/>
      <w:lvlText w:val="%5."/>
      <w:lvlJc w:val="left"/>
      <w:pPr>
        <w:ind w:left="3600" w:hanging="360"/>
      </w:pPr>
    </w:lvl>
    <w:lvl w:ilvl="5" w:tplc="95545036" w:tentative="1">
      <w:start w:val="1"/>
      <w:numFmt w:val="lowerRoman"/>
      <w:lvlText w:val="%6."/>
      <w:lvlJc w:val="right"/>
      <w:pPr>
        <w:ind w:left="4320" w:hanging="180"/>
      </w:pPr>
    </w:lvl>
    <w:lvl w:ilvl="6" w:tplc="A1E08908" w:tentative="1">
      <w:start w:val="1"/>
      <w:numFmt w:val="decimal"/>
      <w:lvlText w:val="%7."/>
      <w:lvlJc w:val="left"/>
      <w:pPr>
        <w:ind w:left="5040" w:hanging="360"/>
      </w:pPr>
    </w:lvl>
    <w:lvl w:ilvl="7" w:tplc="A01E2678" w:tentative="1">
      <w:start w:val="1"/>
      <w:numFmt w:val="lowerLetter"/>
      <w:lvlText w:val="%8."/>
      <w:lvlJc w:val="left"/>
      <w:pPr>
        <w:ind w:left="5760" w:hanging="360"/>
      </w:pPr>
    </w:lvl>
    <w:lvl w:ilvl="8" w:tplc="30FEC5B0" w:tentative="1">
      <w:start w:val="1"/>
      <w:numFmt w:val="lowerRoman"/>
      <w:lvlText w:val="%9."/>
      <w:lvlJc w:val="right"/>
      <w:pPr>
        <w:ind w:left="6480" w:hanging="180"/>
      </w:pPr>
    </w:lvl>
  </w:abstractNum>
  <w:abstractNum w:abstractNumId="25" w15:restartNumberingAfterBreak="0">
    <w:nsid w:val="6A2D15FE"/>
    <w:multiLevelType w:val="hybridMultilevel"/>
    <w:tmpl w:val="F1889C12"/>
    <w:lvl w:ilvl="0" w:tplc="F9561734">
      <w:start w:val="1"/>
      <w:numFmt w:val="bullet"/>
      <w:lvlText w:val=""/>
      <w:lvlJc w:val="left"/>
      <w:pPr>
        <w:tabs>
          <w:tab w:val="num" w:pos="720"/>
        </w:tabs>
        <w:ind w:left="720" w:hanging="360"/>
      </w:pPr>
      <w:rPr>
        <w:rFonts w:ascii="Symbol" w:hAnsi="Symbol" w:hint="default"/>
      </w:rPr>
    </w:lvl>
    <w:lvl w:ilvl="1" w:tplc="8D685C66" w:tentative="1">
      <w:start w:val="1"/>
      <w:numFmt w:val="bullet"/>
      <w:lvlText w:val="o"/>
      <w:lvlJc w:val="left"/>
      <w:pPr>
        <w:ind w:left="1440" w:hanging="360"/>
      </w:pPr>
      <w:rPr>
        <w:rFonts w:ascii="Courier New" w:hAnsi="Courier New" w:cs="Courier New" w:hint="default"/>
      </w:rPr>
    </w:lvl>
    <w:lvl w:ilvl="2" w:tplc="49083CC2" w:tentative="1">
      <w:start w:val="1"/>
      <w:numFmt w:val="bullet"/>
      <w:lvlText w:val=""/>
      <w:lvlJc w:val="left"/>
      <w:pPr>
        <w:ind w:left="2160" w:hanging="360"/>
      </w:pPr>
      <w:rPr>
        <w:rFonts w:ascii="Wingdings" w:hAnsi="Wingdings" w:hint="default"/>
      </w:rPr>
    </w:lvl>
    <w:lvl w:ilvl="3" w:tplc="3D5C51C4" w:tentative="1">
      <w:start w:val="1"/>
      <w:numFmt w:val="bullet"/>
      <w:lvlText w:val=""/>
      <w:lvlJc w:val="left"/>
      <w:pPr>
        <w:ind w:left="2880" w:hanging="360"/>
      </w:pPr>
      <w:rPr>
        <w:rFonts w:ascii="Symbol" w:hAnsi="Symbol" w:hint="default"/>
      </w:rPr>
    </w:lvl>
    <w:lvl w:ilvl="4" w:tplc="4E36F080" w:tentative="1">
      <w:start w:val="1"/>
      <w:numFmt w:val="bullet"/>
      <w:lvlText w:val="o"/>
      <w:lvlJc w:val="left"/>
      <w:pPr>
        <w:ind w:left="3600" w:hanging="360"/>
      </w:pPr>
      <w:rPr>
        <w:rFonts w:ascii="Courier New" w:hAnsi="Courier New" w:cs="Courier New" w:hint="default"/>
      </w:rPr>
    </w:lvl>
    <w:lvl w:ilvl="5" w:tplc="23AE3508" w:tentative="1">
      <w:start w:val="1"/>
      <w:numFmt w:val="bullet"/>
      <w:lvlText w:val=""/>
      <w:lvlJc w:val="left"/>
      <w:pPr>
        <w:ind w:left="4320" w:hanging="360"/>
      </w:pPr>
      <w:rPr>
        <w:rFonts w:ascii="Wingdings" w:hAnsi="Wingdings" w:hint="default"/>
      </w:rPr>
    </w:lvl>
    <w:lvl w:ilvl="6" w:tplc="FA788CBC" w:tentative="1">
      <w:start w:val="1"/>
      <w:numFmt w:val="bullet"/>
      <w:lvlText w:val=""/>
      <w:lvlJc w:val="left"/>
      <w:pPr>
        <w:ind w:left="5040" w:hanging="360"/>
      </w:pPr>
      <w:rPr>
        <w:rFonts w:ascii="Symbol" w:hAnsi="Symbol" w:hint="default"/>
      </w:rPr>
    </w:lvl>
    <w:lvl w:ilvl="7" w:tplc="9508C20A" w:tentative="1">
      <w:start w:val="1"/>
      <w:numFmt w:val="bullet"/>
      <w:lvlText w:val="o"/>
      <w:lvlJc w:val="left"/>
      <w:pPr>
        <w:ind w:left="5760" w:hanging="360"/>
      </w:pPr>
      <w:rPr>
        <w:rFonts w:ascii="Courier New" w:hAnsi="Courier New" w:cs="Courier New" w:hint="default"/>
      </w:rPr>
    </w:lvl>
    <w:lvl w:ilvl="8" w:tplc="7F8A48C2" w:tentative="1">
      <w:start w:val="1"/>
      <w:numFmt w:val="bullet"/>
      <w:lvlText w:val=""/>
      <w:lvlJc w:val="left"/>
      <w:pPr>
        <w:ind w:left="6480" w:hanging="360"/>
      </w:pPr>
      <w:rPr>
        <w:rFonts w:ascii="Wingdings" w:hAnsi="Wingdings" w:hint="default"/>
      </w:rPr>
    </w:lvl>
  </w:abstractNum>
  <w:abstractNum w:abstractNumId="26" w15:restartNumberingAfterBreak="0">
    <w:nsid w:val="764510B8"/>
    <w:multiLevelType w:val="hybridMultilevel"/>
    <w:tmpl w:val="47CE0B14"/>
    <w:lvl w:ilvl="0" w:tplc="2AE0627A">
      <w:start w:val="1"/>
      <w:numFmt w:val="bullet"/>
      <w:lvlText w:val=""/>
      <w:lvlJc w:val="left"/>
      <w:pPr>
        <w:tabs>
          <w:tab w:val="num" w:pos="720"/>
        </w:tabs>
        <w:ind w:left="720" w:hanging="360"/>
      </w:pPr>
      <w:rPr>
        <w:rFonts w:ascii="Symbol" w:hAnsi="Symbol" w:hint="default"/>
      </w:rPr>
    </w:lvl>
    <w:lvl w:ilvl="1" w:tplc="42820B68" w:tentative="1">
      <w:start w:val="1"/>
      <w:numFmt w:val="bullet"/>
      <w:lvlText w:val="o"/>
      <w:lvlJc w:val="left"/>
      <w:pPr>
        <w:ind w:left="1440" w:hanging="360"/>
      </w:pPr>
      <w:rPr>
        <w:rFonts w:ascii="Courier New" w:hAnsi="Courier New" w:cs="Courier New" w:hint="default"/>
      </w:rPr>
    </w:lvl>
    <w:lvl w:ilvl="2" w:tplc="058C454C" w:tentative="1">
      <w:start w:val="1"/>
      <w:numFmt w:val="bullet"/>
      <w:lvlText w:val=""/>
      <w:lvlJc w:val="left"/>
      <w:pPr>
        <w:ind w:left="2160" w:hanging="360"/>
      </w:pPr>
      <w:rPr>
        <w:rFonts w:ascii="Wingdings" w:hAnsi="Wingdings" w:hint="default"/>
      </w:rPr>
    </w:lvl>
    <w:lvl w:ilvl="3" w:tplc="D8AE0288" w:tentative="1">
      <w:start w:val="1"/>
      <w:numFmt w:val="bullet"/>
      <w:lvlText w:val=""/>
      <w:lvlJc w:val="left"/>
      <w:pPr>
        <w:ind w:left="2880" w:hanging="360"/>
      </w:pPr>
      <w:rPr>
        <w:rFonts w:ascii="Symbol" w:hAnsi="Symbol" w:hint="default"/>
      </w:rPr>
    </w:lvl>
    <w:lvl w:ilvl="4" w:tplc="6316A7CA" w:tentative="1">
      <w:start w:val="1"/>
      <w:numFmt w:val="bullet"/>
      <w:lvlText w:val="o"/>
      <w:lvlJc w:val="left"/>
      <w:pPr>
        <w:ind w:left="3600" w:hanging="360"/>
      </w:pPr>
      <w:rPr>
        <w:rFonts w:ascii="Courier New" w:hAnsi="Courier New" w:cs="Courier New" w:hint="default"/>
      </w:rPr>
    </w:lvl>
    <w:lvl w:ilvl="5" w:tplc="9F26E7D6" w:tentative="1">
      <w:start w:val="1"/>
      <w:numFmt w:val="bullet"/>
      <w:lvlText w:val=""/>
      <w:lvlJc w:val="left"/>
      <w:pPr>
        <w:ind w:left="4320" w:hanging="360"/>
      </w:pPr>
      <w:rPr>
        <w:rFonts w:ascii="Wingdings" w:hAnsi="Wingdings" w:hint="default"/>
      </w:rPr>
    </w:lvl>
    <w:lvl w:ilvl="6" w:tplc="BD7A673A" w:tentative="1">
      <w:start w:val="1"/>
      <w:numFmt w:val="bullet"/>
      <w:lvlText w:val=""/>
      <w:lvlJc w:val="left"/>
      <w:pPr>
        <w:ind w:left="5040" w:hanging="360"/>
      </w:pPr>
      <w:rPr>
        <w:rFonts w:ascii="Symbol" w:hAnsi="Symbol" w:hint="default"/>
      </w:rPr>
    </w:lvl>
    <w:lvl w:ilvl="7" w:tplc="9684BEEA" w:tentative="1">
      <w:start w:val="1"/>
      <w:numFmt w:val="bullet"/>
      <w:lvlText w:val="o"/>
      <w:lvlJc w:val="left"/>
      <w:pPr>
        <w:ind w:left="5760" w:hanging="360"/>
      </w:pPr>
      <w:rPr>
        <w:rFonts w:ascii="Courier New" w:hAnsi="Courier New" w:cs="Courier New" w:hint="default"/>
      </w:rPr>
    </w:lvl>
    <w:lvl w:ilvl="8" w:tplc="D1926908" w:tentative="1">
      <w:start w:val="1"/>
      <w:numFmt w:val="bullet"/>
      <w:lvlText w:val=""/>
      <w:lvlJc w:val="left"/>
      <w:pPr>
        <w:ind w:left="6480" w:hanging="360"/>
      </w:pPr>
      <w:rPr>
        <w:rFonts w:ascii="Wingdings" w:hAnsi="Wingdings" w:hint="default"/>
      </w:rPr>
    </w:lvl>
  </w:abstractNum>
  <w:abstractNum w:abstractNumId="27" w15:restartNumberingAfterBreak="0">
    <w:nsid w:val="778D3E13"/>
    <w:multiLevelType w:val="hybridMultilevel"/>
    <w:tmpl w:val="4C526576"/>
    <w:lvl w:ilvl="0" w:tplc="8E8E8428">
      <w:start w:val="1"/>
      <w:numFmt w:val="bullet"/>
      <w:lvlText w:val=""/>
      <w:lvlJc w:val="left"/>
      <w:pPr>
        <w:tabs>
          <w:tab w:val="num" w:pos="720"/>
        </w:tabs>
        <w:ind w:left="720" w:hanging="360"/>
      </w:pPr>
      <w:rPr>
        <w:rFonts w:ascii="Symbol" w:hAnsi="Symbol" w:hint="default"/>
      </w:rPr>
    </w:lvl>
    <w:lvl w:ilvl="1" w:tplc="66F8AA2E" w:tentative="1">
      <w:start w:val="1"/>
      <w:numFmt w:val="bullet"/>
      <w:lvlText w:val="o"/>
      <w:lvlJc w:val="left"/>
      <w:pPr>
        <w:ind w:left="1440" w:hanging="360"/>
      </w:pPr>
      <w:rPr>
        <w:rFonts w:ascii="Courier New" w:hAnsi="Courier New" w:cs="Courier New" w:hint="default"/>
      </w:rPr>
    </w:lvl>
    <w:lvl w:ilvl="2" w:tplc="36B4259C" w:tentative="1">
      <w:start w:val="1"/>
      <w:numFmt w:val="bullet"/>
      <w:lvlText w:val=""/>
      <w:lvlJc w:val="left"/>
      <w:pPr>
        <w:ind w:left="2160" w:hanging="360"/>
      </w:pPr>
      <w:rPr>
        <w:rFonts w:ascii="Wingdings" w:hAnsi="Wingdings" w:hint="default"/>
      </w:rPr>
    </w:lvl>
    <w:lvl w:ilvl="3" w:tplc="3DBEF69E" w:tentative="1">
      <w:start w:val="1"/>
      <w:numFmt w:val="bullet"/>
      <w:lvlText w:val=""/>
      <w:lvlJc w:val="left"/>
      <w:pPr>
        <w:ind w:left="2880" w:hanging="360"/>
      </w:pPr>
      <w:rPr>
        <w:rFonts w:ascii="Symbol" w:hAnsi="Symbol" w:hint="default"/>
      </w:rPr>
    </w:lvl>
    <w:lvl w:ilvl="4" w:tplc="D16EF0C8" w:tentative="1">
      <w:start w:val="1"/>
      <w:numFmt w:val="bullet"/>
      <w:lvlText w:val="o"/>
      <w:lvlJc w:val="left"/>
      <w:pPr>
        <w:ind w:left="3600" w:hanging="360"/>
      </w:pPr>
      <w:rPr>
        <w:rFonts w:ascii="Courier New" w:hAnsi="Courier New" w:cs="Courier New" w:hint="default"/>
      </w:rPr>
    </w:lvl>
    <w:lvl w:ilvl="5" w:tplc="DC66AE50" w:tentative="1">
      <w:start w:val="1"/>
      <w:numFmt w:val="bullet"/>
      <w:lvlText w:val=""/>
      <w:lvlJc w:val="left"/>
      <w:pPr>
        <w:ind w:left="4320" w:hanging="360"/>
      </w:pPr>
      <w:rPr>
        <w:rFonts w:ascii="Wingdings" w:hAnsi="Wingdings" w:hint="default"/>
      </w:rPr>
    </w:lvl>
    <w:lvl w:ilvl="6" w:tplc="CAAA72D4" w:tentative="1">
      <w:start w:val="1"/>
      <w:numFmt w:val="bullet"/>
      <w:lvlText w:val=""/>
      <w:lvlJc w:val="left"/>
      <w:pPr>
        <w:ind w:left="5040" w:hanging="360"/>
      </w:pPr>
      <w:rPr>
        <w:rFonts w:ascii="Symbol" w:hAnsi="Symbol" w:hint="default"/>
      </w:rPr>
    </w:lvl>
    <w:lvl w:ilvl="7" w:tplc="B296C928" w:tentative="1">
      <w:start w:val="1"/>
      <w:numFmt w:val="bullet"/>
      <w:lvlText w:val="o"/>
      <w:lvlJc w:val="left"/>
      <w:pPr>
        <w:ind w:left="5760" w:hanging="360"/>
      </w:pPr>
      <w:rPr>
        <w:rFonts w:ascii="Courier New" w:hAnsi="Courier New" w:cs="Courier New" w:hint="default"/>
      </w:rPr>
    </w:lvl>
    <w:lvl w:ilvl="8" w:tplc="7F241584" w:tentative="1">
      <w:start w:val="1"/>
      <w:numFmt w:val="bullet"/>
      <w:lvlText w:val=""/>
      <w:lvlJc w:val="left"/>
      <w:pPr>
        <w:ind w:left="6480" w:hanging="360"/>
      </w:pPr>
      <w:rPr>
        <w:rFonts w:ascii="Wingdings" w:hAnsi="Wingdings" w:hint="default"/>
      </w:rPr>
    </w:lvl>
  </w:abstractNum>
  <w:abstractNum w:abstractNumId="28" w15:restartNumberingAfterBreak="0">
    <w:nsid w:val="7BA77A95"/>
    <w:multiLevelType w:val="hybridMultilevel"/>
    <w:tmpl w:val="F31AB5CA"/>
    <w:lvl w:ilvl="0" w:tplc="F05CAA96">
      <w:start w:val="1"/>
      <w:numFmt w:val="bullet"/>
      <w:lvlText w:val=""/>
      <w:lvlJc w:val="left"/>
      <w:pPr>
        <w:tabs>
          <w:tab w:val="num" w:pos="720"/>
        </w:tabs>
        <w:ind w:left="720" w:hanging="360"/>
      </w:pPr>
      <w:rPr>
        <w:rFonts w:ascii="Symbol" w:hAnsi="Symbol" w:hint="default"/>
      </w:rPr>
    </w:lvl>
    <w:lvl w:ilvl="1" w:tplc="B2D6380A" w:tentative="1">
      <w:start w:val="1"/>
      <w:numFmt w:val="bullet"/>
      <w:lvlText w:val="o"/>
      <w:lvlJc w:val="left"/>
      <w:pPr>
        <w:ind w:left="1440" w:hanging="360"/>
      </w:pPr>
      <w:rPr>
        <w:rFonts w:ascii="Courier New" w:hAnsi="Courier New" w:cs="Courier New" w:hint="default"/>
      </w:rPr>
    </w:lvl>
    <w:lvl w:ilvl="2" w:tplc="4176A8CE" w:tentative="1">
      <w:start w:val="1"/>
      <w:numFmt w:val="bullet"/>
      <w:lvlText w:val=""/>
      <w:lvlJc w:val="left"/>
      <w:pPr>
        <w:ind w:left="2160" w:hanging="360"/>
      </w:pPr>
      <w:rPr>
        <w:rFonts w:ascii="Wingdings" w:hAnsi="Wingdings" w:hint="default"/>
      </w:rPr>
    </w:lvl>
    <w:lvl w:ilvl="3" w:tplc="770433E2" w:tentative="1">
      <w:start w:val="1"/>
      <w:numFmt w:val="bullet"/>
      <w:lvlText w:val=""/>
      <w:lvlJc w:val="left"/>
      <w:pPr>
        <w:ind w:left="2880" w:hanging="360"/>
      </w:pPr>
      <w:rPr>
        <w:rFonts w:ascii="Symbol" w:hAnsi="Symbol" w:hint="default"/>
      </w:rPr>
    </w:lvl>
    <w:lvl w:ilvl="4" w:tplc="E4A05662" w:tentative="1">
      <w:start w:val="1"/>
      <w:numFmt w:val="bullet"/>
      <w:lvlText w:val="o"/>
      <w:lvlJc w:val="left"/>
      <w:pPr>
        <w:ind w:left="3600" w:hanging="360"/>
      </w:pPr>
      <w:rPr>
        <w:rFonts w:ascii="Courier New" w:hAnsi="Courier New" w:cs="Courier New" w:hint="default"/>
      </w:rPr>
    </w:lvl>
    <w:lvl w:ilvl="5" w:tplc="528E63DA" w:tentative="1">
      <w:start w:val="1"/>
      <w:numFmt w:val="bullet"/>
      <w:lvlText w:val=""/>
      <w:lvlJc w:val="left"/>
      <w:pPr>
        <w:ind w:left="4320" w:hanging="360"/>
      </w:pPr>
      <w:rPr>
        <w:rFonts w:ascii="Wingdings" w:hAnsi="Wingdings" w:hint="default"/>
      </w:rPr>
    </w:lvl>
    <w:lvl w:ilvl="6" w:tplc="0CE03DB6" w:tentative="1">
      <w:start w:val="1"/>
      <w:numFmt w:val="bullet"/>
      <w:lvlText w:val=""/>
      <w:lvlJc w:val="left"/>
      <w:pPr>
        <w:ind w:left="5040" w:hanging="360"/>
      </w:pPr>
      <w:rPr>
        <w:rFonts w:ascii="Symbol" w:hAnsi="Symbol" w:hint="default"/>
      </w:rPr>
    </w:lvl>
    <w:lvl w:ilvl="7" w:tplc="BE16D794" w:tentative="1">
      <w:start w:val="1"/>
      <w:numFmt w:val="bullet"/>
      <w:lvlText w:val="o"/>
      <w:lvlJc w:val="left"/>
      <w:pPr>
        <w:ind w:left="5760" w:hanging="360"/>
      </w:pPr>
      <w:rPr>
        <w:rFonts w:ascii="Courier New" w:hAnsi="Courier New" w:cs="Courier New" w:hint="default"/>
      </w:rPr>
    </w:lvl>
    <w:lvl w:ilvl="8" w:tplc="CA2C9150" w:tentative="1">
      <w:start w:val="1"/>
      <w:numFmt w:val="bullet"/>
      <w:lvlText w:val=""/>
      <w:lvlJc w:val="left"/>
      <w:pPr>
        <w:ind w:left="6480" w:hanging="360"/>
      </w:pPr>
      <w:rPr>
        <w:rFonts w:ascii="Wingdings" w:hAnsi="Wingdings" w:hint="default"/>
      </w:rPr>
    </w:lvl>
  </w:abstractNum>
  <w:abstractNum w:abstractNumId="29" w15:restartNumberingAfterBreak="0">
    <w:nsid w:val="7DD80BC3"/>
    <w:multiLevelType w:val="hybridMultilevel"/>
    <w:tmpl w:val="DBA61608"/>
    <w:lvl w:ilvl="0" w:tplc="A9802454">
      <w:start w:val="1"/>
      <w:numFmt w:val="bullet"/>
      <w:lvlText w:val=""/>
      <w:lvlJc w:val="left"/>
      <w:pPr>
        <w:tabs>
          <w:tab w:val="num" w:pos="720"/>
        </w:tabs>
        <w:ind w:left="720" w:hanging="360"/>
      </w:pPr>
      <w:rPr>
        <w:rFonts w:ascii="Symbol" w:hAnsi="Symbol" w:hint="default"/>
      </w:rPr>
    </w:lvl>
    <w:lvl w:ilvl="1" w:tplc="34389182" w:tentative="1">
      <w:start w:val="1"/>
      <w:numFmt w:val="bullet"/>
      <w:lvlText w:val="o"/>
      <w:lvlJc w:val="left"/>
      <w:pPr>
        <w:ind w:left="1440" w:hanging="360"/>
      </w:pPr>
      <w:rPr>
        <w:rFonts w:ascii="Courier New" w:hAnsi="Courier New" w:cs="Courier New" w:hint="default"/>
      </w:rPr>
    </w:lvl>
    <w:lvl w:ilvl="2" w:tplc="CC44CC88" w:tentative="1">
      <w:start w:val="1"/>
      <w:numFmt w:val="bullet"/>
      <w:lvlText w:val=""/>
      <w:lvlJc w:val="left"/>
      <w:pPr>
        <w:ind w:left="2160" w:hanging="360"/>
      </w:pPr>
      <w:rPr>
        <w:rFonts w:ascii="Wingdings" w:hAnsi="Wingdings" w:hint="default"/>
      </w:rPr>
    </w:lvl>
    <w:lvl w:ilvl="3" w:tplc="30080690" w:tentative="1">
      <w:start w:val="1"/>
      <w:numFmt w:val="bullet"/>
      <w:lvlText w:val=""/>
      <w:lvlJc w:val="left"/>
      <w:pPr>
        <w:ind w:left="2880" w:hanging="360"/>
      </w:pPr>
      <w:rPr>
        <w:rFonts w:ascii="Symbol" w:hAnsi="Symbol" w:hint="default"/>
      </w:rPr>
    </w:lvl>
    <w:lvl w:ilvl="4" w:tplc="246CCD44" w:tentative="1">
      <w:start w:val="1"/>
      <w:numFmt w:val="bullet"/>
      <w:lvlText w:val="o"/>
      <w:lvlJc w:val="left"/>
      <w:pPr>
        <w:ind w:left="3600" w:hanging="360"/>
      </w:pPr>
      <w:rPr>
        <w:rFonts w:ascii="Courier New" w:hAnsi="Courier New" w:cs="Courier New" w:hint="default"/>
      </w:rPr>
    </w:lvl>
    <w:lvl w:ilvl="5" w:tplc="581A6A26" w:tentative="1">
      <w:start w:val="1"/>
      <w:numFmt w:val="bullet"/>
      <w:lvlText w:val=""/>
      <w:lvlJc w:val="left"/>
      <w:pPr>
        <w:ind w:left="4320" w:hanging="360"/>
      </w:pPr>
      <w:rPr>
        <w:rFonts w:ascii="Wingdings" w:hAnsi="Wingdings" w:hint="default"/>
      </w:rPr>
    </w:lvl>
    <w:lvl w:ilvl="6" w:tplc="933C064E" w:tentative="1">
      <w:start w:val="1"/>
      <w:numFmt w:val="bullet"/>
      <w:lvlText w:val=""/>
      <w:lvlJc w:val="left"/>
      <w:pPr>
        <w:ind w:left="5040" w:hanging="360"/>
      </w:pPr>
      <w:rPr>
        <w:rFonts w:ascii="Symbol" w:hAnsi="Symbol" w:hint="default"/>
      </w:rPr>
    </w:lvl>
    <w:lvl w:ilvl="7" w:tplc="225C7B5A" w:tentative="1">
      <w:start w:val="1"/>
      <w:numFmt w:val="bullet"/>
      <w:lvlText w:val="o"/>
      <w:lvlJc w:val="left"/>
      <w:pPr>
        <w:ind w:left="5760" w:hanging="360"/>
      </w:pPr>
      <w:rPr>
        <w:rFonts w:ascii="Courier New" w:hAnsi="Courier New" w:cs="Courier New" w:hint="default"/>
      </w:rPr>
    </w:lvl>
    <w:lvl w:ilvl="8" w:tplc="CB843ADA" w:tentative="1">
      <w:start w:val="1"/>
      <w:numFmt w:val="bullet"/>
      <w:lvlText w:val=""/>
      <w:lvlJc w:val="left"/>
      <w:pPr>
        <w:ind w:left="6480" w:hanging="360"/>
      </w:pPr>
      <w:rPr>
        <w:rFonts w:ascii="Wingdings" w:hAnsi="Wingdings" w:hint="default"/>
      </w:rPr>
    </w:lvl>
  </w:abstractNum>
  <w:abstractNum w:abstractNumId="30" w15:restartNumberingAfterBreak="0">
    <w:nsid w:val="7FB50480"/>
    <w:multiLevelType w:val="hybridMultilevel"/>
    <w:tmpl w:val="BB2C4070"/>
    <w:lvl w:ilvl="0" w:tplc="9F064A7A">
      <w:start w:val="1"/>
      <w:numFmt w:val="bullet"/>
      <w:lvlText w:val=""/>
      <w:lvlJc w:val="left"/>
      <w:pPr>
        <w:tabs>
          <w:tab w:val="num" w:pos="720"/>
        </w:tabs>
        <w:ind w:left="720" w:hanging="360"/>
      </w:pPr>
      <w:rPr>
        <w:rFonts w:ascii="Symbol" w:hAnsi="Symbol" w:hint="default"/>
      </w:rPr>
    </w:lvl>
    <w:lvl w:ilvl="1" w:tplc="B2D651E6" w:tentative="1">
      <w:start w:val="1"/>
      <w:numFmt w:val="bullet"/>
      <w:lvlText w:val="o"/>
      <w:lvlJc w:val="left"/>
      <w:pPr>
        <w:ind w:left="1440" w:hanging="360"/>
      </w:pPr>
      <w:rPr>
        <w:rFonts w:ascii="Courier New" w:hAnsi="Courier New" w:cs="Courier New" w:hint="default"/>
      </w:rPr>
    </w:lvl>
    <w:lvl w:ilvl="2" w:tplc="61CE7A34" w:tentative="1">
      <w:start w:val="1"/>
      <w:numFmt w:val="bullet"/>
      <w:lvlText w:val=""/>
      <w:lvlJc w:val="left"/>
      <w:pPr>
        <w:ind w:left="2160" w:hanging="360"/>
      </w:pPr>
      <w:rPr>
        <w:rFonts w:ascii="Wingdings" w:hAnsi="Wingdings" w:hint="default"/>
      </w:rPr>
    </w:lvl>
    <w:lvl w:ilvl="3" w:tplc="91B8B314" w:tentative="1">
      <w:start w:val="1"/>
      <w:numFmt w:val="bullet"/>
      <w:lvlText w:val=""/>
      <w:lvlJc w:val="left"/>
      <w:pPr>
        <w:ind w:left="2880" w:hanging="360"/>
      </w:pPr>
      <w:rPr>
        <w:rFonts w:ascii="Symbol" w:hAnsi="Symbol" w:hint="default"/>
      </w:rPr>
    </w:lvl>
    <w:lvl w:ilvl="4" w:tplc="73B2D63E" w:tentative="1">
      <w:start w:val="1"/>
      <w:numFmt w:val="bullet"/>
      <w:lvlText w:val="o"/>
      <w:lvlJc w:val="left"/>
      <w:pPr>
        <w:ind w:left="3600" w:hanging="360"/>
      </w:pPr>
      <w:rPr>
        <w:rFonts w:ascii="Courier New" w:hAnsi="Courier New" w:cs="Courier New" w:hint="default"/>
      </w:rPr>
    </w:lvl>
    <w:lvl w:ilvl="5" w:tplc="A7389580" w:tentative="1">
      <w:start w:val="1"/>
      <w:numFmt w:val="bullet"/>
      <w:lvlText w:val=""/>
      <w:lvlJc w:val="left"/>
      <w:pPr>
        <w:ind w:left="4320" w:hanging="360"/>
      </w:pPr>
      <w:rPr>
        <w:rFonts w:ascii="Wingdings" w:hAnsi="Wingdings" w:hint="default"/>
      </w:rPr>
    </w:lvl>
    <w:lvl w:ilvl="6" w:tplc="E0A6FFC4" w:tentative="1">
      <w:start w:val="1"/>
      <w:numFmt w:val="bullet"/>
      <w:lvlText w:val=""/>
      <w:lvlJc w:val="left"/>
      <w:pPr>
        <w:ind w:left="5040" w:hanging="360"/>
      </w:pPr>
      <w:rPr>
        <w:rFonts w:ascii="Symbol" w:hAnsi="Symbol" w:hint="default"/>
      </w:rPr>
    </w:lvl>
    <w:lvl w:ilvl="7" w:tplc="C9F0898A" w:tentative="1">
      <w:start w:val="1"/>
      <w:numFmt w:val="bullet"/>
      <w:lvlText w:val="o"/>
      <w:lvlJc w:val="left"/>
      <w:pPr>
        <w:ind w:left="5760" w:hanging="360"/>
      </w:pPr>
      <w:rPr>
        <w:rFonts w:ascii="Courier New" w:hAnsi="Courier New" w:cs="Courier New" w:hint="default"/>
      </w:rPr>
    </w:lvl>
    <w:lvl w:ilvl="8" w:tplc="FF48F0D8"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5"/>
  </w:num>
  <w:num w:numId="4">
    <w:abstractNumId w:val="17"/>
  </w:num>
  <w:num w:numId="5">
    <w:abstractNumId w:val="20"/>
  </w:num>
  <w:num w:numId="6">
    <w:abstractNumId w:val="23"/>
  </w:num>
  <w:num w:numId="7">
    <w:abstractNumId w:val="13"/>
  </w:num>
  <w:num w:numId="8">
    <w:abstractNumId w:val="18"/>
  </w:num>
  <w:num w:numId="9">
    <w:abstractNumId w:val="12"/>
  </w:num>
  <w:num w:numId="10">
    <w:abstractNumId w:val="27"/>
  </w:num>
  <w:num w:numId="11">
    <w:abstractNumId w:val="16"/>
  </w:num>
  <w:num w:numId="12">
    <w:abstractNumId w:val="2"/>
  </w:num>
  <w:num w:numId="13">
    <w:abstractNumId w:val="11"/>
  </w:num>
  <w:num w:numId="14">
    <w:abstractNumId w:val="3"/>
  </w:num>
  <w:num w:numId="15">
    <w:abstractNumId w:val="14"/>
  </w:num>
  <w:num w:numId="16">
    <w:abstractNumId w:val="10"/>
  </w:num>
  <w:num w:numId="17">
    <w:abstractNumId w:val="19"/>
  </w:num>
  <w:num w:numId="18">
    <w:abstractNumId w:val="22"/>
  </w:num>
  <w:num w:numId="19">
    <w:abstractNumId w:val="4"/>
  </w:num>
  <w:num w:numId="20">
    <w:abstractNumId w:val="8"/>
  </w:num>
  <w:num w:numId="21">
    <w:abstractNumId w:val="28"/>
  </w:num>
  <w:num w:numId="22">
    <w:abstractNumId w:val="7"/>
  </w:num>
  <w:num w:numId="23">
    <w:abstractNumId w:val="26"/>
  </w:num>
  <w:num w:numId="24">
    <w:abstractNumId w:val="21"/>
  </w:num>
  <w:num w:numId="25">
    <w:abstractNumId w:val="0"/>
  </w:num>
  <w:num w:numId="26">
    <w:abstractNumId w:val="29"/>
  </w:num>
  <w:num w:numId="27">
    <w:abstractNumId w:val="1"/>
  </w:num>
  <w:num w:numId="28">
    <w:abstractNumId w:val="5"/>
  </w:num>
  <w:num w:numId="29">
    <w:abstractNumId w:val="9"/>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9"/>
    <w:rsid w:val="000000C2"/>
    <w:rsid w:val="00000A70"/>
    <w:rsid w:val="000032B8"/>
    <w:rsid w:val="00003B06"/>
    <w:rsid w:val="000054B9"/>
    <w:rsid w:val="00005C43"/>
    <w:rsid w:val="00006A84"/>
    <w:rsid w:val="00007461"/>
    <w:rsid w:val="000100F7"/>
    <w:rsid w:val="0001117E"/>
    <w:rsid w:val="0001125F"/>
    <w:rsid w:val="0001338E"/>
    <w:rsid w:val="00013D24"/>
    <w:rsid w:val="00014AF0"/>
    <w:rsid w:val="00014AF6"/>
    <w:rsid w:val="00014BD8"/>
    <w:rsid w:val="000155D6"/>
    <w:rsid w:val="00015D4E"/>
    <w:rsid w:val="00020C1E"/>
    <w:rsid w:val="00020E9B"/>
    <w:rsid w:val="00021B07"/>
    <w:rsid w:val="000236C1"/>
    <w:rsid w:val="000236EC"/>
    <w:rsid w:val="0002413D"/>
    <w:rsid w:val="000249F2"/>
    <w:rsid w:val="000251FB"/>
    <w:rsid w:val="00027E81"/>
    <w:rsid w:val="00030AD8"/>
    <w:rsid w:val="0003107A"/>
    <w:rsid w:val="00031C95"/>
    <w:rsid w:val="000330D4"/>
    <w:rsid w:val="0003572D"/>
    <w:rsid w:val="00035DB0"/>
    <w:rsid w:val="000365DB"/>
    <w:rsid w:val="00036A25"/>
    <w:rsid w:val="00037088"/>
    <w:rsid w:val="000378F3"/>
    <w:rsid w:val="000400D5"/>
    <w:rsid w:val="00043B84"/>
    <w:rsid w:val="0004512B"/>
    <w:rsid w:val="000463F0"/>
    <w:rsid w:val="00046BDA"/>
    <w:rsid w:val="0004762E"/>
    <w:rsid w:val="00052340"/>
    <w:rsid w:val="000532BD"/>
    <w:rsid w:val="000555E0"/>
    <w:rsid w:val="00055C12"/>
    <w:rsid w:val="000608B0"/>
    <w:rsid w:val="00060F38"/>
    <w:rsid w:val="0006104C"/>
    <w:rsid w:val="00064BF2"/>
    <w:rsid w:val="000667BA"/>
    <w:rsid w:val="000676A7"/>
    <w:rsid w:val="00073914"/>
    <w:rsid w:val="00074236"/>
    <w:rsid w:val="000746BD"/>
    <w:rsid w:val="00074725"/>
    <w:rsid w:val="00076D7D"/>
    <w:rsid w:val="00080D95"/>
    <w:rsid w:val="00086E07"/>
    <w:rsid w:val="00090E6B"/>
    <w:rsid w:val="00090FDD"/>
    <w:rsid w:val="00091B2C"/>
    <w:rsid w:val="00092ABC"/>
    <w:rsid w:val="00093672"/>
    <w:rsid w:val="00097AAF"/>
    <w:rsid w:val="00097D13"/>
    <w:rsid w:val="000A1BB1"/>
    <w:rsid w:val="000A314E"/>
    <w:rsid w:val="000A43DF"/>
    <w:rsid w:val="000A4893"/>
    <w:rsid w:val="000A4AF2"/>
    <w:rsid w:val="000A54D7"/>
    <w:rsid w:val="000A54E0"/>
    <w:rsid w:val="000A72C4"/>
    <w:rsid w:val="000B0097"/>
    <w:rsid w:val="000B0F30"/>
    <w:rsid w:val="000B1486"/>
    <w:rsid w:val="000B3E61"/>
    <w:rsid w:val="000B54AF"/>
    <w:rsid w:val="000B5A0E"/>
    <w:rsid w:val="000B6090"/>
    <w:rsid w:val="000B6FEE"/>
    <w:rsid w:val="000C12C4"/>
    <w:rsid w:val="000C29FD"/>
    <w:rsid w:val="000C3C4D"/>
    <w:rsid w:val="000C49DA"/>
    <w:rsid w:val="000C4B3D"/>
    <w:rsid w:val="000C6DC1"/>
    <w:rsid w:val="000C6E20"/>
    <w:rsid w:val="000C76D7"/>
    <w:rsid w:val="000C7F1D"/>
    <w:rsid w:val="000D0941"/>
    <w:rsid w:val="000D0D20"/>
    <w:rsid w:val="000D2EBA"/>
    <w:rsid w:val="000D31CE"/>
    <w:rsid w:val="000D32A1"/>
    <w:rsid w:val="000D3725"/>
    <w:rsid w:val="000D46E5"/>
    <w:rsid w:val="000D769C"/>
    <w:rsid w:val="000E1976"/>
    <w:rsid w:val="000E20F1"/>
    <w:rsid w:val="000E22EE"/>
    <w:rsid w:val="000E2BEC"/>
    <w:rsid w:val="000E5B20"/>
    <w:rsid w:val="000E7C14"/>
    <w:rsid w:val="000F094C"/>
    <w:rsid w:val="000F1392"/>
    <w:rsid w:val="000F18A2"/>
    <w:rsid w:val="000F2A7F"/>
    <w:rsid w:val="000F3DBD"/>
    <w:rsid w:val="000F5843"/>
    <w:rsid w:val="000F5B7D"/>
    <w:rsid w:val="000F6A06"/>
    <w:rsid w:val="0010154D"/>
    <w:rsid w:val="00102D3F"/>
    <w:rsid w:val="00102EC7"/>
    <w:rsid w:val="001031C2"/>
    <w:rsid w:val="0010347D"/>
    <w:rsid w:val="00107B8F"/>
    <w:rsid w:val="00110F8C"/>
    <w:rsid w:val="0011274A"/>
    <w:rsid w:val="00113522"/>
    <w:rsid w:val="0011378D"/>
    <w:rsid w:val="00115EE9"/>
    <w:rsid w:val="001169F9"/>
    <w:rsid w:val="00120797"/>
    <w:rsid w:val="0012085B"/>
    <w:rsid w:val="001218D2"/>
    <w:rsid w:val="00121E13"/>
    <w:rsid w:val="0012371B"/>
    <w:rsid w:val="001245C8"/>
    <w:rsid w:val="00124653"/>
    <w:rsid w:val="001247C5"/>
    <w:rsid w:val="001264A2"/>
    <w:rsid w:val="001267B4"/>
    <w:rsid w:val="00127893"/>
    <w:rsid w:val="001312BB"/>
    <w:rsid w:val="001314B9"/>
    <w:rsid w:val="00131AC7"/>
    <w:rsid w:val="00133DB8"/>
    <w:rsid w:val="0013717A"/>
    <w:rsid w:val="00137D90"/>
    <w:rsid w:val="00141FB6"/>
    <w:rsid w:val="00142945"/>
    <w:rsid w:val="00142F8E"/>
    <w:rsid w:val="00143C8B"/>
    <w:rsid w:val="00147530"/>
    <w:rsid w:val="00150A80"/>
    <w:rsid w:val="00152535"/>
    <w:rsid w:val="001527D4"/>
    <w:rsid w:val="0015331F"/>
    <w:rsid w:val="0015400D"/>
    <w:rsid w:val="00156AB2"/>
    <w:rsid w:val="00157B8A"/>
    <w:rsid w:val="00157CAC"/>
    <w:rsid w:val="00160402"/>
    <w:rsid w:val="00160571"/>
    <w:rsid w:val="00161E93"/>
    <w:rsid w:val="00162C7A"/>
    <w:rsid w:val="00162DAE"/>
    <w:rsid w:val="001639C5"/>
    <w:rsid w:val="00163E45"/>
    <w:rsid w:val="001664C2"/>
    <w:rsid w:val="00171BF2"/>
    <w:rsid w:val="00172961"/>
    <w:rsid w:val="0017347B"/>
    <w:rsid w:val="0017725B"/>
    <w:rsid w:val="00177F41"/>
    <w:rsid w:val="0018050C"/>
    <w:rsid w:val="0018117F"/>
    <w:rsid w:val="001824ED"/>
    <w:rsid w:val="00183262"/>
    <w:rsid w:val="001842FD"/>
    <w:rsid w:val="0018478F"/>
    <w:rsid w:val="00184B03"/>
    <w:rsid w:val="00185C59"/>
    <w:rsid w:val="00187512"/>
    <w:rsid w:val="00187C1B"/>
    <w:rsid w:val="001908AC"/>
    <w:rsid w:val="00190CFB"/>
    <w:rsid w:val="0019457A"/>
    <w:rsid w:val="00195257"/>
    <w:rsid w:val="00195388"/>
    <w:rsid w:val="0019539E"/>
    <w:rsid w:val="001968BC"/>
    <w:rsid w:val="001A0739"/>
    <w:rsid w:val="001A0797"/>
    <w:rsid w:val="001A0F00"/>
    <w:rsid w:val="001A1B4A"/>
    <w:rsid w:val="001A2BDD"/>
    <w:rsid w:val="001A3DDF"/>
    <w:rsid w:val="001A4310"/>
    <w:rsid w:val="001B053A"/>
    <w:rsid w:val="001B1E1D"/>
    <w:rsid w:val="001B26D8"/>
    <w:rsid w:val="001B332E"/>
    <w:rsid w:val="001B3BFA"/>
    <w:rsid w:val="001B63B1"/>
    <w:rsid w:val="001B75B8"/>
    <w:rsid w:val="001C1230"/>
    <w:rsid w:val="001C30C9"/>
    <w:rsid w:val="001C5A1B"/>
    <w:rsid w:val="001C60B5"/>
    <w:rsid w:val="001C61B0"/>
    <w:rsid w:val="001C7957"/>
    <w:rsid w:val="001C7DB8"/>
    <w:rsid w:val="001C7EA8"/>
    <w:rsid w:val="001D1711"/>
    <w:rsid w:val="001D2A01"/>
    <w:rsid w:val="001D2EF6"/>
    <w:rsid w:val="001D35E0"/>
    <w:rsid w:val="001D36DB"/>
    <w:rsid w:val="001D37A8"/>
    <w:rsid w:val="001D462E"/>
    <w:rsid w:val="001E0877"/>
    <w:rsid w:val="001E2CAD"/>
    <w:rsid w:val="001E34DB"/>
    <w:rsid w:val="001E37CD"/>
    <w:rsid w:val="001E4070"/>
    <w:rsid w:val="001E655E"/>
    <w:rsid w:val="001F1E36"/>
    <w:rsid w:val="001F3471"/>
    <w:rsid w:val="001F3B0A"/>
    <w:rsid w:val="001F3CB8"/>
    <w:rsid w:val="001F5C76"/>
    <w:rsid w:val="001F6B91"/>
    <w:rsid w:val="001F6ED0"/>
    <w:rsid w:val="001F703C"/>
    <w:rsid w:val="001F74A0"/>
    <w:rsid w:val="00200B9E"/>
    <w:rsid w:val="00200BF5"/>
    <w:rsid w:val="002010D1"/>
    <w:rsid w:val="00201338"/>
    <w:rsid w:val="002013B1"/>
    <w:rsid w:val="0020775D"/>
    <w:rsid w:val="00207B09"/>
    <w:rsid w:val="002116DD"/>
    <w:rsid w:val="002116F0"/>
    <w:rsid w:val="00211B3B"/>
    <w:rsid w:val="00212ED5"/>
    <w:rsid w:val="0021383D"/>
    <w:rsid w:val="00216BBA"/>
    <w:rsid w:val="00216E12"/>
    <w:rsid w:val="00217466"/>
    <w:rsid w:val="0021751D"/>
    <w:rsid w:val="00217C49"/>
    <w:rsid w:val="0022177D"/>
    <w:rsid w:val="00224224"/>
    <w:rsid w:val="002242DA"/>
    <w:rsid w:val="00224C37"/>
    <w:rsid w:val="002304DF"/>
    <w:rsid w:val="0023341D"/>
    <w:rsid w:val="002338DA"/>
    <w:rsid w:val="00233D66"/>
    <w:rsid w:val="00233FDB"/>
    <w:rsid w:val="00234F58"/>
    <w:rsid w:val="0023507D"/>
    <w:rsid w:val="00236EA2"/>
    <w:rsid w:val="0024077A"/>
    <w:rsid w:val="00241618"/>
    <w:rsid w:val="00241CA9"/>
    <w:rsid w:val="00241EC1"/>
    <w:rsid w:val="002420DA"/>
    <w:rsid w:val="002431DA"/>
    <w:rsid w:val="00246765"/>
    <w:rsid w:val="0024691D"/>
    <w:rsid w:val="002475BB"/>
    <w:rsid w:val="00247D27"/>
    <w:rsid w:val="00250A50"/>
    <w:rsid w:val="00251ED5"/>
    <w:rsid w:val="00255EB6"/>
    <w:rsid w:val="00257429"/>
    <w:rsid w:val="00260FA4"/>
    <w:rsid w:val="00261183"/>
    <w:rsid w:val="00262A66"/>
    <w:rsid w:val="00263140"/>
    <w:rsid w:val="002631C8"/>
    <w:rsid w:val="00265133"/>
    <w:rsid w:val="00265A23"/>
    <w:rsid w:val="00266FCC"/>
    <w:rsid w:val="00267841"/>
    <w:rsid w:val="002710C3"/>
    <w:rsid w:val="002734D6"/>
    <w:rsid w:val="00274C45"/>
    <w:rsid w:val="00275109"/>
    <w:rsid w:val="00275BEE"/>
    <w:rsid w:val="00277434"/>
    <w:rsid w:val="00280123"/>
    <w:rsid w:val="00281343"/>
    <w:rsid w:val="00281883"/>
    <w:rsid w:val="002874E3"/>
    <w:rsid w:val="00287572"/>
    <w:rsid w:val="00287656"/>
    <w:rsid w:val="0028787C"/>
    <w:rsid w:val="00291518"/>
    <w:rsid w:val="00296FF0"/>
    <w:rsid w:val="002977B7"/>
    <w:rsid w:val="002A01F5"/>
    <w:rsid w:val="002A17C0"/>
    <w:rsid w:val="002A244E"/>
    <w:rsid w:val="002A48DF"/>
    <w:rsid w:val="002A509D"/>
    <w:rsid w:val="002A5A84"/>
    <w:rsid w:val="002A6E6F"/>
    <w:rsid w:val="002A74E4"/>
    <w:rsid w:val="002A7CFE"/>
    <w:rsid w:val="002B26DD"/>
    <w:rsid w:val="002B2870"/>
    <w:rsid w:val="002B391B"/>
    <w:rsid w:val="002B44F2"/>
    <w:rsid w:val="002B4B0B"/>
    <w:rsid w:val="002B5B42"/>
    <w:rsid w:val="002B6339"/>
    <w:rsid w:val="002B7BA7"/>
    <w:rsid w:val="002C1C17"/>
    <w:rsid w:val="002C3203"/>
    <w:rsid w:val="002C3B07"/>
    <w:rsid w:val="002C532B"/>
    <w:rsid w:val="002C5713"/>
    <w:rsid w:val="002C7DCB"/>
    <w:rsid w:val="002D05CC"/>
    <w:rsid w:val="002D2E1C"/>
    <w:rsid w:val="002D305A"/>
    <w:rsid w:val="002D35A0"/>
    <w:rsid w:val="002D7142"/>
    <w:rsid w:val="002E0AE3"/>
    <w:rsid w:val="002E203A"/>
    <w:rsid w:val="002E21B8"/>
    <w:rsid w:val="002E6A90"/>
    <w:rsid w:val="002E7DF9"/>
    <w:rsid w:val="002F097B"/>
    <w:rsid w:val="002F2147"/>
    <w:rsid w:val="002F3111"/>
    <w:rsid w:val="002F4AEC"/>
    <w:rsid w:val="002F4BEC"/>
    <w:rsid w:val="002F67B2"/>
    <w:rsid w:val="002F795D"/>
    <w:rsid w:val="00300094"/>
    <w:rsid w:val="003005A0"/>
    <w:rsid w:val="003007DE"/>
    <w:rsid w:val="00300823"/>
    <w:rsid w:val="00300D7F"/>
    <w:rsid w:val="00301638"/>
    <w:rsid w:val="00303627"/>
    <w:rsid w:val="00303B0C"/>
    <w:rsid w:val="0030459C"/>
    <w:rsid w:val="00312160"/>
    <w:rsid w:val="00312D7A"/>
    <w:rsid w:val="00313DFE"/>
    <w:rsid w:val="003143B2"/>
    <w:rsid w:val="00314821"/>
    <w:rsid w:val="0031483F"/>
    <w:rsid w:val="0031706C"/>
    <w:rsid w:val="0031741B"/>
    <w:rsid w:val="00321337"/>
    <w:rsid w:val="00321F2F"/>
    <w:rsid w:val="003237F6"/>
    <w:rsid w:val="00323AC3"/>
    <w:rsid w:val="00324077"/>
    <w:rsid w:val="0032453B"/>
    <w:rsid w:val="00324868"/>
    <w:rsid w:val="00327033"/>
    <w:rsid w:val="00327E47"/>
    <w:rsid w:val="003305F5"/>
    <w:rsid w:val="00333930"/>
    <w:rsid w:val="00333A56"/>
    <w:rsid w:val="00336BA4"/>
    <w:rsid w:val="00336C7A"/>
    <w:rsid w:val="00337392"/>
    <w:rsid w:val="00337659"/>
    <w:rsid w:val="003421D1"/>
    <w:rsid w:val="003427C9"/>
    <w:rsid w:val="00342E05"/>
    <w:rsid w:val="00343A92"/>
    <w:rsid w:val="00344530"/>
    <w:rsid w:val="003446DC"/>
    <w:rsid w:val="0034568D"/>
    <w:rsid w:val="00346B76"/>
    <w:rsid w:val="00347B4A"/>
    <w:rsid w:val="003500C3"/>
    <w:rsid w:val="003523BD"/>
    <w:rsid w:val="00352681"/>
    <w:rsid w:val="003536AA"/>
    <w:rsid w:val="003544CE"/>
    <w:rsid w:val="003557C8"/>
    <w:rsid w:val="00355A98"/>
    <w:rsid w:val="00355D7E"/>
    <w:rsid w:val="00355DC6"/>
    <w:rsid w:val="003568DE"/>
    <w:rsid w:val="00357CA1"/>
    <w:rsid w:val="003615E7"/>
    <w:rsid w:val="00361FE9"/>
    <w:rsid w:val="003624F2"/>
    <w:rsid w:val="00363854"/>
    <w:rsid w:val="00364315"/>
    <w:rsid w:val="003643E2"/>
    <w:rsid w:val="00370155"/>
    <w:rsid w:val="003712D5"/>
    <w:rsid w:val="00374752"/>
    <w:rsid w:val="003747DF"/>
    <w:rsid w:val="00377E3D"/>
    <w:rsid w:val="003847E8"/>
    <w:rsid w:val="003859F7"/>
    <w:rsid w:val="0038731D"/>
    <w:rsid w:val="00387546"/>
    <w:rsid w:val="00387B60"/>
    <w:rsid w:val="00390098"/>
    <w:rsid w:val="00390537"/>
    <w:rsid w:val="003906D9"/>
    <w:rsid w:val="00392435"/>
    <w:rsid w:val="00392DA1"/>
    <w:rsid w:val="00393718"/>
    <w:rsid w:val="003A0296"/>
    <w:rsid w:val="003A0926"/>
    <w:rsid w:val="003A10BC"/>
    <w:rsid w:val="003A187D"/>
    <w:rsid w:val="003A19EA"/>
    <w:rsid w:val="003A3061"/>
    <w:rsid w:val="003B1501"/>
    <w:rsid w:val="003B185E"/>
    <w:rsid w:val="003B198A"/>
    <w:rsid w:val="003B1CA3"/>
    <w:rsid w:val="003B1ED9"/>
    <w:rsid w:val="003B2891"/>
    <w:rsid w:val="003B3DF3"/>
    <w:rsid w:val="003B48E2"/>
    <w:rsid w:val="003B4FA1"/>
    <w:rsid w:val="003B5BAD"/>
    <w:rsid w:val="003B66B6"/>
    <w:rsid w:val="003B7984"/>
    <w:rsid w:val="003B7AF6"/>
    <w:rsid w:val="003C0149"/>
    <w:rsid w:val="003C0411"/>
    <w:rsid w:val="003C087A"/>
    <w:rsid w:val="003C1871"/>
    <w:rsid w:val="003C1C55"/>
    <w:rsid w:val="003C25EA"/>
    <w:rsid w:val="003C36FD"/>
    <w:rsid w:val="003C664C"/>
    <w:rsid w:val="003C7F2A"/>
    <w:rsid w:val="003D12B3"/>
    <w:rsid w:val="003D34B4"/>
    <w:rsid w:val="003D3C9E"/>
    <w:rsid w:val="003D726D"/>
    <w:rsid w:val="003E0333"/>
    <w:rsid w:val="003E0875"/>
    <w:rsid w:val="003E0BB8"/>
    <w:rsid w:val="003E41BB"/>
    <w:rsid w:val="003E52EB"/>
    <w:rsid w:val="003E6A52"/>
    <w:rsid w:val="003E6CB0"/>
    <w:rsid w:val="003F1F5E"/>
    <w:rsid w:val="003F286A"/>
    <w:rsid w:val="003F77F8"/>
    <w:rsid w:val="00400ACD"/>
    <w:rsid w:val="00402F06"/>
    <w:rsid w:val="00403B15"/>
    <w:rsid w:val="00403E8A"/>
    <w:rsid w:val="0040510F"/>
    <w:rsid w:val="004101E4"/>
    <w:rsid w:val="00410661"/>
    <w:rsid w:val="00410798"/>
    <w:rsid w:val="004108C3"/>
    <w:rsid w:val="00410B33"/>
    <w:rsid w:val="00411D13"/>
    <w:rsid w:val="004120CC"/>
    <w:rsid w:val="00412ED2"/>
    <w:rsid w:val="00412F0F"/>
    <w:rsid w:val="0041307C"/>
    <w:rsid w:val="004134CE"/>
    <w:rsid w:val="004136A8"/>
    <w:rsid w:val="00413984"/>
    <w:rsid w:val="00415139"/>
    <w:rsid w:val="00416398"/>
    <w:rsid w:val="004166BB"/>
    <w:rsid w:val="004174CD"/>
    <w:rsid w:val="004215A0"/>
    <w:rsid w:val="00422039"/>
    <w:rsid w:val="00422361"/>
    <w:rsid w:val="00423FBC"/>
    <w:rsid w:val="004241AA"/>
    <w:rsid w:val="0042422E"/>
    <w:rsid w:val="0042463F"/>
    <w:rsid w:val="00424F8B"/>
    <w:rsid w:val="0043190E"/>
    <w:rsid w:val="0043216F"/>
    <w:rsid w:val="004324E9"/>
    <w:rsid w:val="0043450C"/>
    <w:rsid w:val="004350F3"/>
    <w:rsid w:val="0043595C"/>
    <w:rsid w:val="00436316"/>
    <w:rsid w:val="00436980"/>
    <w:rsid w:val="0043785E"/>
    <w:rsid w:val="00441016"/>
    <w:rsid w:val="00441F2F"/>
    <w:rsid w:val="00441F63"/>
    <w:rsid w:val="0044228B"/>
    <w:rsid w:val="00444E91"/>
    <w:rsid w:val="00447018"/>
    <w:rsid w:val="00450561"/>
    <w:rsid w:val="00450A40"/>
    <w:rsid w:val="00451BC1"/>
    <w:rsid w:val="00451D7C"/>
    <w:rsid w:val="00452FC3"/>
    <w:rsid w:val="00454715"/>
    <w:rsid w:val="00455936"/>
    <w:rsid w:val="00455ACE"/>
    <w:rsid w:val="00461B69"/>
    <w:rsid w:val="00462B3D"/>
    <w:rsid w:val="0046764E"/>
    <w:rsid w:val="004679B5"/>
    <w:rsid w:val="004748ED"/>
    <w:rsid w:val="00474927"/>
    <w:rsid w:val="004755A7"/>
    <w:rsid w:val="00475913"/>
    <w:rsid w:val="00480080"/>
    <w:rsid w:val="00480E6C"/>
    <w:rsid w:val="004824A7"/>
    <w:rsid w:val="00483AF0"/>
    <w:rsid w:val="00484167"/>
    <w:rsid w:val="00490FDE"/>
    <w:rsid w:val="00492211"/>
    <w:rsid w:val="00492325"/>
    <w:rsid w:val="00492A6D"/>
    <w:rsid w:val="00494303"/>
    <w:rsid w:val="0049682B"/>
    <w:rsid w:val="004977A3"/>
    <w:rsid w:val="004A03F7"/>
    <w:rsid w:val="004A081C"/>
    <w:rsid w:val="004A0F33"/>
    <w:rsid w:val="004A123F"/>
    <w:rsid w:val="004A2172"/>
    <w:rsid w:val="004A239F"/>
    <w:rsid w:val="004B138F"/>
    <w:rsid w:val="004B412A"/>
    <w:rsid w:val="004B576C"/>
    <w:rsid w:val="004B772A"/>
    <w:rsid w:val="004C302F"/>
    <w:rsid w:val="004C4609"/>
    <w:rsid w:val="004C4B8A"/>
    <w:rsid w:val="004C52EF"/>
    <w:rsid w:val="004C5860"/>
    <w:rsid w:val="004C5F34"/>
    <w:rsid w:val="004C600C"/>
    <w:rsid w:val="004C60A4"/>
    <w:rsid w:val="004C7888"/>
    <w:rsid w:val="004D1AC9"/>
    <w:rsid w:val="004D27DE"/>
    <w:rsid w:val="004D2CF1"/>
    <w:rsid w:val="004D3F41"/>
    <w:rsid w:val="004D5098"/>
    <w:rsid w:val="004D6497"/>
    <w:rsid w:val="004D7581"/>
    <w:rsid w:val="004E0E60"/>
    <w:rsid w:val="004E12A3"/>
    <w:rsid w:val="004E2492"/>
    <w:rsid w:val="004E3096"/>
    <w:rsid w:val="004E47F2"/>
    <w:rsid w:val="004E4E2B"/>
    <w:rsid w:val="004E5D4F"/>
    <w:rsid w:val="004E5DEA"/>
    <w:rsid w:val="004E6639"/>
    <w:rsid w:val="004E6BAE"/>
    <w:rsid w:val="004E7CF0"/>
    <w:rsid w:val="004F0E64"/>
    <w:rsid w:val="004F32AD"/>
    <w:rsid w:val="004F4870"/>
    <w:rsid w:val="004F5762"/>
    <w:rsid w:val="004F57CB"/>
    <w:rsid w:val="004F64F6"/>
    <w:rsid w:val="004F69C0"/>
    <w:rsid w:val="00500121"/>
    <w:rsid w:val="005017AC"/>
    <w:rsid w:val="00501E8A"/>
    <w:rsid w:val="00502DB1"/>
    <w:rsid w:val="00505121"/>
    <w:rsid w:val="00505C04"/>
    <w:rsid w:val="00505F1B"/>
    <w:rsid w:val="005073E8"/>
    <w:rsid w:val="00510503"/>
    <w:rsid w:val="0051324D"/>
    <w:rsid w:val="00514F01"/>
    <w:rsid w:val="00515466"/>
    <w:rsid w:val="005154F7"/>
    <w:rsid w:val="005159DE"/>
    <w:rsid w:val="00516365"/>
    <w:rsid w:val="005216F0"/>
    <w:rsid w:val="00523CB6"/>
    <w:rsid w:val="00524297"/>
    <w:rsid w:val="005249ED"/>
    <w:rsid w:val="00524A92"/>
    <w:rsid w:val="00526280"/>
    <w:rsid w:val="005269CE"/>
    <w:rsid w:val="005304B2"/>
    <w:rsid w:val="00531BD6"/>
    <w:rsid w:val="0053307B"/>
    <w:rsid w:val="005336BD"/>
    <w:rsid w:val="00533A6D"/>
    <w:rsid w:val="00534A49"/>
    <w:rsid w:val="005363BB"/>
    <w:rsid w:val="00536663"/>
    <w:rsid w:val="00541B98"/>
    <w:rsid w:val="00543374"/>
    <w:rsid w:val="00544AEE"/>
    <w:rsid w:val="00545548"/>
    <w:rsid w:val="00546923"/>
    <w:rsid w:val="00551CA6"/>
    <w:rsid w:val="00554546"/>
    <w:rsid w:val="00555034"/>
    <w:rsid w:val="005570D2"/>
    <w:rsid w:val="00561528"/>
    <w:rsid w:val="0056153F"/>
    <w:rsid w:val="00561B14"/>
    <w:rsid w:val="00562C87"/>
    <w:rsid w:val="00562FC6"/>
    <w:rsid w:val="005636BD"/>
    <w:rsid w:val="00564656"/>
    <w:rsid w:val="005666D5"/>
    <w:rsid w:val="005669A7"/>
    <w:rsid w:val="005713CE"/>
    <w:rsid w:val="00573401"/>
    <w:rsid w:val="00575C43"/>
    <w:rsid w:val="00576714"/>
    <w:rsid w:val="0057685A"/>
    <w:rsid w:val="005768B5"/>
    <w:rsid w:val="005817E0"/>
    <w:rsid w:val="005832EE"/>
    <w:rsid w:val="005847EF"/>
    <w:rsid w:val="005851E6"/>
    <w:rsid w:val="00586D6F"/>
    <w:rsid w:val="005878B7"/>
    <w:rsid w:val="00591229"/>
    <w:rsid w:val="00592C9A"/>
    <w:rsid w:val="00593DF8"/>
    <w:rsid w:val="00595745"/>
    <w:rsid w:val="0059639E"/>
    <w:rsid w:val="005A0E18"/>
    <w:rsid w:val="005A12A5"/>
    <w:rsid w:val="005A3790"/>
    <w:rsid w:val="005A3CCB"/>
    <w:rsid w:val="005A6D13"/>
    <w:rsid w:val="005A7FB9"/>
    <w:rsid w:val="005B031F"/>
    <w:rsid w:val="005B221F"/>
    <w:rsid w:val="005B3298"/>
    <w:rsid w:val="005B3C13"/>
    <w:rsid w:val="005B5516"/>
    <w:rsid w:val="005B5D2B"/>
    <w:rsid w:val="005B6727"/>
    <w:rsid w:val="005B683C"/>
    <w:rsid w:val="005B7D0A"/>
    <w:rsid w:val="005C1496"/>
    <w:rsid w:val="005C17C5"/>
    <w:rsid w:val="005C2B21"/>
    <w:rsid w:val="005C2C00"/>
    <w:rsid w:val="005C4C6F"/>
    <w:rsid w:val="005C5127"/>
    <w:rsid w:val="005C7692"/>
    <w:rsid w:val="005C7CCB"/>
    <w:rsid w:val="005D0D2B"/>
    <w:rsid w:val="005D1444"/>
    <w:rsid w:val="005D4DAE"/>
    <w:rsid w:val="005D767D"/>
    <w:rsid w:val="005D7A30"/>
    <w:rsid w:val="005D7D3B"/>
    <w:rsid w:val="005E1999"/>
    <w:rsid w:val="005E1CC7"/>
    <w:rsid w:val="005E232C"/>
    <w:rsid w:val="005E2B83"/>
    <w:rsid w:val="005E4AEB"/>
    <w:rsid w:val="005E5DD8"/>
    <w:rsid w:val="005E6175"/>
    <w:rsid w:val="005E738F"/>
    <w:rsid w:val="005E788B"/>
    <w:rsid w:val="005F1519"/>
    <w:rsid w:val="005F4862"/>
    <w:rsid w:val="005F5679"/>
    <w:rsid w:val="005F5FDF"/>
    <w:rsid w:val="005F6960"/>
    <w:rsid w:val="005F7000"/>
    <w:rsid w:val="005F7AAA"/>
    <w:rsid w:val="00600BAA"/>
    <w:rsid w:val="006012DA"/>
    <w:rsid w:val="00601356"/>
    <w:rsid w:val="00603316"/>
    <w:rsid w:val="0060331C"/>
    <w:rsid w:val="00603B0F"/>
    <w:rsid w:val="006040D8"/>
    <w:rsid w:val="006049F5"/>
    <w:rsid w:val="00605F7B"/>
    <w:rsid w:val="00607807"/>
    <w:rsid w:val="00607E64"/>
    <w:rsid w:val="0061051C"/>
    <w:rsid w:val="006106E9"/>
    <w:rsid w:val="0061159E"/>
    <w:rsid w:val="006122AE"/>
    <w:rsid w:val="00614633"/>
    <w:rsid w:val="00614BC8"/>
    <w:rsid w:val="006151FB"/>
    <w:rsid w:val="006165EA"/>
    <w:rsid w:val="00617411"/>
    <w:rsid w:val="006249CB"/>
    <w:rsid w:val="00625CFD"/>
    <w:rsid w:val="006272DD"/>
    <w:rsid w:val="00630963"/>
    <w:rsid w:val="00631897"/>
    <w:rsid w:val="00632928"/>
    <w:rsid w:val="006330DA"/>
    <w:rsid w:val="00633262"/>
    <w:rsid w:val="00633460"/>
    <w:rsid w:val="00633B0F"/>
    <w:rsid w:val="0063735D"/>
    <w:rsid w:val="006402E7"/>
    <w:rsid w:val="00640CB6"/>
    <w:rsid w:val="00640FC9"/>
    <w:rsid w:val="0064153C"/>
    <w:rsid w:val="00641B42"/>
    <w:rsid w:val="00643E08"/>
    <w:rsid w:val="00644E8F"/>
    <w:rsid w:val="00645750"/>
    <w:rsid w:val="00647E49"/>
    <w:rsid w:val="00650692"/>
    <w:rsid w:val="006508D3"/>
    <w:rsid w:val="00650AFA"/>
    <w:rsid w:val="00654709"/>
    <w:rsid w:val="00662B77"/>
    <w:rsid w:val="00662D0E"/>
    <w:rsid w:val="00663265"/>
    <w:rsid w:val="0066345F"/>
    <w:rsid w:val="00664099"/>
    <w:rsid w:val="0066485B"/>
    <w:rsid w:val="00665FD4"/>
    <w:rsid w:val="00667746"/>
    <w:rsid w:val="0066794F"/>
    <w:rsid w:val="0067036E"/>
    <w:rsid w:val="00671693"/>
    <w:rsid w:val="006746A4"/>
    <w:rsid w:val="006757AA"/>
    <w:rsid w:val="00677E83"/>
    <w:rsid w:val="0068127E"/>
    <w:rsid w:val="00681790"/>
    <w:rsid w:val="006823AA"/>
    <w:rsid w:val="0068302A"/>
    <w:rsid w:val="0068326D"/>
    <w:rsid w:val="00684B98"/>
    <w:rsid w:val="00685DC9"/>
    <w:rsid w:val="00687465"/>
    <w:rsid w:val="00687503"/>
    <w:rsid w:val="006902BA"/>
    <w:rsid w:val="006907CF"/>
    <w:rsid w:val="00691CCF"/>
    <w:rsid w:val="006939AD"/>
    <w:rsid w:val="00693AFA"/>
    <w:rsid w:val="00695101"/>
    <w:rsid w:val="00695B9A"/>
    <w:rsid w:val="00696563"/>
    <w:rsid w:val="006979F8"/>
    <w:rsid w:val="00697AB9"/>
    <w:rsid w:val="00697C8F"/>
    <w:rsid w:val="006A3487"/>
    <w:rsid w:val="006A559F"/>
    <w:rsid w:val="006A6068"/>
    <w:rsid w:val="006A612B"/>
    <w:rsid w:val="006A73AB"/>
    <w:rsid w:val="006B0BEF"/>
    <w:rsid w:val="006B129D"/>
    <w:rsid w:val="006B12AE"/>
    <w:rsid w:val="006B16B3"/>
    <w:rsid w:val="006B1918"/>
    <w:rsid w:val="006B1D64"/>
    <w:rsid w:val="006B233E"/>
    <w:rsid w:val="006B23D8"/>
    <w:rsid w:val="006B2452"/>
    <w:rsid w:val="006B28D5"/>
    <w:rsid w:val="006B2A01"/>
    <w:rsid w:val="006B2B8C"/>
    <w:rsid w:val="006B2DEB"/>
    <w:rsid w:val="006B54C5"/>
    <w:rsid w:val="006B5E80"/>
    <w:rsid w:val="006B7A2E"/>
    <w:rsid w:val="006C3FAF"/>
    <w:rsid w:val="006C4709"/>
    <w:rsid w:val="006C74D2"/>
    <w:rsid w:val="006D3005"/>
    <w:rsid w:val="006D46D1"/>
    <w:rsid w:val="006D504F"/>
    <w:rsid w:val="006D5059"/>
    <w:rsid w:val="006D6688"/>
    <w:rsid w:val="006D74F1"/>
    <w:rsid w:val="006E0CAC"/>
    <w:rsid w:val="006E1CFB"/>
    <w:rsid w:val="006E1F94"/>
    <w:rsid w:val="006E26C1"/>
    <w:rsid w:val="006E2AC0"/>
    <w:rsid w:val="006E30A8"/>
    <w:rsid w:val="006E31ED"/>
    <w:rsid w:val="006E45B0"/>
    <w:rsid w:val="006E5692"/>
    <w:rsid w:val="006F19C6"/>
    <w:rsid w:val="006F365D"/>
    <w:rsid w:val="006F4BB0"/>
    <w:rsid w:val="006F59B6"/>
    <w:rsid w:val="00700132"/>
    <w:rsid w:val="007025D5"/>
    <w:rsid w:val="007031BD"/>
    <w:rsid w:val="00703E80"/>
    <w:rsid w:val="00705276"/>
    <w:rsid w:val="007066A0"/>
    <w:rsid w:val="007075FB"/>
    <w:rsid w:val="0070787B"/>
    <w:rsid w:val="0071131D"/>
    <w:rsid w:val="00711E3D"/>
    <w:rsid w:val="00711E85"/>
    <w:rsid w:val="0071208C"/>
    <w:rsid w:val="00712DDA"/>
    <w:rsid w:val="00712F86"/>
    <w:rsid w:val="00717739"/>
    <w:rsid w:val="00717DE4"/>
    <w:rsid w:val="00721724"/>
    <w:rsid w:val="00722EC5"/>
    <w:rsid w:val="00723326"/>
    <w:rsid w:val="00724252"/>
    <w:rsid w:val="00727E7A"/>
    <w:rsid w:val="0073163C"/>
    <w:rsid w:val="00731DE3"/>
    <w:rsid w:val="00735B9D"/>
    <w:rsid w:val="00735EA6"/>
    <w:rsid w:val="007365A5"/>
    <w:rsid w:val="00736FB0"/>
    <w:rsid w:val="007404BC"/>
    <w:rsid w:val="00740D13"/>
    <w:rsid w:val="00740F5F"/>
    <w:rsid w:val="00742794"/>
    <w:rsid w:val="00743C4C"/>
    <w:rsid w:val="007445B7"/>
    <w:rsid w:val="00744920"/>
    <w:rsid w:val="007509BE"/>
    <w:rsid w:val="0075287B"/>
    <w:rsid w:val="00755236"/>
    <w:rsid w:val="00755C7B"/>
    <w:rsid w:val="00757160"/>
    <w:rsid w:val="00760406"/>
    <w:rsid w:val="00761E3C"/>
    <w:rsid w:val="00764786"/>
    <w:rsid w:val="0076533A"/>
    <w:rsid w:val="00766E12"/>
    <w:rsid w:val="0077098E"/>
    <w:rsid w:val="00771287"/>
    <w:rsid w:val="0077129A"/>
    <w:rsid w:val="0077149E"/>
    <w:rsid w:val="007741FA"/>
    <w:rsid w:val="00776778"/>
    <w:rsid w:val="00777518"/>
    <w:rsid w:val="0077779E"/>
    <w:rsid w:val="00780FB6"/>
    <w:rsid w:val="0078552A"/>
    <w:rsid w:val="00785729"/>
    <w:rsid w:val="00786058"/>
    <w:rsid w:val="0079487D"/>
    <w:rsid w:val="0079643D"/>
    <w:rsid w:val="007966D4"/>
    <w:rsid w:val="00796A0A"/>
    <w:rsid w:val="0079792C"/>
    <w:rsid w:val="007A0989"/>
    <w:rsid w:val="007A331F"/>
    <w:rsid w:val="007A3844"/>
    <w:rsid w:val="007A4381"/>
    <w:rsid w:val="007A5466"/>
    <w:rsid w:val="007A6163"/>
    <w:rsid w:val="007A7EC1"/>
    <w:rsid w:val="007B444B"/>
    <w:rsid w:val="007B4FCA"/>
    <w:rsid w:val="007B58F3"/>
    <w:rsid w:val="007B7B85"/>
    <w:rsid w:val="007C0098"/>
    <w:rsid w:val="007C462E"/>
    <w:rsid w:val="007C496B"/>
    <w:rsid w:val="007C6245"/>
    <w:rsid w:val="007C6803"/>
    <w:rsid w:val="007D2892"/>
    <w:rsid w:val="007D2DCC"/>
    <w:rsid w:val="007D47E1"/>
    <w:rsid w:val="007D7FCB"/>
    <w:rsid w:val="007E33B6"/>
    <w:rsid w:val="007E59E8"/>
    <w:rsid w:val="007F3861"/>
    <w:rsid w:val="007F4162"/>
    <w:rsid w:val="007F5441"/>
    <w:rsid w:val="007F7668"/>
    <w:rsid w:val="00800C63"/>
    <w:rsid w:val="00801523"/>
    <w:rsid w:val="00802243"/>
    <w:rsid w:val="008023D4"/>
    <w:rsid w:val="00802AB0"/>
    <w:rsid w:val="00803E76"/>
    <w:rsid w:val="00804124"/>
    <w:rsid w:val="00805402"/>
    <w:rsid w:val="00806543"/>
    <w:rsid w:val="0080765F"/>
    <w:rsid w:val="008079F8"/>
    <w:rsid w:val="00812BE3"/>
    <w:rsid w:val="00814516"/>
    <w:rsid w:val="00815985"/>
    <w:rsid w:val="00815C9D"/>
    <w:rsid w:val="008170E2"/>
    <w:rsid w:val="00817184"/>
    <w:rsid w:val="00822789"/>
    <w:rsid w:val="00823E4C"/>
    <w:rsid w:val="00826665"/>
    <w:rsid w:val="00827749"/>
    <w:rsid w:val="00827B7E"/>
    <w:rsid w:val="00830B21"/>
    <w:rsid w:val="00830EEB"/>
    <w:rsid w:val="008347A9"/>
    <w:rsid w:val="00835628"/>
    <w:rsid w:val="00835E90"/>
    <w:rsid w:val="00837517"/>
    <w:rsid w:val="0084176D"/>
    <w:rsid w:val="008423E4"/>
    <w:rsid w:val="00842900"/>
    <w:rsid w:val="00844F60"/>
    <w:rsid w:val="00847421"/>
    <w:rsid w:val="00850CF0"/>
    <w:rsid w:val="00851869"/>
    <w:rsid w:val="00851C04"/>
    <w:rsid w:val="0085234F"/>
    <w:rsid w:val="008531A1"/>
    <w:rsid w:val="00853A94"/>
    <w:rsid w:val="008547A3"/>
    <w:rsid w:val="0085797D"/>
    <w:rsid w:val="00860020"/>
    <w:rsid w:val="008618E7"/>
    <w:rsid w:val="00861995"/>
    <w:rsid w:val="0086231A"/>
    <w:rsid w:val="0086477C"/>
    <w:rsid w:val="00864BAD"/>
    <w:rsid w:val="00865567"/>
    <w:rsid w:val="00866F9D"/>
    <w:rsid w:val="008673D9"/>
    <w:rsid w:val="00871270"/>
    <w:rsid w:val="00871775"/>
    <w:rsid w:val="00871AEF"/>
    <w:rsid w:val="008726E5"/>
    <w:rsid w:val="0087289E"/>
    <w:rsid w:val="00874C05"/>
    <w:rsid w:val="0087588B"/>
    <w:rsid w:val="0087680A"/>
    <w:rsid w:val="008806EB"/>
    <w:rsid w:val="008826F2"/>
    <w:rsid w:val="00883791"/>
    <w:rsid w:val="008845BA"/>
    <w:rsid w:val="00884AE3"/>
    <w:rsid w:val="00885203"/>
    <w:rsid w:val="008859CA"/>
    <w:rsid w:val="008861EE"/>
    <w:rsid w:val="00886962"/>
    <w:rsid w:val="00890B59"/>
    <w:rsid w:val="008930D7"/>
    <w:rsid w:val="008947A7"/>
    <w:rsid w:val="008964C0"/>
    <w:rsid w:val="00897D7B"/>
    <w:rsid w:val="00897E80"/>
    <w:rsid w:val="008A04FA"/>
    <w:rsid w:val="008A29AC"/>
    <w:rsid w:val="008A3089"/>
    <w:rsid w:val="008A3188"/>
    <w:rsid w:val="008A3FDF"/>
    <w:rsid w:val="008A6418"/>
    <w:rsid w:val="008B05D8"/>
    <w:rsid w:val="008B0B3D"/>
    <w:rsid w:val="008B2893"/>
    <w:rsid w:val="008B2B1A"/>
    <w:rsid w:val="008B3428"/>
    <w:rsid w:val="008B4A91"/>
    <w:rsid w:val="008B7785"/>
    <w:rsid w:val="008B79F2"/>
    <w:rsid w:val="008C0809"/>
    <w:rsid w:val="008C132C"/>
    <w:rsid w:val="008C3FD0"/>
    <w:rsid w:val="008C4004"/>
    <w:rsid w:val="008C5952"/>
    <w:rsid w:val="008C7DB8"/>
    <w:rsid w:val="008D27A5"/>
    <w:rsid w:val="008D285C"/>
    <w:rsid w:val="008D2AAB"/>
    <w:rsid w:val="008D2DEA"/>
    <w:rsid w:val="008D309C"/>
    <w:rsid w:val="008D30E1"/>
    <w:rsid w:val="008D58F9"/>
    <w:rsid w:val="008D7427"/>
    <w:rsid w:val="008E1AE6"/>
    <w:rsid w:val="008E25D0"/>
    <w:rsid w:val="008E3338"/>
    <w:rsid w:val="008E3EA3"/>
    <w:rsid w:val="008E47BE"/>
    <w:rsid w:val="008F09DF"/>
    <w:rsid w:val="008F1ED6"/>
    <w:rsid w:val="008F3053"/>
    <w:rsid w:val="008F3136"/>
    <w:rsid w:val="008F40DF"/>
    <w:rsid w:val="008F5E16"/>
    <w:rsid w:val="008F5EFC"/>
    <w:rsid w:val="00901670"/>
    <w:rsid w:val="00902212"/>
    <w:rsid w:val="00902596"/>
    <w:rsid w:val="00903664"/>
    <w:rsid w:val="00903E0A"/>
    <w:rsid w:val="00904721"/>
    <w:rsid w:val="00907780"/>
    <w:rsid w:val="00907EDD"/>
    <w:rsid w:val="009107AD"/>
    <w:rsid w:val="009115FF"/>
    <w:rsid w:val="0091169A"/>
    <w:rsid w:val="009138FF"/>
    <w:rsid w:val="00915568"/>
    <w:rsid w:val="0091628E"/>
    <w:rsid w:val="00917E0C"/>
    <w:rsid w:val="00920711"/>
    <w:rsid w:val="00920966"/>
    <w:rsid w:val="00921A1E"/>
    <w:rsid w:val="00924EA9"/>
    <w:rsid w:val="00925CE1"/>
    <w:rsid w:val="00925F5C"/>
    <w:rsid w:val="00926D04"/>
    <w:rsid w:val="0092744A"/>
    <w:rsid w:val="00930897"/>
    <w:rsid w:val="00930F35"/>
    <w:rsid w:val="009320D2"/>
    <w:rsid w:val="009329FB"/>
    <w:rsid w:val="00932C77"/>
    <w:rsid w:val="0093417F"/>
    <w:rsid w:val="00934AC2"/>
    <w:rsid w:val="009375BB"/>
    <w:rsid w:val="00940BF4"/>
    <w:rsid w:val="009418E9"/>
    <w:rsid w:val="00946044"/>
    <w:rsid w:val="0094653B"/>
    <w:rsid w:val="009465AB"/>
    <w:rsid w:val="00946DEE"/>
    <w:rsid w:val="00953499"/>
    <w:rsid w:val="0095441C"/>
    <w:rsid w:val="00954A16"/>
    <w:rsid w:val="0095696D"/>
    <w:rsid w:val="00957E65"/>
    <w:rsid w:val="00960F2D"/>
    <w:rsid w:val="00961F20"/>
    <w:rsid w:val="00962A6C"/>
    <w:rsid w:val="009637BB"/>
    <w:rsid w:val="0096482F"/>
    <w:rsid w:val="00964E3A"/>
    <w:rsid w:val="00965195"/>
    <w:rsid w:val="00967126"/>
    <w:rsid w:val="00970EAE"/>
    <w:rsid w:val="00971627"/>
    <w:rsid w:val="00972797"/>
    <w:rsid w:val="0097279D"/>
    <w:rsid w:val="00976837"/>
    <w:rsid w:val="00977CB0"/>
    <w:rsid w:val="00980311"/>
    <w:rsid w:val="00980ACB"/>
    <w:rsid w:val="0098170E"/>
    <w:rsid w:val="0098285C"/>
    <w:rsid w:val="00983B56"/>
    <w:rsid w:val="00983D2B"/>
    <w:rsid w:val="009840E8"/>
    <w:rsid w:val="009847FD"/>
    <w:rsid w:val="009851B3"/>
    <w:rsid w:val="00985300"/>
    <w:rsid w:val="00986720"/>
    <w:rsid w:val="00987BBE"/>
    <w:rsid w:val="00987F00"/>
    <w:rsid w:val="0099278A"/>
    <w:rsid w:val="0099403D"/>
    <w:rsid w:val="00995B0B"/>
    <w:rsid w:val="00996099"/>
    <w:rsid w:val="009A14E9"/>
    <w:rsid w:val="009A1883"/>
    <w:rsid w:val="009A39F5"/>
    <w:rsid w:val="009A4588"/>
    <w:rsid w:val="009A5EA5"/>
    <w:rsid w:val="009B00C2"/>
    <w:rsid w:val="009B0F91"/>
    <w:rsid w:val="009B26AB"/>
    <w:rsid w:val="009B3476"/>
    <w:rsid w:val="009B39BC"/>
    <w:rsid w:val="009B5069"/>
    <w:rsid w:val="009B603B"/>
    <w:rsid w:val="009B69AD"/>
    <w:rsid w:val="009B7806"/>
    <w:rsid w:val="009C05C1"/>
    <w:rsid w:val="009C1E9A"/>
    <w:rsid w:val="009C2A33"/>
    <w:rsid w:val="009C2E49"/>
    <w:rsid w:val="009C36CD"/>
    <w:rsid w:val="009C43A5"/>
    <w:rsid w:val="009C5A1D"/>
    <w:rsid w:val="009C6B08"/>
    <w:rsid w:val="009C70FC"/>
    <w:rsid w:val="009C7CC5"/>
    <w:rsid w:val="009D002B"/>
    <w:rsid w:val="009D0647"/>
    <w:rsid w:val="009D37C7"/>
    <w:rsid w:val="009D4BBD"/>
    <w:rsid w:val="009D554D"/>
    <w:rsid w:val="009D5A41"/>
    <w:rsid w:val="009D6981"/>
    <w:rsid w:val="009E13BF"/>
    <w:rsid w:val="009E3631"/>
    <w:rsid w:val="009E3EB9"/>
    <w:rsid w:val="009E69C2"/>
    <w:rsid w:val="009E70AF"/>
    <w:rsid w:val="009E7AEB"/>
    <w:rsid w:val="009E7C39"/>
    <w:rsid w:val="009F18E8"/>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2AAA"/>
    <w:rsid w:val="00A1446F"/>
    <w:rsid w:val="00A151B5"/>
    <w:rsid w:val="00A15D0E"/>
    <w:rsid w:val="00A220FF"/>
    <w:rsid w:val="00A227E0"/>
    <w:rsid w:val="00A22E53"/>
    <w:rsid w:val="00A232E4"/>
    <w:rsid w:val="00A24AAD"/>
    <w:rsid w:val="00A257AF"/>
    <w:rsid w:val="00A26A8A"/>
    <w:rsid w:val="00A27255"/>
    <w:rsid w:val="00A30007"/>
    <w:rsid w:val="00A3049F"/>
    <w:rsid w:val="00A32304"/>
    <w:rsid w:val="00A32866"/>
    <w:rsid w:val="00A3420E"/>
    <w:rsid w:val="00A35D66"/>
    <w:rsid w:val="00A41085"/>
    <w:rsid w:val="00A425FA"/>
    <w:rsid w:val="00A43960"/>
    <w:rsid w:val="00A46902"/>
    <w:rsid w:val="00A46AF2"/>
    <w:rsid w:val="00A46FA3"/>
    <w:rsid w:val="00A50CDB"/>
    <w:rsid w:val="00A51F3E"/>
    <w:rsid w:val="00A5285F"/>
    <w:rsid w:val="00A5364B"/>
    <w:rsid w:val="00A54142"/>
    <w:rsid w:val="00A54C42"/>
    <w:rsid w:val="00A572B1"/>
    <w:rsid w:val="00A577AF"/>
    <w:rsid w:val="00A60177"/>
    <w:rsid w:val="00A61C27"/>
    <w:rsid w:val="00A61DCF"/>
    <w:rsid w:val="00A62638"/>
    <w:rsid w:val="00A6344D"/>
    <w:rsid w:val="00A644B8"/>
    <w:rsid w:val="00A673B4"/>
    <w:rsid w:val="00A70E35"/>
    <w:rsid w:val="00A720DC"/>
    <w:rsid w:val="00A762B2"/>
    <w:rsid w:val="00A77469"/>
    <w:rsid w:val="00A803CF"/>
    <w:rsid w:val="00A8133F"/>
    <w:rsid w:val="00A82CB4"/>
    <w:rsid w:val="00A837A8"/>
    <w:rsid w:val="00A83C36"/>
    <w:rsid w:val="00A860F2"/>
    <w:rsid w:val="00A932BB"/>
    <w:rsid w:val="00A93579"/>
    <w:rsid w:val="00A93934"/>
    <w:rsid w:val="00A94CA2"/>
    <w:rsid w:val="00A95D51"/>
    <w:rsid w:val="00AA1712"/>
    <w:rsid w:val="00AA18AE"/>
    <w:rsid w:val="00AA228B"/>
    <w:rsid w:val="00AA597A"/>
    <w:rsid w:val="00AA66AD"/>
    <w:rsid w:val="00AA67A3"/>
    <w:rsid w:val="00AA7E52"/>
    <w:rsid w:val="00AB0A58"/>
    <w:rsid w:val="00AB1655"/>
    <w:rsid w:val="00AB1873"/>
    <w:rsid w:val="00AB2C05"/>
    <w:rsid w:val="00AB333F"/>
    <w:rsid w:val="00AB3536"/>
    <w:rsid w:val="00AB4337"/>
    <w:rsid w:val="00AB474B"/>
    <w:rsid w:val="00AB5CCC"/>
    <w:rsid w:val="00AB74E2"/>
    <w:rsid w:val="00AB786D"/>
    <w:rsid w:val="00AC031A"/>
    <w:rsid w:val="00AC29E3"/>
    <w:rsid w:val="00AC2E9A"/>
    <w:rsid w:val="00AC3716"/>
    <w:rsid w:val="00AC5223"/>
    <w:rsid w:val="00AC5AAB"/>
    <w:rsid w:val="00AC5AEC"/>
    <w:rsid w:val="00AC5F28"/>
    <w:rsid w:val="00AC6900"/>
    <w:rsid w:val="00AC7F45"/>
    <w:rsid w:val="00AD0B52"/>
    <w:rsid w:val="00AD0C7B"/>
    <w:rsid w:val="00AD2735"/>
    <w:rsid w:val="00AD304B"/>
    <w:rsid w:val="00AD4497"/>
    <w:rsid w:val="00AD7780"/>
    <w:rsid w:val="00AD7E60"/>
    <w:rsid w:val="00AE2263"/>
    <w:rsid w:val="00AE248E"/>
    <w:rsid w:val="00AE2D12"/>
    <w:rsid w:val="00AE2F06"/>
    <w:rsid w:val="00AE4F1C"/>
    <w:rsid w:val="00AE758D"/>
    <w:rsid w:val="00AE7710"/>
    <w:rsid w:val="00AF1433"/>
    <w:rsid w:val="00AF4358"/>
    <w:rsid w:val="00AF48B4"/>
    <w:rsid w:val="00AF4923"/>
    <w:rsid w:val="00AF6027"/>
    <w:rsid w:val="00AF6D00"/>
    <w:rsid w:val="00AF6FDD"/>
    <w:rsid w:val="00AF7C74"/>
    <w:rsid w:val="00B000AF"/>
    <w:rsid w:val="00B011DD"/>
    <w:rsid w:val="00B0258C"/>
    <w:rsid w:val="00B049DB"/>
    <w:rsid w:val="00B04E79"/>
    <w:rsid w:val="00B06626"/>
    <w:rsid w:val="00B07488"/>
    <w:rsid w:val="00B075A2"/>
    <w:rsid w:val="00B10968"/>
    <w:rsid w:val="00B10DD2"/>
    <w:rsid w:val="00B115DC"/>
    <w:rsid w:val="00B11952"/>
    <w:rsid w:val="00B149AC"/>
    <w:rsid w:val="00B14BD2"/>
    <w:rsid w:val="00B14D0F"/>
    <w:rsid w:val="00B1557F"/>
    <w:rsid w:val="00B15E69"/>
    <w:rsid w:val="00B1668D"/>
    <w:rsid w:val="00B17181"/>
    <w:rsid w:val="00B17981"/>
    <w:rsid w:val="00B233BB"/>
    <w:rsid w:val="00B25015"/>
    <w:rsid w:val="00B25612"/>
    <w:rsid w:val="00B259B6"/>
    <w:rsid w:val="00B26437"/>
    <w:rsid w:val="00B2678E"/>
    <w:rsid w:val="00B30647"/>
    <w:rsid w:val="00B31F0E"/>
    <w:rsid w:val="00B32612"/>
    <w:rsid w:val="00B34F25"/>
    <w:rsid w:val="00B36453"/>
    <w:rsid w:val="00B4298D"/>
    <w:rsid w:val="00B43672"/>
    <w:rsid w:val="00B443E9"/>
    <w:rsid w:val="00B473D8"/>
    <w:rsid w:val="00B474DC"/>
    <w:rsid w:val="00B51246"/>
    <w:rsid w:val="00B5165A"/>
    <w:rsid w:val="00B524C1"/>
    <w:rsid w:val="00B52C8D"/>
    <w:rsid w:val="00B54BE1"/>
    <w:rsid w:val="00B554A2"/>
    <w:rsid w:val="00B564BF"/>
    <w:rsid w:val="00B6104E"/>
    <w:rsid w:val="00B610C7"/>
    <w:rsid w:val="00B62106"/>
    <w:rsid w:val="00B626A8"/>
    <w:rsid w:val="00B62CD5"/>
    <w:rsid w:val="00B65695"/>
    <w:rsid w:val="00B66526"/>
    <w:rsid w:val="00B665A3"/>
    <w:rsid w:val="00B70752"/>
    <w:rsid w:val="00B70EAB"/>
    <w:rsid w:val="00B73BB4"/>
    <w:rsid w:val="00B75414"/>
    <w:rsid w:val="00B77CFB"/>
    <w:rsid w:val="00B80532"/>
    <w:rsid w:val="00B81E33"/>
    <w:rsid w:val="00B82039"/>
    <w:rsid w:val="00B82454"/>
    <w:rsid w:val="00B83FB8"/>
    <w:rsid w:val="00B85078"/>
    <w:rsid w:val="00B90097"/>
    <w:rsid w:val="00B90999"/>
    <w:rsid w:val="00B91AD7"/>
    <w:rsid w:val="00B91ADA"/>
    <w:rsid w:val="00B92D23"/>
    <w:rsid w:val="00B95BC8"/>
    <w:rsid w:val="00B96E87"/>
    <w:rsid w:val="00BA146A"/>
    <w:rsid w:val="00BA32EE"/>
    <w:rsid w:val="00BA7223"/>
    <w:rsid w:val="00BB15B5"/>
    <w:rsid w:val="00BB1B17"/>
    <w:rsid w:val="00BB2A3B"/>
    <w:rsid w:val="00BB5B36"/>
    <w:rsid w:val="00BB7FC4"/>
    <w:rsid w:val="00BC027B"/>
    <w:rsid w:val="00BC19DD"/>
    <w:rsid w:val="00BC27F7"/>
    <w:rsid w:val="00BC30A6"/>
    <w:rsid w:val="00BC3363"/>
    <w:rsid w:val="00BC3ED3"/>
    <w:rsid w:val="00BC3EE7"/>
    <w:rsid w:val="00BC3EF6"/>
    <w:rsid w:val="00BC4E34"/>
    <w:rsid w:val="00BC51D0"/>
    <w:rsid w:val="00BC5633"/>
    <w:rsid w:val="00BC58E1"/>
    <w:rsid w:val="00BC59CA"/>
    <w:rsid w:val="00BC6462"/>
    <w:rsid w:val="00BD0A32"/>
    <w:rsid w:val="00BD4CF0"/>
    <w:rsid w:val="00BD4E55"/>
    <w:rsid w:val="00BD513B"/>
    <w:rsid w:val="00BD5E52"/>
    <w:rsid w:val="00BE00CD"/>
    <w:rsid w:val="00BE0A2A"/>
    <w:rsid w:val="00BE0E75"/>
    <w:rsid w:val="00BE13F8"/>
    <w:rsid w:val="00BE1789"/>
    <w:rsid w:val="00BE3634"/>
    <w:rsid w:val="00BE3E30"/>
    <w:rsid w:val="00BE459A"/>
    <w:rsid w:val="00BE5274"/>
    <w:rsid w:val="00BE57B6"/>
    <w:rsid w:val="00BE71CD"/>
    <w:rsid w:val="00BE7748"/>
    <w:rsid w:val="00BE7BDA"/>
    <w:rsid w:val="00BF0548"/>
    <w:rsid w:val="00BF0A19"/>
    <w:rsid w:val="00BF1AA1"/>
    <w:rsid w:val="00BF1D9F"/>
    <w:rsid w:val="00BF4227"/>
    <w:rsid w:val="00BF4949"/>
    <w:rsid w:val="00BF4D7C"/>
    <w:rsid w:val="00BF5085"/>
    <w:rsid w:val="00C013F4"/>
    <w:rsid w:val="00C03EC8"/>
    <w:rsid w:val="00C040AB"/>
    <w:rsid w:val="00C0499B"/>
    <w:rsid w:val="00C05406"/>
    <w:rsid w:val="00C05CF0"/>
    <w:rsid w:val="00C1010D"/>
    <w:rsid w:val="00C119AC"/>
    <w:rsid w:val="00C142D5"/>
    <w:rsid w:val="00C14EE6"/>
    <w:rsid w:val="00C150A1"/>
    <w:rsid w:val="00C151DA"/>
    <w:rsid w:val="00C152A1"/>
    <w:rsid w:val="00C16844"/>
    <w:rsid w:val="00C16CCB"/>
    <w:rsid w:val="00C16CEE"/>
    <w:rsid w:val="00C2142B"/>
    <w:rsid w:val="00C22987"/>
    <w:rsid w:val="00C23600"/>
    <w:rsid w:val="00C23956"/>
    <w:rsid w:val="00C248E6"/>
    <w:rsid w:val="00C24F2A"/>
    <w:rsid w:val="00C26CA7"/>
    <w:rsid w:val="00C2766F"/>
    <w:rsid w:val="00C3223B"/>
    <w:rsid w:val="00C333C6"/>
    <w:rsid w:val="00C34801"/>
    <w:rsid w:val="00C35CC5"/>
    <w:rsid w:val="00C361C5"/>
    <w:rsid w:val="00C366CE"/>
    <w:rsid w:val="00C377D1"/>
    <w:rsid w:val="00C37BDA"/>
    <w:rsid w:val="00C37C84"/>
    <w:rsid w:val="00C401A5"/>
    <w:rsid w:val="00C42B41"/>
    <w:rsid w:val="00C46166"/>
    <w:rsid w:val="00C4710D"/>
    <w:rsid w:val="00C47298"/>
    <w:rsid w:val="00C50CAD"/>
    <w:rsid w:val="00C53427"/>
    <w:rsid w:val="00C57933"/>
    <w:rsid w:val="00C60206"/>
    <w:rsid w:val="00C615D4"/>
    <w:rsid w:val="00C61B5D"/>
    <w:rsid w:val="00C61C0E"/>
    <w:rsid w:val="00C61C64"/>
    <w:rsid w:val="00C61CDA"/>
    <w:rsid w:val="00C70939"/>
    <w:rsid w:val="00C72956"/>
    <w:rsid w:val="00C73045"/>
    <w:rsid w:val="00C73212"/>
    <w:rsid w:val="00C7354A"/>
    <w:rsid w:val="00C74379"/>
    <w:rsid w:val="00C74DD8"/>
    <w:rsid w:val="00C75C5E"/>
    <w:rsid w:val="00C7669F"/>
    <w:rsid w:val="00C76DFF"/>
    <w:rsid w:val="00C8098A"/>
    <w:rsid w:val="00C80B8F"/>
    <w:rsid w:val="00C82743"/>
    <w:rsid w:val="00C834CE"/>
    <w:rsid w:val="00C83946"/>
    <w:rsid w:val="00C9047F"/>
    <w:rsid w:val="00C91F65"/>
    <w:rsid w:val="00C92310"/>
    <w:rsid w:val="00C93C41"/>
    <w:rsid w:val="00C93FD2"/>
    <w:rsid w:val="00C941A9"/>
    <w:rsid w:val="00C95150"/>
    <w:rsid w:val="00C95A73"/>
    <w:rsid w:val="00C95D1E"/>
    <w:rsid w:val="00CA02B0"/>
    <w:rsid w:val="00CA032E"/>
    <w:rsid w:val="00CA2182"/>
    <w:rsid w:val="00CA2186"/>
    <w:rsid w:val="00CA26EF"/>
    <w:rsid w:val="00CA3424"/>
    <w:rsid w:val="00CA3608"/>
    <w:rsid w:val="00CA4CA0"/>
    <w:rsid w:val="00CA5E5E"/>
    <w:rsid w:val="00CA7D7B"/>
    <w:rsid w:val="00CB0131"/>
    <w:rsid w:val="00CB0AE4"/>
    <w:rsid w:val="00CB0C21"/>
    <w:rsid w:val="00CB0D1A"/>
    <w:rsid w:val="00CB0E7F"/>
    <w:rsid w:val="00CB3627"/>
    <w:rsid w:val="00CB4B4B"/>
    <w:rsid w:val="00CB4B73"/>
    <w:rsid w:val="00CB74CB"/>
    <w:rsid w:val="00CB7E04"/>
    <w:rsid w:val="00CC24B7"/>
    <w:rsid w:val="00CC40B9"/>
    <w:rsid w:val="00CC7131"/>
    <w:rsid w:val="00CC7B9E"/>
    <w:rsid w:val="00CC7F31"/>
    <w:rsid w:val="00CD06CA"/>
    <w:rsid w:val="00CD076A"/>
    <w:rsid w:val="00CD180C"/>
    <w:rsid w:val="00CD37DA"/>
    <w:rsid w:val="00CD4F2C"/>
    <w:rsid w:val="00CD731C"/>
    <w:rsid w:val="00CE08E8"/>
    <w:rsid w:val="00CE2133"/>
    <w:rsid w:val="00CE245D"/>
    <w:rsid w:val="00CE300F"/>
    <w:rsid w:val="00CE3582"/>
    <w:rsid w:val="00CE3795"/>
    <w:rsid w:val="00CE3E20"/>
    <w:rsid w:val="00CE3F2B"/>
    <w:rsid w:val="00CF03EB"/>
    <w:rsid w:val="00CF1978"/>
    <w:rsid w:val="00CF2AAA"/>
    <w:rsid w:val="00CF4827"/>
    <w:rsid w:val="00CF4C69"/>
    <w:rsid w:val="00CF581C"/>
    <w:rsid w:val="00CF5DF9"/>
    <w:rsid w:val="00CF6454"/>
    <w:rsid w:val="00CF71E0"/>
    <w:rsid w:val="00D001B1"/>
    <w:rsid w:val="00D03176"/>
    <w:rsid w:val="00D060A8"/>
    <w:rsid w:val="00D06605"/>
    <w:rsid w:val="00D06FB1"/>
    <w:rsid w:val="00D0720F"/>
    <w:rsid w:val="00D074E2"/>
    <w:rsid w:val="00D11B0B"/>
    <w:rsid w:val="00D12A3E"/>
    <w:rsid w:val="00D13333"/>
    <w:rsid w:val="00D21FC8"/>
    <w:rsid w:val="00D22160"/>
    <w:rsid w:val="00D22172"/>
    <w:rsid w:val="00D2301B"/>
    <w:rsid w:val="00D239EE"/>
    <w:rsid w:val="00D27537"/>
    <w:rsid w:val="00D30534"/>
    <w:rsid w:val="00D35728"/>
    <w:rsid w:val="00D359A7"/>
    <w:rsid w:val="00D37BCF"/>
    <w:rsid w:val="00D40F93"/>
    <w:rsid w:val="00D42277"/>
    <w:rsid w:val="00D43C59"/>
    <w:rsid w:val="00D44ADE"/>
    <w:rsid w:val="00D50D65"/>
    <w:rsid w:val="00D512E0"/>
    <w:rsid w:val="00D51405"/>
    <w:rsid w:val="00D519F3"/>
    <w:rsid w:val="00D51D2A"/>
    <w:rsid w:val="00D51FFE"/>
    <w:rsid w:val="00D53B7C"/>
    <w:rsid w:val="00D545EF"/>
    <w:rsid w:val="00D55F52"/>
    <w:rsid w:val="00D5633B"/>
    <w:rsid w:val="00D56508"/>
    <w:rsid w:val="00D6131A"/>
    <w:rsid w:val="00D61611"/>
    <w:rsid w:val="00D61784"/>
    <w:rsid w:val="00D6178A"/>
    <w:rsid w:val="00D62765"/>
    <w:rsid w:val="00D63B53"/>
    <w:rsid w:val="00D63D7F"/>
    <w:rsid w:val="00D64B88"/>
    <w:rsid w:val="00D64DC5"/>
    <w:rsid w:val="00D66BA6"/>
    <w:rsid w:val="00D700B1"/>
    <w:rsid w:val="00D710C8"/>
    <w:rsid w:val="00D730FA"/>
    <w:rsid w:val="00D73815"/>
    <w:rsid w:val="00D76631"/>
    <w:rsid w:val="00D768B7"/>
    <w:rsid w:val="00D77492"/>
    <w:rsid w:val="00D811E8"/>
    <w:rsid w:val="00D81A44"/>
    <w:rsid w:val="00D83072"/>
    <w:rsid w:val="00D83ABC"/>
    <w:rsid w:val="00D84040"/>
    <w:rsid w:val="00D84870"/>
    <w:rsid w:val="00D84FCE"/>
    <w:rsid w:val="00D850D5"/>
    <w:rsid w:val="00D853E7"/>
    <w:rsid w:val="00D902C9"/>
    <w:rsid w:val="00D90667"/>
    <w:rsid w:val="00D91108"/>
    <w:rsid w:val="00D91B92"/>
    <w:rsid w:val="00D926B3"/>
    <w:rsid w:val="00D92F63"/>
    <w:rsid w:val="00D947B6"/>
    <w:rsid w:val="00D94A53"/>
    <w:rsid w:val="00D97E00"/>
    <w:rsid w:val="00DA00BC"/>
    <w:rsid w:val="00DA0E22"/>
    <w:rsid w:val="00DA1EFA"/>
    <w:rsid w:val="00DA25E7"/>
    <w:rsid w:val="00DA3687"/>
    <w:rsid w:val="00DA37C8"/>
    <w:rsid w:val="00DA39F2"/>
    <w:rsid w:val="00DA42AB"/>
    <w:rsid w:val="00DA564B"/>
    <w:rsid w:val="00DA6A5C"/>
    <w:rsid w:val="00DA6FE5"/>
    <w:rsid w:val="00DB017D"/>
    <w:rsid w:val="00DB311F"/>
    <w:rsid w:val="00DB40EC"/>
    <w:rsid w:val="00DB53C6"/>
    <w:rsid w:val="00DB59E3"/>
    <w:rsid w:val="00DB6CB6"/>
    <w:rsid w:val="00DB758F"/>
    <w:rsid w:val="00DB7820"/>
    <w:rsid w:val="00DC1F1B"/>
    <w:rsid w:val="00DC3D8F"/>
    <w:rsid w:val="00DC42E8"/>
    <w:rsid w:val="00DC5CF6"/>
    <w:rsid w:val="00DC6DBB"/>
    <w:rsid w:val="00DC7761"/>
    <w:rsid w:val="00DD0022"/>
    <w:rsid w:val="00DD073C"/>
    <w:rsid w:val="00DD128C"/>
    <w:rsid w:val="00DD1B8F"/>
    <w:rsid w:val="00DD5BCC"/>
    <w:rsid w:val="00DD7509"/>
    <w:rsid w:val="00DD79C7"/>
    <w:rsid w:val="00DD7D6E"/>
    <w:rsid w:val="00DE0E14"/>
    <w:rsid w:val="00DE34B2"/>
    <w:rsid w:val="00DE44FD"/>
    <w:rsid w:val="00DE49DE"/>
    <w:rsid w:val="00DE618B"/>
    <w:rsid w:val="00DE6EC2"/>
    <w:rsid w:val="00DF0834"/>
    <w:rsid w:val="00DF0873"/>
    <w:rsid w:val="00DF1B77"/>
    <w:rsid w:val="00DF24FF"/>
    <w:rsid w:val="00DF2707"/>
    <w:rsid w:val="00DF2FC5"/>
    <w:rsid w:val="00DF391C"/>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5BE"/>
    <w:rsid w:val="00E1228E"/>
    <w:rsid w:val="00E13374"/>
    <w:rsid w:val="00E14079"/>
    <w:rsid w:val="00E1430C"/>
    <w:rsid w:val="00E15F90"/>
    <w:rsid w:val="00E16D3E"/>
    <w:rsid w:val="00E17167"/>
    <w:rsid w:val="00E20520"/>
    <w:rsid w:val="00E21D55"/>
    <w:rsid w:val="00E21FDC"/>
    <w:rsid w:val="00E2448E"/>
    <w:rsid w:val="00E254CB"/>
    <w:rsid w:val="00E2551E"/>
    <w:rsid w:val="00E26B13"/>
    <w:rsid w:val="00E26FF9"/>
    <w:rsid w:val="00E27E5A"/>
    <w:rsid w:val="00E31135"/>
    <w:rsid w:val="00E317BA"/>
    <w:rsid w:val="00E3469B"/>
    <w:rsid w:val="00E3679D"/>
    <w:rsid w:val="00E3725F"/>
    <w:rsid w:val="00E3795D"/>
    <w:rsid w:val="00E4098A"/>
    <w:rsid w:val="00E41CAE"/>
    <w:rsid w:val="00E42014"/>
    <w:rsid w:val="00E42799"/>
    <w:rsid w:val="00E427E6"/>
    <w:rsid w:val="00E42B85"/>
    <w:rsid w:val="00E42BB2"/>
    <w:rsid w:val="00E43263"/>
    <w:rsid w:val="00E438AE"/>
    <w:rsid w:val="00E443CE"/>
    <w:rsid w:val="00E451FC"/>
    <w:rsid w:val="00E45547"/>
    <w:rsid w:val="00E500F1"/>
    <w:rsid w:val="00E51446"/>
    <w:rsid w:val="00E529C8"/>
    <w:rsid w:val="00E55DA0"/>
    <w:rsid w:val="00E56033"/>
    <w:rsid w:val="00E61159"/>
    <w:rsid w:val="00E61212"/>
    <w:rsid w:val="00E615A7"/>
    <w:rsid w:val="00E61C64"/>
    <w:rsid w:val="00E625DA"/>
    <w:rsid w:val="00E634DC"/>
    <w:rsid w:val="00E63C7A"/>
    <w:rsid w:val="00E659F7"/>
    <w:rsid w:val="00E667F3"/>
    <w:rsid w:val="00E66B6E"/>
    <w:rsid w:val="00E67794"/>
    <w:rsid w:val="00E709A5"/>
    <w:rsid w:val="00E70CC6"/>
    <w:rsid w:val="00E71254"/>
    <w:rsid w:val="00E73CCD"/>
    <w:rsid w:val="00E76453"/>
    <w:rsid w:val="00E77353"/>
    <w:rsid w:val="00E775AE"/>
    <w:rsid w:val="00E8272C"/>
    <w:rsid w:val="00E827C7"/>
    <w:rsid w:val="00E85DBD"/>
    <w:rsid w:val="00E87852"/>
    <w:rsid w:val="00E87A99"/>
    <w:rsid w:val="00E87C85"/>
    <w:rsid w:val="00E90702"/>
    <w:rsid w:val="00E9170D"/>
    <w:rsid w:val="00E9241E"/>
    <w:rsid w:val="00E93DEF"/>
    <w:rsid w:val="00E947B1"/>
    <w:rsid w:val="00E96852"/>
    <w:rsid w:val="00EA16AC"/>
    <w:rsid w:val="00EA2C3E"/>
    <w:rsid w:val="00EA2C8B"/>
    <w:rsid w:val="00EA385A"/>
    <w:rsid w:val="00EA3931"/>
    <w:rsid w:val="00EA658E"/>
    <w:rsid w:val="00EA6652"/>
    <w:rsid w:val="00EA7A88"/>
    <w:rsid w:val="00EB0E64"/>
    <w:rsid w:val="00EB27F2"/>
    <w:rsid w:val="00EB384A"/>
    <w:rsid w:val="00EB3928"/>
    <w:rsid w:val="00EB5373"/>
    <w:rsid w:val="00EC02A2"/>
    <w:rsid w:val="00EC2750"/>
    <w:rsid w:val="00EC379B"/>
    <w:rsid w:val="00EC37DF"/>
    <w:rsid w:val="00EC3A99"/>
    <w:rsid w:val="00EC41B1"/>
    <w:rsid w:val="00ED0665"/>
    <w:rsid w:val="00ED12C0"/>
    <w:rsid w:val="00ED19F0"/>
    <w:rsid w:val="00ED2B50"/>
    <w:rsid w:val="00ED3218"/>
    <w:rsid w:val="00ED3A32"/>
    <w:rsid w:val="00ED3BDE"/>
    <w:rsid w:val="00ED68FB"/>
    <w:rsid w:val="00ED783A"/>
    <w:rsid w:val="00EE2CCD"/>
    <w:rsid w:val="00EE2E34"/>
    <w:rsid w:val="00EE2E91"/>
    <w:rsid w:val="00EE3370"/>
    <w:rsid w:val="00EE43A2"/>
    <w:rsid w:val="00EE46B7"/>
    <w:rsid w:val="00EE5A49"/>
    <w:rsid w:val="00EE5E9F"/>
    <w:rsid w:val="00EE664B"/>
    <w:rsid w:val="00EF10BA"/>
    <w:rsid w:val="00EF1396"/>
    <w:rsid w:val="00EF1738"/>
    <w:rsid w:val="00EF2BAF"/>
    <w:rsid w:val="00EF3B8F"/>
    <w:rsid w:val="00EF543E"/>
    <w:rsid w:val="00EF559F"/>
    <w:rsid w:val="00EF5AA2"/>
    <w:rsid w:val="00EF5E54"/>
    <w:rsid w:val="00EF7E26"/>
    <w:rsid w:val="00F0129E"/>
    <w:rsid w:val="00F0176E"/>
    <w:rsid w:val="00F01DFA"/>
    <w:rsid w:val="00F02096"/>
    <w:rsid w:val="00F02457"/>
    <w:rsid w:val="00F0341B"/>
    <w:rsid w:val="00F036C3"/>
    <w:rsid w:val="00F0417E"/>
    <w:rsid w:val="00F05397"/>
    <w:rsid w:val="00F0638C"/>
    <w:rsid w:val="00F11E04"/>
    <w:rsid w:val="00F12B24"/>
    <w:rsid w:val="00F12BC7"/>
    <w:rsid w:val="00F146F8"/>
    <w:rsid w:val="00F15223"/>
    <w:rsid w:val="00F164B4"/>
    <w:rsid w:val="00F176E4"/>
    <w:rsid w:val="00F20E5F"/>
    <w:rsid w:val="00F2340E"/>
    <w:rsid w:val="00F25C26"/>
    <w:rsid w:val="00F25CC2"/>
    <w:rsid w:val="00F26463"/>
    <w:rsid w:val="00F27573"/>
    <w:rsid w:val="00F302AE"/>
    <w:rsid w:val="00F30426"/>
    <w:rsid w:val="00F307B6"/>
    <w:rsid w:val="00F30EB8"/>
    <w:rsid w:val="00F31876"/>
    <w:rsid w:val="00F31C67"/>
    <w:rsid w:val="00F36FE0"/>
    <w:rsid w:val="00F37EA8"/>
    <w:rsid w:val="00F40B14"/>
    <w:rsid w:val="00F40B38"/>
    <w:rsid w:val="00F41186"/>
    <w:rsid w:val="00F41EEF"/>
    <w:rsid w:val="00F41FAC"/>
    <w:rsid w:val="00F420C6"/>
    <w:rsid w:val="00F423D3"/>
    <w:rsid w:val="00F430F1"/>
    <w:rsid w:val="00F44349"/>
    <w:rsid w:val="00F4569E"/>
    <w:rsid w:val="00F4591E"/>
    <w:rsid w:val="00F45AFC"/>
    <w:rsid w:val="00F462F4"/>
    <w:rsid w:val="00F50130"/>
    <w:rsid w:val="00F512D9"/>
    <w:rsid w:val="00F52402"/>
    <w:rsid w:val="00F52E16"/>
    <w:rsid w:val="00F5375D"/>
    <w:rsid w:val="00F5605D"/>
    <w:rsid w:val="00F570D0"/>
    <w:rsid w:val="00F624B6"/>
    <w:rsid w:val="00F6514B"/>
    <w:rsid w:val="00F6533E"/>
    <w:rsid w:val="00F6587F"/>
    <w:rsid w:val="00F66271"/>
    <w:rsid w:val="00F67981"/>
    <w:rsid w:val="00F706CA"/>
    <w:rsid w:val="00F70F8D"/>
    <w:rsid w:val="00F71C5A"/>
    <w:rsid w:val="00F733A4"/>
    <w:rsid w:val="00F7758F"/>
    <w:rsid w:val="00F82811"/>
    <w:rsid w:val="00F84153"/>
    <w:rsid w:val="00F85661"/>
    <w:rsid w:val="00F93DC4"/>
    <w:rsid w:val="00F96602"/>
    <w:rsid w:val="00F9735A"/>
    <w:rsid w:val="00F976B8"/>
    <w:rsid w:val="00FA2395"/>
    <w:rsid w:val="00FA32FC"/>
    <w:rsid w:val="00FA59FD"/>
    <w:rsid w:val="00FA5D8C"/>
    <w:rsid w:val="00FA6403"/>
    <w:rsid w:val="00FA6A1B"/>
    <w:rsid w:val="00FB04A1"/>
    <w:rsid w:val="00FB0ABC"/>
    <w:rsid w:val="00FB16CD"/>
    <w:rsid w:val="00FB73AE"/>
    <w:rsid w:val="00FC5388"/>
    <w:rsid w:val="00FC63E2"/>
    <w:rsid w:val="00FC6745"/>
    <w:rsid w:val="00FC726C"/>
    <w:rsid w:val="00FD0224"/>
    <w:rsid w:val="00FD1B4B"/>
    <w:rsid w:val="00FD1B94"/>
    <w:rsid w:val="00FD499C"/>
    <w:rsid w:val="00FD6726"/>
    <w:rsid w:val="00FE19C5"/>
    <w:rsid w:val="00FE26D4"/>
    <w:rsid w:val="00FE4286"/>
    <w:rsid w:val="00FE42D8"/>
    <w:rsid w:val="00FE48C3"/>
    <w:rsid w:val="00FE539B"/>
    <w:rsid w:val="00FE5909"/>
    <w:rsid w:val="00FE652E"/>
    <w:rsid w:val="00FE706D"/>
    <w:rsid w:val="00FE71FE"/>
    <w:rsid w:val="00FF0A28"/>
    <w:rsid w:val="00FF0B8B"/>
    <w:rsid w:val="00FF0E93"/>
    <w:rsid w:val="00FF13C3"/>
    <w:rsid w:val="00FF34C8"/>
    <w:rsid w:val="00FF4341"/>
    <w:rsid w:val="00FF517B"/>
    <w:rsid w:val="00FF57AA"/>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9596D-46B1-4BCB-A70E-287F19DB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uiPriority w:val="99"/>
    <w:rsid w:val="008423E4"/>
    <w:rPr>
      <w:sz w:val="24"/>
      <w:szCs w:val="24"/>
    </w:rPr>
  </w:style>
  <w:style w:type="character" w:styleId="CommentReference">
    <w:name w:val="annotation reference"/>
    <w:basedOn w:val="DefaultParagraphFont"/>
    <w:semiHidden/>
    <w:unhideWhenUsed/>
    <w:rsid w:val="00822789"/>
    <w:rPr>
      <w:sz w:val="16"/>
      <w:szCs w:val="16"/>
    </w:rPr>
  </w:style>
  <w:style w:type="paragraph" w:styleId="CommentText">
    <w:name w:val="annotation text"/>
    <w:basedOn w:val="Normal"/>
    <w:link w:val="CommentTextChar"/>
    <w:unhideWhenUsed/>
    <w:rsid w:val="00822789"/>
    <w:rPr>
      <w:sz w:val="20"/>
      <w:szCs w:val="20"/>
    </w:rPr>
  </w:style>
  <w:style w:type="character" w:customStyle="1" w:styleId="CommentTextChar">
    <w:name w:val="Comment Text Char"/>
    <w:basedOn w:val="DefaultParagraphFont"/>
    <w:link w:val="CommentText"/>
    <w:rsid w:val="00822789"/>
  </w:style>
  <w:style w:type="paragraph" w:styleId="CommentSubject">
    <w:name w:val="annotation subject"/>
    <w:basedOn w:val="CommentText"/>
    <w:next w:val="CommentText"/>
    <w:link w:val="CommentSubjectChar"/>
    <w:semiHidden/>
    <w:unhideWhenUsed/>
    <w:rsid w:val="00822789"/>
    <w:rPr>
      <w:b/>
      <w:bCs/>
    </w:rPr>
  </w:style>
  <w:style w:type="character" w:customStyle="1" w:styleId="CommentSubjectChar">
    <w:name w:val="Comment Subject Char"/>
    <w:basedOn w:val="CommentTextChar"/>
    <w:link w:val="CommentSubject"/>
    <w:semiHidden/>
    <w:rsid w:val="00822789"/>
    <w:rPr>
      <w:b/>
      <w:bCs/>
    </w:rPr>
  </w:style>
  <w:style w:type="paragraph" w:styleId="Revision">
    <w:name w:val="Revision"/>
    <w:hidden/>
    <w:uiPriority w:val="99"/>
    <w:semiHidden/>
    <w:rsid w:val="00E61212"/>
    <w:rPr>
      <w:sz w:val="24"/>
      <w:szCs w:val="24"/>
    </w:rPr>
  </w:style>
  <w:style w:type="paragraph" w:styleId="HTMLPreformatted">
    <w:name w:val="HTML Preformatted"/>
    <w:basedOn w:val="Normal"/>
    <w:link w:val="HTMLPreformattedChar"/>
    <w:uiPriority w:val="99"/>
    <w:unhideWhenUsed/>
    <w:rsid w:val="005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44AEE"/>
    <w:rPr>
      <w:rFonts w:ascii="Courier New" w:hAnsi="Courier New" w:cs="Courier New"/>
    </w:rPr>
  </w:style>
  <w:style w:type="character" w:styleId="Hyperlink">
    <w:name w:val="Hyperlink"/>
    <w:basedOn w:val="DefaultParagraphFont"/>
    <w:uiPriority w:val="99"/>
    <w:unhideWhenUsed/>
    <w:rsid w:val="00544AEE"/>
    <w:rPr>
      <w:color w:val="0000FF"/>
      <w:u w:val="single"/>
    </w:rPr>
  </w:style>
  <w:style w:type="character" w:customStyle="1" w:styleId="UnresolvedMention1">
    <w:name w:val="Unresolved Mention1"/>
    <w:basedOn w:val="DefaultParagraphFont"/>
    <w:uiPriority w:val="99"/>
    <w:semiHidden/>
    <w:unhideWhenUsed/>
    <w:rsid w:val="004755A7"/>
    <w:rPr>
      <w:color w:val="605E5C"/>
      <w:shd w:val="clear" w:color="auto" w:fill="E1DFDD"/>
    </w:rPr>
  </w:style>
  <w:style w:type="character" w:styleId="FollowedHyperlink">
    <w:name w:val="FollowedHyperlink"/>
    <w:basedOn w:val="DefaultParagraphFont"/>
    <w:semiHidden/>
    <w:unhideWhenUsed/>
    <w:rsid w:val="002E0AE3"/>
    <w:rPr>
      <w:color w:val="800080" w:themeColor="followedHyperlink"/>
      <w:u w:val="single"/>
    </w:rPr>
  </w:style>
  <w:style w:type="paragraph" w:styleId="ListParagraph">
    <w:name w:val="List Paragraph"/>
    <w:basedOn w:val="Normal"/>
    <w:uiPriority w:val="34"/>
    <w:qFormat/>
    <w:rsid w:val="008E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20735</Words>
  <Characters>115638</Characters>
  <Application>Microsoft Office Word</Application>
  <DocSecurity>4</DocSecurity>
  <Lines>1910</Lines>
  <Paragraphs>380</Paragraphs>
  <ScaleCrop>false</ScaleCrop>
  <HeadingPairs>
    <vt:vector size="2" baseType="variant">
      <vt:variant>
        <vt:lpstr>Title</vt:lpstr>
      </vt:variant>
      <vt:variant>
        <vt:i4>1</vt:i4>
      </vt:variant>
    </vt:vector>
  </HeadingPairs>
  <TitlesOfParts>
    <vt:vector size="1" baseType="lpstr">
      <vt:lpstr>BA - SB00030 (Committee Report (Substituted))</vt:lpstr>
    </vt:vector>
  </TitlesOfParts>
  <Company>State of Texas</Company>
  <LinksUpToDate>false</LinksUpToDate>
  <CharactersWithSpaces>136109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20467</dc:subject>
  <dc:creator>State of Texas</dc:creator>
  <dc:description>SB 30 by Huffman-(H)Appropriations (Substitute Document Number: 88R 18694)</dc:description>
  <cp:lastModifiedBy>Damian Duarte</cp:lastModifiedBy>
  <cp:revision>2</cp:revision>
  <cp:lastPrinted>2003-11-26T17:21:00Z</cp:lastPrinted>
  <dcterms:created xsi:type="dcterms:W3CDTF">2023-03-27T14:21:00Z</dcterms:created>
  <dcterms:modified xsi:type="dcterms:W3CDTF">2023-03-27T14:21:00Z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23.85.76</vt:lpwstr>
  </property>
</Properties>
</file>