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B622E" w14:paraId="2A093390" w14:textId="77777777" w:rsidTr="00345119">
        <w:tc>
          <w:tcPr>
            <w:tcW w:w="9576" w:type="dxa"/>
            <w:noWrap/>
          </w:tcPr>
          <w:p w14:paraId="0ECB585A" w14:textId="77777777" w:rsidR="008423E4" w:rsidRPr="0022177D" w:rsidRDefault="00AF40EE" w:rsidP="005074BB">
            <w:pPr>
              <w:pStyle w:val="Heading1"/>
            </w:pPr>
            <w:r w:rsidRPr="00631897">
              <w:t>BILL ANALYSIS</w:t>
            </w:r>
          </w:p>
        </w:tc>
      </w:tr>
    </w:tbl>
    <w:p w14:paraId="3E0BDE00" w14:textId="77777777" w:rsidR="008423E4" w:rsidRPr="0022177D" w:rsidRDefault="008423E4" w:rsidP="005074BB">
      <w:pPr>
        <w:jc w:val="center"/>
      </w:pPr>
    </w:p>
    <w:p w14:paraId="685072CD" w14:textId="77777777" w:rsidR="008423E4" w:rsidRPr="00B31F0E" w:rsidRDefault="008423E4" w:rsidP="005074BB"/>
    <w:p w14:paraId="71510347" w14:textId="77777777" w:rsidR="008423E4" w:rsidRPr="00742794" w:rsidRDefault="008423E4" w:rsidP="005074BB">
      <w:pPr>
        <w:tabs>
          <w:tab w:val="right" w:pos="9360"/>
        </w:tabs>
      </w:pPr>
    </w:p>
    <w:tbl>
      <w:tblPr>
        <w:tblW w:w="0" w:type="auto"/>
        <w:tblLayout w:type="fixed"/>
        <w:tblLook w:val="01E0" w:firstRow="1" w:lastRow="1" w:firstColumn="1" w:lastColumn="1" w:noHBand="0" w:noVBand="0"/>
      </w:tblPr>
      <w:tblGrid>
        <w:gridCol w:w="9576"/>
      </w:tblGrid>
      <w:tr w:rsidR="009B622E" w14:paraId="77F62F97" w14:textId="77777777" w:rsidTr="00345119">
        <w:tc>
          <w:tcPr>
            <w:tcW w:w="9576" w:type="dxa"/>
          </w:tcPr>
          <w:p w14:paraId="4BF7AEB5" w14:textId="77777777" w:rsidR="008423E4" w:rsidRPr="00861995" w:rsidRDefault="00AF40EE" w:rsidP="005074BB">
            <w:pPr>
              <w:jc w:val="right"/>
            </w:pPr>
            <w:r>
              <w:t>S.B. 52</w:t>
            </w:r>
          </w:p>
        </w:tc>
      </w:tr>
      <w:tr w:rsidR="009B622E" w14:paraId="41AB235E" w14:textId="77777777" w:rsidTr="00345119">
        <w:tc>
          <w:tcPr>
            <w:tcW w:w="9576" w:type="dxa"/>
          </w:tcPr>
          <w:p w14:paraId="3A8CABE4" w14:textId="77777777" w:rsidR="008423E4" w:rsidRPr="00861995" w:rsidRDefault="00AF40EE" w:rsidP="005074BB">
            <w:pPr>
              <w:jc w:val="right"/>
            </w:pPr>
            <w:r>
              <w:t xml:space="preserve">By: </w:t>
            </w:r>
            <w:r w:rsidR="00E56889">
              <w:t>Zaffirini</w:t>
            </w:r>
          </w:p>
        </w:tc>
      </w:tr>
      <w:tr w:rsidR="009B622E" w14:paraId="79042592" w14:textId="77777777" w:rsidTr="00345119">
        <w:tc>
          <w:tcPr>
            <w:tcW w:w="9576" w:type="dxa"/>
          </w:tcPr>
          <w:p w14:paraId="5D78A94F" w14:textId="77777777" w:rsidR="008423E4" w:rsidRPr="00861995" w:rsidRDefault="00AF40EE" w:rsidP="005074BB">
            <w:pPr>
              <w:jc w:val="right"/>
            </w:pPr>
            <w:r>
              <w:t>Public Health</w:t>
            </w:r>
          </w:p>
        </w:tc>
      </w:tr>
      <w:tr w:rsidR="009B622E" w14:paraId="50C2DCD4" w14:textId="77777777" w:rsidTr="00345119">
        <w:tc>
          <w:tcPr>
            <w:tcW w:w="9576" w:type="dxa"/>
          </w:tcPr>
          <w:p w14:paraId="2F224521" w14:textId="77777777" w:rsidR="008423E4" w:rsidRDefault="00AF40EE" w:rsidP="005074BB">
            <w:pPr>
              <w:jc w:val="right"/>
            </w:pPr>
            <w:r>
              <w:t>Committee Report (Unamended)</w:t>
            </w:r>
          </w:p>
        </w:tc>
      </w:tr>
    </w:tbl>
    <w:p w14:paraId="5E9E82B0" w14:textId="77777777" w:rsidR="008423E4" w:rsidRDefault="008423E4" w:rsidP="005074BB">
      <w:pPr>
        <w:tabs>
          <w:tab w:val="right" w:pos="9360"/>
        </w:tabs>
      </w:pPr>
    </w:p>
    <w:p w14:paraId="02087355" w14:textId="77777777" w:rsidR="008423E4" w:rsidRDefault="008423E4" w:rsidP="005074BB"/>
    <w:p w14:paraId="193D2BBE" w14:textId="77777777" w:rsidR="008423E4" w:rsidRDefault="008423E4" w:rsidP="005074BB"/>
    <w:tbl>
      <w:tblPr>
        <w:tblW w:w="0" w:type="auto"/>
        <w:tblCellMar>
          <w:left w:w="115" w:type="dxa"/>
          <w:right w:w="115" w:type="dxa"/>
        </w:tblCellMar>
        <w:tblLook w:val="01E0" w:firstRow="1" w:lastRow="1" w:firstColumn="1" w:lastColumn="1" w:noHBand="0" w:noVBand="0"/>
      </w:tblPr>
      <w:tblGrid>
        <w:gridCol w:w="9360"/>
      </w:tblGrid>
      <w:tr w:rsidR="009B622E" w14:paraId="0922B401" w14:textId="77777777" w:rsidTr="00345119">
        <w:tc>
          <w:tcPr>
            <w:tcW w:w="9576" w:type="dxa"/>
          </w:tcPr>
          <w:p w14:paraId="5AC3E3C7" w14:textId="77777777" w:rsidR="008423E4" w:rsidRPr="00A8133F" w:rsidRDefault="00AF40EE" w:rsidP="005074BB">
            <w:pPr>
              <w:rPr>
                <w:b/>
              </w:rPr>
            </w:pPr>
            <w:r w:rsidRPr="009C1E9A">
              <w:rPr>
                <w:b/>
                <w:u w:val="single"/>
              </w:rPr>
              <w:t>BACKGROUND AND PURPOSE</w:t>
            </w:r>
            <w:r>
              <w:rPr>
                <w:b/>
              </w:rPr>
              <w:t xml:space="preserve"> </w:t>
            </w:r>
          </w:p>
          <w:p w14:paraId="28062C46" w14:textId="77777777" w:rsidR="008423E4" w:rsidRDefault="008423E4" w:rsidP="005074BB"/>
          <w:p w14:paraId="3A0D65D5" w14:textId="77777777" w:rsidR="008423E4" w:rsidRDefault="00AF40EE" w:rsidP="005074BB">
            <w:pPr>
              <w:pStyle w:val="Header"/>
              <w:tabs>
                <w:tab w:val="clear" w:pos="4320"/>
                <w:tab w:val="clear" w:pos="8640"/>
              </w:tabs>
              <w:jc w:val="both"/>
            </w:pPr>
            <w:r>
              <w:t>In 2021</w:t>
            </w:r>
            <w:r w:rsidR="005E3422">
              <w:t>,</w:t>
            </w:r>
            <w:r>
              <w:t xml:space="preserve"> the </w:t>
            </w:r>
            <w:r w:rsidR="005E3422">
              <w:t>l</w:t>
            </w:r>
            <w:r>
              <w:t xml:space="preserve">egislature </w:t>
            </w:r>
            <w:r w:rsidR="005E3422">
              <w:t>enacted</w:t>
            </w:r>
            <w:r>
              <w:t xml:space="preserve"> S.B. 25 by Senator Kolkhorst to provide essential caregivers of persons in nursing homes and assisted living facilities with visitation rights. Caregivers whose loved ones are in state hospitals should be granted similar rights. Accordingly, S.B. 52 </w:t>
            </w:r>
            <w:r w:rsidR="003746BA">
              <w:t xml:space="preserve">seeks to </w:t>
            </w:r>
            <w:r>
              <w:t>require the Health and Human Services Commission to assist state hospitals in establishing essential caregiver visitation policies and procedures. This change would provide certainty for caregivers and consistency among state hospitals regarding in-per</w:t>
            </w:r>
            <w:r>
              <w:t xml:space="preserve">son visitation policies. </w:t>
            </w:r>
            <w:r w:rsidR="005E3422">
              <w:t>The bill additionally provides for the designation of both of a patient's parents as essential caregiver</w:t>
            </w:r>
            <w:r w:rsidR="003746BA">
              <w:t>s</w:t>
            </w:r>
            <w:r w:rsidR="005E3422">
              <w:t xml:space="preserve"> if the</w:t>
            </w:r>
            <w:r>
              <w:t xml:space="preserve"> patient is a minor</w:t>
            </w:r>
            <w:r w:rsidR="005E3422">
              <w:t>, which</w:t>
            </w:r>
            <w:r>
              <w:t xml:space="preserve"> ensures that hospital visitation rights for a patient's parents match the court-approved vis</w:t>
            </w:r>
            <w:r>
              <w:t xml:space="preserve">itation rights if the patient's parents are divorced. </w:t>
            </w:r>
          </w:p>
          <w:p w14:paraId="3882B33B" w14:textId="3418E4C7" w:rsidR="005074BB" w:rsidRPr="00E26B13" w:rsidRDefault="005074BB" w:rsidP="005074BB">
            <w:pPr>
              <w:pStyle w:val="Header"/>
              <w:tabs>
                <w:tab w:val="clear" w:pos="4320"/>
                <w:tab w:val="clear" w:pos="8640"/>
              </w:tabs>
              <w:jc w:val="both"/>
              <w:rPr>
                <w:b/>
              </w:rPr>
            </w:pPr>
          </w:p>
        </w:tc>
      </w:tr>
      <w:tr w:rsidR="009B622E" w14:paraId="38A5F003" w14:textId="77777777" w:rsidTr="00345119">
        <w:tc>
          <w:tcPr>
            <w:tcW w:w="9576" w:type="dxa"/>
          </w:tcPr>
          <w:p w14:paraId="13604E7A" w14:textId="77777777" w:rsidR="0017725B" w:rsidRDefault="00AF40EE" w:rsidP="005074BB">
            <w:pPr>
              <w:rPr>
                <w:b/>
                <w:u w:val="single"/>
              </w:rPr>
            </w:pPr>
            <w:r>
              <w:rPr>
                <w:b/>
                <w:u w:val="single"/>
              </w:rPr>
              <w:t>CRIMINAL JUSTICE IMPACT</w:t>
            </w:r>
          </w:p>
          <w:p w14:paraId="70AF5610" w14:textId="77777777" w:rsidR="0017725B" w:rsidRDefault="0017725B" w:rsidP="005074BB">
            <w:pPr>
              <w:rPr>
                <w:b/>
                <w:u w:val="single"/>
              </w:rPr>
            </w:pPr>
          </w:p>
          <w:p w14:paraId="026A93F4" w14:textId="4DBAA0DA" w:rsidR="00E56889" w:rsidRPr="00E56889" w:rsidRDefault="00AF40EE" w:rsidP="005074BB">
            <w:pPr>
              <w:jc w:val="both"/>
            </w:pPr>
            <w:r>
              <w:t>It is the committee's opinion that this bill does not expressly create a criminal offense, increase the punishment for an existing criminal offense or category of offenses, o</w:t>
            </w:r>
            <w:r>
              <w:t>r change the eligibility of a person for community supervision, parole, or mandatory supervision.</w:t>
            </w:r>
          </w:p>
          <w:p w14:paraId="4FC0F5E3" w14:textId="77777777" w:rsidR="0017725B" w:rsidRPr="0017725B" w:rsidRDefault="0017725B" w:rsidP="005074BB">
            <w:pPr>
              <w:rPr>
                <w:b/>
                <w:u w:val="single"/>
              </w:rPr>
            </w:pPr>
          </w:p>
        </w:tc>
      </w:tr>
      <w:tr w:rsidR="009B622E" w14:paraId="45042039" w14:textId="77777777" w:rsidTr="00345119">
        <w:tc>
          <w:tcPr>
            <w:tcW w:w="9576" w:type="dxa"/>
          </w:tcPr>
          <w:p w14:paraId="50F5882B" w14:textId="77777777" w:rsidR="008423E4" w:rsidRPr="00A8133F" w:rsidRDefault="00AF40EE" w:rsidP="005074BB">
            <w:pPr>
              <w:rPr>
                <w:b/>
              </w:rPr>
            </w:pPr>
            <w:r w:rsidRPr="009C1E9A">
              <w:rPr>
                <w:b/>
                <w:u w:val="single"/>
              </w:rPr>
              <w:t>RULEMAKING AUTHORITY</w:t>
            </w:r>
            <w:r>
              <w:rPr>
                <w:b/>
              </w:rPr>
              <w:t xml:space="preserve"> </w:t>
            </w:r>
          </w:p>
          <w:p w14:paraId="7675B4BB" w14:textId="77777777" w:rsidR="008423E4" w:rsidRDefault="008423E4" w:rsidP="005074BB"/>
          <w:p w14:paraId="61D78FB4" w14:textId="2E657279" w:rsidR="00E56889" w:rsidRDefault="00AF40EE" w:rsidP="005074BB">
            <w:pPr>
              <w:pStyle w:val="Header"/>
              <w:tabs>
                <w:tab w:val="clear" w:pos="4320"/>
                <w:tab w:val="clear" w:pos="8640"/>
              </w:tabs>
              <w:jc w:val="both"/>
            </w:pPr>
            <w:r>
              <w:t>It is the committee's opinion that rulemaking authority is expressly granted to the executive commissioner of the Health and Human Se</w:t>
            </w:r>
            <w:r>
              <w:t>rvices Commission in SECTION 1 of this bill.</w:t>
            </w:r>
          </w:p>
          <w:p w14:paraId="43739ABD" w14:textId="77777777" w:rsidR="008423E4" w:rsidRPr="00E21FDC" w:rsidRDefault="008423E4" w:rsidP="005074BB">
            <w:pPr>
              <w:rPr>
                <w:b/>
              </w:rPr>
            </w:pPr>
          </w:p>
        </w:tc>
      </w:tr>
      <w:tr w:rsidR="009B622E" w14:paraId="04C2345B" w14:textId="77777777" w:rsidTr="00345119">
        <w:tc>
          <w:tcPr>
            <w:tcW w:w="9576" w:type="dxa"/>
          </w:tcPr>
          <w:p w14:paraId="4A550332" w14:textId="77777777" w:rsidR="008423E4" w:rsidRPr="00A8133F" w:rsidRDefault="00AF40EE" w:rsidP="005074BB">
            <w:pPr>
              <w:rPr>
                <w:b/>
              </w:rPr>
            </w:pPr>
            <w:r w:rsidRPr="009C1E9A">
              <w:rPr>
                <w:b/>
                <w:u w:val="single"/>
              </w:rPr>
              <w:t>ANALYSIS</w:t>
            </w:r>
            <w:r>
              <w:rPr>
                <w:b/>
              </w:rPr>
              <w:t xml:space="preserve"> </w:t>
            </w:r>
          </w:p>
          <w:p w14:paraId="3A6882DC" w14:textId="77777777" w:rsidR="008423E4" w:rsidRDefault="008423E4" w:rsidP="005074BB"/>
          <w:p w14:paraId="567108C3" w14:textId="00C7835D" w:rsidR="009C36CD" w:rsidRDefault="00AF40EE" w:rsidP="005074BB">
            <w:pPr>
              <w:pStyle w:val="Header"/>
              <w:tabs>
                <w:tab w:val="clear" w:pos="4320"/>
                <w:tab w:val="clear" w:pos="8640"/>
              </w:tabs>
              <w:jc w:val="both"/>
            </w:pPr>
            <w:r>
              <w:t>S.B. 52 amends the Health and Safety Code to establish that a</w:t>
            </w:r>
            <w:r w:rsidRPr="00E56889">
              <w:t xml:space="preserve"> patient, the patient's guardian, or the patient's legally authorized representative has the right to designate an essential </w:t>
            </w:r>
            <w:r w:rsidRPr="00E56889">
              <w:t>caregiver with whom a state hospital may not prohibit in-person visitation</w:t>
            </w:r>
            <w:r w:rsidR="00BE0078">
              <w:t xml:space="preserve"> and, i</w:t>
            </w:r>
            <w:r w:rsidR="00BE0078" w:rsidRPr="00BE0078">
              <w:t xml:space="preserve">f </w:t>
            </w:r>
            <w:r w:rsidR="00BE0078">
              <w:t>the</w:t>
            </w:r>
            <w:r w:rsidR="00BE0078" w:rsidRPr="00BE0078">
              <w:t xml:space="preserve"> patient is a minor, </w:t>
            </w:r>
            <w:r w:rsidR="00AB2965">
              <w:t xml:space="preserve">that </w:t>
            </w:r>
            <w:r w:rsidR="00BE0078" w:rsidRPr="00BE0078">
              <w:t>the patient's parent, guardian, or managing conservator may designate both of the minor patient's parents as essential caregivers</w:t>
            </w:r>
            <w:r w:rsidRPr="00E56889">
              <w:t>.</w:t>
            </w:r>
            <w:r w:rsidR="00BE0078">
              <w:t xml:space="preserve"> The bill defines "essential caregiver" as </w:t>
            </w:r>
            <w:r w:rsidR="00BE0078" w:rsidRPr="00BE0078">
              <w:t>a family member, friend, guardian, or other individual a patient, patient's guardian, or patient's legally authorized representative selects for in-person visits</w:t>
            </w:r>
            <w:r w:rsidR="00BE0078">
              <w:t>.</w:t>
            </w:r>
          </w:p>
          <w:p w14:paraId="4743E0D1" w14:textId="12147EBB" w:rsidR="00BE0078" w:rsidRDefault="00BE0078" w:rsidP="005074BB">
            <w:pPr>
              <w:pStyle w:val="Header"/>
              <w:tabs>
                <w:tab w:val="clear" w:pos="4320"/>
                <w:tab w:val="clear" w:pos="8640"/>
              </w:tabs>
              <w:jc w:val="both"/>
            </w:pPr>
          </w:p>
          <w:p w14:paraId="374E8661" w14:textId="69F68D2F" w:rsidR="00BE0078" w:rsidRDefault="00AF40EE" w:rsidP="005074BB">
            <w:pPr>
              <w:pStyle w:val="Header"/>
              <w:tabs>
                <w:tab w:val="clear" w:pos="4320"/>
                <w:tab w:val="clear" w:pos="8640"/>
              </w:tabs>
              <w:jc w:val="both"/>
            </w:pPr>
            <w:r>
              <w:t>S.B. 52 requires the executive commissioner of the Health and H</w:t>
            </w:r>
            <w:r>
              <w:t xml:space="preserve">uman Services Commission (HHSC) to </w:t>
            </w:r>
            <w:r w:rsidR="00B64F5E" w:rsidRPr="00B64F5E">
              <w:t xml:space="preserve">develop </w:t>
            </w:r>
            <w:r w:rsidR="00AB2965">
              <w:t xml:space="preserve">by rule </w:t>
            </w:r>
            <w:r w:rsidR="00B64F5E" w:rsidRPr="00B64F5E">
              <w:t>guidelines to assist state hospitals in establishing essential caregiver visitation policies and procedures</w:t>
            </w:r>
            <w:r w:rsidR="00AB2965">
              <w:t>. T</w:t>
            </w:r>
            <w:r w:rsidR="00B64F5E">
              <w:t>he</w:t>
            </w:r>
            <w:r w:rsidR="00B64F5E" w:rsidRPr="00B64F5E">
              <w:t xml:space="preserve"> guidelines must require the hospitals to</w:t>
            </w:r>
            <w:r w:rsidR="00B64F5E">
              <w:t xml:space="preserve"> do the following</w:t>
            </w:r>
            <w:r w:rsidR="00B64F5E" w:rsidRPr="00B64F5E">
              <w:t>:</w:t>
            </w:r>
          </w:p>
          <w:p w14:paraId="26FDB0B8" w14:textId="7AB77ECE" w:rsidR="00AB2965" w:rsidRDefault="00AF40EE" w:rsidP="005074BB">
            <w:pPr>
              <w:pStyle w:val="Header"/>
              <w:numPr>
                <w:ilvl w:val="0"/>
                <w:numId w:val="1"/>
              </w:numPr>
              <w:tabs>
                <w:tab w:val="clear" w:pos="4320"/>
                <w:tab w:val="clear" w:pos="8640"/>
              </w:tabs>
              <w:jc w:val="both"/>
            </w:pPr>
            <w:r>
              <w:t>a</w:t>
            </w:r>
            <w:r w:rsidRPr="00AB2965">
              <w:t>llow a patient, patient's guardi</w:t>
            </w:r>
            <w:r w:rsidRPr="00AB2965">
              <w:t>an, or patient's legally authorized representative or, for a minor patient, the patient's parent, guardian, or managing conservator, to designate for in-person visitation an essential caregiver;</w:t>
            </w:r>
          </w:p>
          <w:p w14:paraId="33FD60BA" w14:textId="73372E72" w:rsidR="00B64F5E" w:rsidRDefault="00AF40EE" w:rsidP="005074BB">
            <w:pPr>
              <w:pStyle w:val="Header"/>
              <w:numPr>
                <w:ilvl w:val="0"/>
                <w:numId w:val="1"/>
              </w:numPr>
              <w:tabs>
                <w:tab w:val="clear" w:pos="4320"/>
                <w:tab w:val="clear" w:pos="8640"/>
              </w:tabs>
              <w:jc w:val="both"/>
            </w:pPr>
            <w:r w:rsidRPr="00B64F5E">
              <w:t>establish a visitation schedule allowing the essential caregi</w:t>
            </w:r>
            <w:r w:rsidRPr="00B64F5E">
              <w:t>ver to visit the patient for at least two hours each day;</w:t>
            </w:r>
          </w:p>
          <w:p w14:paraId="05830708" w14:textId="0FFD1EF3" w:rsidR="00B64F5E" w:rsidRDefault="00AF40EE" w:rsidP="005074BB">
            <w:pPr>
              <w:pStyle w:val="Header"/>
              <w:numPr>
                <w:ilvl w:val="0"/>
                <w:numId w:val="1"/>
              </w:numPr>
              <w:tabs>
                <w:tab w:val="clear" w:pos="4320"/>
                <w:tab w:val="clear" w:pos="8640"/>
              </w:tabs>
              <w:jc w:val="both"/>
            </w:pPr>
            <w:r w:rsidRPr="00B64F5E">
              <w:t>establish procedures to enable physical contact between the patient and essential caregiver; and</w:t>
            </w:r>
          </w:p>
          <w:p w14:paraId="7C991402" w14:textId="32933D76" w:rsidR="00B64F5E" w:rsidRDefault="00AF40EE" w:rsidP="005074BB">
            <w:pPr>
              <w:pStyle w:val="Header"/>
              <w:numPr>
                <w:ilvl w:val="0"/>
                <w:numId w:val="1"/>
              </w:numPr>
              <w:tabs>
                <w:tab w:val="clear" w:pos="4320"/>
                <w:tab w:val="clear" w:pos="8640"/>
              </w:tabs>
              <w:jc w:val="both"/>
            </w:pPr>
            <w:r w:rsidRPr="00B64F5E">
              <w:t>obtain the signature of the essential caregiver certifying the caregiver will follow the hospital's s</w:t>
            </w:r>
            <w:r w:rsidRPr="00B64F5E">
              <w:t xml:space="preserve">afety protocols and any other policies, procedures, or rules established under </w:t>
            </w:r>
            <w:r w:rsidR="00AB2965">
              <w:t>the bill</w:t>
            </w:r>
            <w:r w:rsidRPr="00B64F5E">
              <w:t>.</w:t>
            </w:r>
          </w:p>
          <w:p w14:paraId="463903F9" w14:textId="00D5B115" w:rsidR="00B64F5E" w:rsidRDefault="00AF40EE" w:rsidP="005074BB">
            <w:pPr>
              <w:pStyle w:val="Header"/>
              <w:tabs>
                <w:tab w:val="clear" w:pos="4320"/>
                <w:tab w:val="clear" w:pos="8640"/>
              </w:tabs>
              <w:jc w:val="both"/>
            </w:pPr>
            <w:r>
              <w:t xml:space="preserve">The bill prohibits a state hospital from establishing </w:t>
            </w:r>
            <w:r w:rsidRPr="00B64F5E">
              <w:t>safety protocols that are more stringent than the safety protocols the hospital establishes for hospital staff.</w:t>
            </w:r>
          </w:p>
          <w:p w14:paraId="20F713D3" w14:textId="41C04B0A" w:rsidR="00B64F5E" w:rsidRDefault="00B64F5E" w:rsidP="005074BB">
            <w:pPr>
              <w:pStyle w:val="Header"/>
              <w:tabs>
                <w:tab w:val="clear" w:pos="4320"/>
                <w:tab w:val="clear" w:pos="8640"/>
              </w:tabs>
              <w:jc w:val="both"/>
            </w:pPr>
          </w:p>
          <w:p w14:paraId="090B8542" w14:textId="4EC98689" w:rsidR="00B64F5E" w:rsidRDefault="00AF40EE" w:rsidP="005074BB">
            <w:pPr>
              <w:pStyle w:val="Header"/>
              <w:tabs>
                <w:tab w:val="clear" w:pos="4320"/>
                <w:tab w:val="clear" w:pos="8640"/>
              </w:tabs>
              <w:jc w:val="both"/>
            </w:pPr>
            <w:r>
              <w:t>S.B. 52</w:t>
            </w:r>
            <w:r w:rsidR="0095395E">
              <w:t xml:space="preserve"> authorize</w:t>
            </w:r>
            <w:r w:rsidR="00AB2965">
              <w:t>s</w:t>
            </w:r>
            <w:r w:rsidR="0095395E">
              <w:t xml:space="preserve"> a state hospital to revoke an individual's </w:t>
            </w:r>
            <w:r w:rsidR="0095395E" w:rsidRPr="0095395E">
              <w:t>designation as an essential caregiver if the individual violates the hospital's</w:t>
            </w:r>
            <w:r w:rsidR="0095395E">
              <w:t xml:space="preserve"> essential caregiver</w:t>
            </w:r>
            <w:r w:rsidR="0095395E" w:rsidRPr="0095395E">
              <w:t xml:space="preserve"> policies, procedures, or safety protocols</w:t>
            </w:r>
            <w:r w:rsidR="00AB2965">
              <w:t xml:space="preserve"> established under the bill</w:t>
            </w:r>
            <w:r w:rsidR="0095395E">
              <w:t xml:space="preserve">. </w:t>
            </w:r>
            <w:r w:rsidR="0095395E" w:rsidRPr="0095395E">
              <w:t>If a state hospital revokes an individual's designation as an essential caregiver, the patient, patient's guardian, or patient's legally authorized representative or, for a minor patient, the patient's parent, guardian, or managing conservator, has the right to immediately designate another individual as the patient's essential caregiver.</w:t>
            </w:r>
            <w:r w:rsidR="0095395E">
              <w:t xml:space="preserve"> The bill requires </w:t>
            </w:r>
            <w:r w:rsidR="00AB2965">
              <w:t>HHSC</w:t>
            </w:r>
            <w:r w:rsidR="0095395E">
              <w:t xml:space="preserve"> by rule to </w:t>
            </w:r>
            <w:r w:rsidR="0095395E" w:rsidRPr="0095395E">
              <w:t>establish an appeals process to evaluate the revocation of an individual's designation as an essential caregiver</w:t>
            </w:r>
            <w:r w:rsidR="0095395E">
              <w:t>.</w:t>
            </w:r>
          </w:p>
          <w:p w14:paraId="094735D9" w14:textId="0BE98AEB" w:rsidR="0095395E" w:rsidRDefault="0095395E" w:rsidP="005074BB">
            <w:pPr>
              <w:pStyle w:val="Header"/>
              <w:tabs>
                <w:tab w:val="clear" w:pos="4320"/>
                <w:tab w:val="clear" w:pos="8640"/>
              </w:tabs>
              <w:jc w:val="both"/>
            </w:pPr>
          </w:p>
          <w:p w14:paraId="19831EFB" w14:textId="2AEDED7A" w:rsidR="0095395E" w:rsidRDefault="00AF40EE" w:rsidP="005074BB">
            <w:pPr>
              <w:pStyle w:val="Header"/>
              <w:tabs>
                <w:tab w:val="clear" w:pos="4320"/>
                <w:tab w:val="clear" w:pos="8640"/>
              </w:tabs>
              <w:jc w:val="both"/>
            </w:pPr>
            <w:r>
              <w:t>S.B. 52 authorizes a state hospital to petitio</w:t>
            </w:r>
            <w:r>
              <w:t xml:space="preserve">n HHSC to </w:t>
            </w:r>
            <w:r w:rsidRPr="0095395E">
              <w:t xml:space="preserve">suspend in-person essential caregiver visits for not more than seven days if in-person visitation poses a serious community health risk. The </w:t>
            </w:r>
            <w:r w:rsidR="00801F77">
              <w:t>bill authorizes HHSC to</w:t>
            </w:r>
            <w:r w:rsidRPr="0095395E">
              <w:t xml:space="preserve"> deny the hospital's request to suspend in-person essential caregiver visitation i</w:t>
            </w:r>
            <w:r w:rsidRPr="0095395E">
              <w:t xml:space="preserve">f </w:t>
            </w:r>
            <w:r w:rsidR="00801F77">
              <w:t>HHSC</w:t>
            </w:r>
            <w:r w:rsidRPr="0095395E">
              <w:t xml:space="preserve"> determines that in-person visitation does not pose a serious community health risk.</w:t>
            </w:r>
            <w:r w:rsidR="00801F77">
              <w:t xml:space="preserve"> The bill authorizes a state hospital to request an extension from HHSC to suspend </w:t>
            </w:r>
            <w:r w:rsidR="00801F77" w:rsidRPr="00801F77">
              <w:t>in-person essential caregiver visitation for more than seven days</w:t>
            </w:r>
            <w:r w:rsidR="00801F77">
              <w:t xml:space="preserve">, </w:t>
            </w:r>
            <w:r w:rsidR="00AB2965">
              <w:t xml:space="preserve">prohibits </w:t>
            </w:r>
            <w:r w:rsidR="00801F77">
              <w:t>HHSC</w:t>
            </w:r>
            <w:r w:rsidR="00801F77" w:rsidRPr="00801F77">
              <w:t xml:space="preserve"> </w:t>
            </w:r>
            <w:r w:rsidR="00AB2965">
              <w:t>from</w:t>
            </w:r>
            <w:r w:rsidR="00801F77" w:rsidRPr="00801F77">
              <w:t xml:space="preserve"> approv</w:t>
            </w:r>
            <w:r w:rsidR="00AB2965">
              <w:t>ing</w:t>
            </w:r>
            <w:r w:rsidR="00801F77" w:rsidRPr="00801F77">
              <w:t xml:space="preserve"> an extension for a period that exceeds seven days, and </w:t>
            </w:r>
            <w:r w:rsidR="00AB2965">
              <w:t>requires the</w:t>
            </w:r>
            <w:r w:rsidR="00AB2965" w:rsidRPr="00801F77">
              <w:t xml:space="preserve"> </w:t>
            </w:r>
            <w:r w:rsidR="00801F77" w:rsidRPr="00801F77">
              <w:t xml:space="preserve">hospital </w:t>
            </w:r>
            <w:r w:rsidR="00AB2965">
              <w:t>to</w:t>
            </w:r>
            <w:r w:rsidR="00AB2965" w:rsidRPr="00801F77">
              <w:t xml:space="preserve"> </w:t>
            </w:r>
            <w:r w:rsidR="00801F77" w:rsidRPr="00801F77">
              <w:t>separately request each extension.</w:t>
            </w:r>
            <w:r w:rsidR="00801F77">
              <w:t xml:space="preserve"> The bill prohibits a state hospital from suspending in-person essential caregiver visitation in any year for more than 14 consecutive days or 45 days total. </w:t>
            </w:r>
          </w:p>
          <w:p w14:paraId="5365E55A" w14:textId="071C7F25" w:rsidR="00801F77" w:rsidRDefault="00801F77" w:rsidP="005074BB">
            <w:pPr>
              <w:pStyle w:val="Header"/>
              <w:tabs>
                <w:tab w:val="clear" w:pos="4320"/>
                <w:tab w:val="clear" w:pos="8640"/>
              </w:tabs>
              <w:jc w:val="both"/>
            </w:pPr>
          </w:p>
          <w:p w14:paraId="6B4672EC" w14:textId="11EAFC86" w:rsidR="00801F77" w:rsidRPr="009C36CD" w:rsidRDefault="00AF40EE" w:rsidP="005074BB">
            <w:pPr>
              <w:pStyle w:val="Header"/>
              <w:tabs>
                <w:tab w:val="clear" w:pos="4320"/>
                <w:tab w:val="clear" w:pos="8640"/>
              </w:tabs>
              <w:jc w:val="both"/>
            </w:pPr>
            <w:r>
              <w:t xml:space="preserve">S.B. 52 </w:t>
            </w:r>
            <w:r w:rsidR="00906536">
              <w:t>may not be</w:t>
            </w:r>
            <w:r>
              <w:t xml:space="preserve"> construed as requiring </w:t>
            </w:r>
            <w:r w:rsidR="00ED0C00" w:rsidRPr="00ED0C00">
              <w:t>an essential caregiver to provide necessary care to a patient</w:t>
            </w:r>
            <w:r w:rsidR="00906536">
              <w:t xml:space="preserve">. The bill </w:t>
            </w:r>
            <w:r w:rsidR="00ED0C00">
              <w:t xml:space="preserve">prohibits </w:t>
            </w:r>
            <w:r w:rsidR="00ED0C00" w:rsidRPr="00ED0C00">
              <w:t xml:space="preserve">a state hospital </w:t>
            </w:r>
            <w:r w:rsidR="00ED0C00">
              <w:t>from</w:t>
            </w:r>
            <w:r w:rsidR="00ED0C00" w:rsidRPr="00ED0C00">
              <w:t xml:space="preserve"> requir</w:t>
            </w:r>
            <w:r w:rsidR="00ED0C00">
              <w:t>ing</w:t>
            </w:r>
            <w:r w:rsidR="00ED0C00" w:rsidRPr="00ED0C00">
              <w:t xml:space="preserve"> an essential caregiver to provide the necessary care</w:t>
            </w:r>
            <w:r w:rsidR="00906536">
              <w:t xml:space="preserve"> and</w:t>
            </w:r>
            <w:r w:rsidR="00ED0C00">
              <w:t xml:space="preserve"> requires the executive commissioner to prescribe the guidelines and</w:t>
            </w:r>
            <w:r w:rsidR="00906536">
              <w:t xml:space="preserve"> adopt the</w:t>
            </w:r>
            <w:r w:rsidR="00ED0C00">
              <w:t xml:space="preserve"> rules required by the bill as soon as practicable after the bill's effective date.</w:t>
            </w:r>
          </w:p>
          <w:p w14:paraId="496A0EAF" w14:textId="77777777" w:rsidR="008423E4" w:rsidRPr="00835628" w:rsidRDefault="008423E4" w:rsidP="005074BB">
            <w:pPr>
              <w:rPr>
                <w:b/>
              </w:rPr>
            </w:pPr>
          </w:p>
        </w:tc>
      </w:tr>
      <w:tr w:rsidR="009B622E" w14:paraId="35E44C7B" w14:textId="77777777" w:rsidTr="00345119">
        <w:tc>
          <w:tcPr>
            <w:tcW w:w="9576" w:type="dxa"/>
          </w:tcPr>
          <w:p w14:paraId="295F464D" w14:textId="77777777" w:rsidR="008423E4" w:rsidRPr="00A8133F" w:rsidRDefault="00AF40EE" w:rsidP="005074BB">
            <w:pPr>
              <w:rPr>
                <w:b/>
              </w:rPr>
            </w:pPr>
            <w:r w:rsidRPr="009C1E9A">
              <w:rPr>
                <w:b/>
                <w:u w:val="single"/>
              </w:rPr>
              <w:t>EFFECTIVE DATE</w:t>
            </w:r>
            <w:r>
              <w:rPr>
                <w:b/>
              </w:rPr>
              <w:t xml:space="preserve"> </w:t>
            </w:r>
          </w:p>
          <w:p w14:paraId="4718B723" w14:textId="77777777" w:rsidR="008423E4" w:rsidRDefault="008423E4" w:rsidP="005074BB"/>
          <w:p w14:paraId="1A369847" w14:textId="6D50A461" w:rsidR="008423E4" w:rsidRPr="003624F2" w:rsidRDefault="00AF40EE" w:rsidP="005074BB">
            <w:pPr>
              <w:pStyle w:val="Header"/>
              <w:tabs>
                <w:tab w:val="clear" w:pos="4320"/>
                <w:tab w:val="clear" w:pos="8640"/>
              </w:tabs>
              <w:jc w:val="both"/>
            </w:pPr>
            <w:r>
              <w:t>September 1, 2023.</w:t>
            </w:r>
          </w:p>
          <w:p w14:paraId="3B7C981C" w14:textId="77777777" w:rsidR="008423E4" w:rsidRPr="00233FDB" w:rsidRDefault="008423E4" w:rsidP="005074BB">
            <w:pPr>
              <w:rPr>
                <w:b/>
              </w:rPr>
            </w:pPr>
          </w:p>
        </w:tc>
      </w:tr>
    </w:tbl>
    <w:p w14:paraId="1256CA27" w14:textId="77777777" w:rsidR="008423E4" w:rsidRPr="00BE0E75" w:rsidRDefault="008423E4" w:rsidP="005074BB">
      <w:pPr>
        <w:jc w:val="both"/>
        <w:rPr>
          <w:rFonts w:ascii="Arial" w:hAnsi="Arial"/>
          <w:sz w:val="16"/>
          <w:szCs w:val="16"/>
        </w:rPr>
      </w:pPr>
    </w:p>
    <w:p w14:paraId="2695E7E0" w14:textId="77777777" w:rsidR="004108C3" w:rsidRPr="008423E4" w:rsidRDefault="004108C3" w:rsidP="005074B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928E" w14:textId="77777777" w:rsidR="00000000" w:rsidRDefault="00AF40EE">
      <w:r>
        <w:separator/>
      </w:r>
    </w:p>
  </w:endnote>
  <w:endnote w:type="continuationSeparator" w:id="0">
    <w:p w14:paraId="5D8CFFFE" w14:textId="77777777" w:rsidR="00000000" w:rsidRDefault="00AF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421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B622E" w14:paraId="1A5D4F03" w14:textId="77777777" w:rsidTr="009C1E9A">
      <w:trPr>
        <w:cantSplit/>
      </w:trPr>
      <w:tc>
        <w:tcPr>
          <w:tcW w:w="0" w:type="pct"/>
        </w:tcPr>
        <w:p w14:paraId="70E3708A" w14:textId="77777777" w:rsidR="00137D90" w:rsidRDefault="00137D90" w:rsidP="009C1E9A">
          <w:pPr>
            <w:pStyle w:val="Footer"/>
            <w:tabs>
              <w:tab w:val="clear" w:pos="8640"/>
              <w:tab w:val="right" w:pos="9360"/>
            </w:tabs>
          </w:pPr>
        </w:p>
      </w:tc>
      <w:tc>
        <w:tcPr>
          <w:tcW w:w="2395" w:type="pct"/>
        </w:tcPr>
        <w:p w14:paraId="6061447C" w14:textId="77777777" w:rsidR="00137D90" w:rsidRDefault="00137D90" w:rsidP="009C1E9A">
          <w:pPr>
            <w:pStyle w:val="Footer"/>
            <w:tabs>
              <w:tab w:val="clear" w:pos="8640"/>
              <w:tab w:val="right" w:pos="9360"/>
            </w:tabs>
          </w:pPr>
        </w:p>
        <w:p w14:paraId="0E8D27AF" w14:textId="77777777" w:rsidR="001A4310" w:rsidRDefault="001A4310" w:rsidP="009C1E9A">
          <w:pPr>
            <w:pStyle w:val="Footer"/>
            <w:tabs>
              <w:tab w:val="clear" w:pos="8640"/>
              <w:tab w:val="right" w:pos="9360"/>
            </w:tabs>
          </w:pPr>
        </w:p>
        <w:p w14:paraId="583827DC" w14:textId="77777777" w:rsidR="00137D90" w:rsidRDefault="00137D90" w:rsidP="009C1E9A">
          <w:pPr>
            <w:pStyle w:val="Footer"/>
            <w:tabs>
              <w:tab w:val="clear" w:pos="8640"/>
              <w:tab w:val="right" w:pos="9360"/>
            </w:tabs>
          </w:pPr>
        </w:p>
      </w:tc>
      <w:tc>
        <w:tcPr>
          <w:tcW w:w="2453" w:type="pct"/>
        </w:tcPr>
        <w:p w14:paraId="7D5E011A" w14:textId="77777777" w:rsidR="00137D90" w:rsidRDefault="00137D90" w:rsidP="009C1E9A">
          <w:pPr>
            <w:pStyle w:val="Footer"/>
            <w:tabs>
              <w:tab w:val="clear" w:pos="8640"/>
              <w:tab w:val="right" w:pos="9360"/>
            </w:tabs>
            <w:jc w:val="right"/>
          </w:pPr>
        </w:p>
      </w:tc>
    </w:tr>
    <w:tr w:rsidR="009B622E" w14:paraId="29B3522F" w14:textId="77777777" w:rsidTr="009C1E9A">
      <w:trPr>
        <w:cantSplit/>
      </w:trPr>
      <w:tc>
        <w:tcPr>
          <w:tcW w:w="0" w:type="pct"/>
        </w:tcPr>
        <w:p w14:paraId="08ACF6A4" w14:textId="77777777" w:rsidR="00EC379B" w:rsidRDefault="00EC379B" w:rsidP="009C1E9A">
          <w:pPr>
            <w:pStyle w:val="Footer"/>
            <w:tabs>
              <w:tab w:val="clear" w:pos="8640"/>
              <w:tab w:val="right" w:pos="9360"/>
            </w:tabs>
          </w:pPr>
        </w:p>
      </w:tc>
      <w:tc>
        <w:tcPr>
          <w:tcW w:w="2395" w:type="pct"/>
        </w:tcPr>
        <w:p w14:paraId="6E7EAF2B" w14:textId="77777777" w:rsidR="00EC379B" w:rsidRPr="009C1E9A" w:rsidRDefault="00AF40EE" w:rsidP="009C1E9A">
          <w:pPr>
            <w:pStyle w:val="Footer"/>
            <w:tabs>
              <w:tab w:val="clear" w:pos="8640"/>
              <w:tab w:val="right" w:pos="9360"/>
            </w:tabs>
            <w:rPr>
              <w:rFonts w:ascii="Shruti" w:hAnsi="Shruti"/>
              <w:sz w:val="22"/>
            </w:rPr>
          </w:pPr>
          <w:r>
            <w:rPr>
              <w:rFonts w:ascii="Shruti" w:hAnsi="Shruti"/>
              <w:sz w:val="22"/>
            </w:rPr>
            <w:t>88R 30365-D</w:t>
          </w:r>
        </w:p>
      </w:tc>
      <w:tc>
        <w:tcPr>
          <w:tcW w:w="2453" w:type="pct"/>
        </w:tcPr>
        <w:p w14:paraId="0D12EA4D" w14:textId="6FD11260" w:rsidR="00EC379B" w:rsidRDefault="00AF40EE" w:rsidP="009C1E9A">
          <w:pPr>
            <w:pStyle w:val="Footer"/>
            <w:tabs>
              <w:tab w:val="clear" w:pos="8640"/>
              <w:tab w:val="right" w:pos="9360"/>
            </w:tabs>
            <w:jc w:val="right"/>
          </w:pPr>
          <w:r>
            <w:fldChar w:fldCharType="begin"/>
          </w:r>
          <w:r>
            <w:instrText xml:space="preserve"> DOCPROPERTY  OTID  \* MERGEFORMAT </w:instrText>
          </w:r>
          <w:r>
            <w:fldChar w:fldCharType="separate"/>
          </w:r>
          <w:r w:rsidR="00DF680D">
            <w:t>23.133.259</w:t>
          </w:r>
          <w:r>
            <w:fldChar w:fldCharType="end"/>
          </w:r>
        </w:p>
      </w:tc>
    </w:tr>
    <w:tr w:rsidR="009B622E" w14:paraId="21ED7D15" w14:textId="77777777" w:rsidTr="009C1E9A">
      <w:trPr>
        <w:cantSplit/>
      </w:trPr>
      <w:tc>
        <w:tcPr>
          <w:tcW w:w="0" w:type="pct"/>
        </w:tcPr>
        <w:p w14:paraId="5F64901E" w14:textId="77777777" w:rsidR="00EC379B" w:rsidRDefault="00EC379B" w:rsidP="009C1E9A">
          <w:pPr>
            <w:pStyle w:val="Footer"/>
            <w:tabs>
              <w:tab w:val="clear" w:pos="4320"/>
              <w:tab w:val="clear" w:pos="8640"/>
              <w:tab w:val="left" w:pos="2865"/>
            </w:tabs>
          </w:pPr>
        </w:p>
      </w:tc>
      <w:tc>
        <w:tcPr>
          <w:tcW w:w="2395" w:type="pct"/>
        </w:tcPr>
        <w:p w14:paraId="2FF9ADD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88EA38A" w14:textId="77777777" w:rsidR="00EC379B" w:rsidRDefault="00EC379B" w:rsidP="006D504F">
          <w:pPr>
            <w:pStyle w:val="Footer"/>
            <w:rPr>
              <w:rStyle w:val="PageNumber"/>
            </w:rPr>
          </w:pPr>
        </w:p>
        <w:p w14:paraId="3324B2D6" w14:textId="77777777" w:rsidR="00EC379B" w:rsidRDefault="00EC379B" w:rsidP="009C1E9A">
          <w:pPr>
            <w:pStyle w:val="Footer"/>
            <w:tabs>
              <w:tab w:val="clear" w:pos="8640"/>
              <w:tab w:val="right" w:pos="9360"/>
            </w:tabs>
            <w:jc w:val="right"/>
          </w:pPr>
        </w:p>
      </w:tc>
    </w:tr>
    <w:tr w:rsidR="009B622E" w14:paraId="2C021D35" w14:textId="77777777" w:rsidTr="009C1E9A">
      <w:trPr>
        <w:cantSplit/>
        <w:trHeight w:val="323"/>
      </w:trPr>
      <w:tc>
        <w:tcPr>
          <w:tcW w:w="0" w:type="pct"/>
          <w:gridSpan w:val="3"/>
        </w:tcPr>
        <w:p w14:paraId="2EE45117" w14:textId="77777777" w:rsidR="00EC379B" w:rsidRDefault="00AF40E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807BD9E" w14:textId="77777777" w:rsidR="00EC379B" w:rsidRDefault="00EC379B" w:rsidP="009C1E9A">
          <w:pPr>
            <w:pStyle w:val="Footer"/>
            <w:tabs>
              <w:tab w:val="clear" w:pos="8640"/>
              <w:tab w:val="right" w:pos="9360"/>
            </w:tabs>
            <w:jc w:val="center"/>
          </w:pPr>
        </w:p>
      </w:tc>
    </w:tr>
  </w:tbl>
  <w:p w14:paraId="682746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073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B7FE" w14:textId="77777777" w:rsidR="00000000" w:rsidRDefault="00AF40EE">
      <w:r>
        <w:separator/>
      </w:r>
    </w:p>
  </w:footnote>
  <w:footnote w:type="continuationSeparator" w:id="0">
    <w:p w14:paraId="308A1852" w14:textId="77777777" w:rsidR="00000000" w:rsidRDefault="00AF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544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D80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414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0664E"/>
    <w:multiLevelType w:val="hybridMultilevel"/>
    <w:tmpl w:val="194A80A0"/>
    <w:lvl w:ilvl="0" w:tplc="51127B6A">
      <w:start w:val="1"/>
      <w:numFmt w:val="bullet"/>
      <w:lvlText w:val=""/>
      <w:lvlJc w:val="left"/>
      <w:pPr>
        <w:tabs>
          <w:tab w:val="num" w:pos="720"/>
        </w:tabs>
        <w:ind w:left="720" w:hanging="360"/>
      </w:pPr>
      <w:rPr>
        <w:rFonts w:ascii="Symbol" w:hAnsi="Symbol" w:hint="default"/>
      </w:rPr>
    </w:lvl>
    <w:lvl w:ilvl="1" w:tplc="1344555E" w:tentative="1">
      <w:start w:val="1"/>
      <w:numFmt w:val="bullet"/>
      <w:lvlText w:val="o"/>
      <w:lvlJc w:val="left"/>
      <w:pPr>
        <w:ind w:left="1440" w:hanging="360"/>
      </w:pPr>
      <w:rPr>
        <w:rFonts w:ascii="Courier New" w:hAnsi="Courier New" w:cs="Courier New" w:hint="default"/>
      </w:rPr>
    </w:lvl>
    <w:lvl w:ilvl="2" w:tplc="4C3E7E9A" w:tentative="1">
      <w:start w:val="1"/>
      <w:numFmt w:val="bullet"/>
      <w:lvlText w:val=""/>
      <w:lvlJc w:val="left"/>
      <w:pPr>
        <w:ind w:left="2160" w:hanging="360"/>
      </w:pPr>
      <w:rPr>
        <w:rFonts w:ascii="Wingdings" w:hAnsi="Wingdings" w:hint="default"/>
      </w:rPr>
    </w:lvl>
    <w:lvl w:ilvl="3" w:tplc="40CAEFF6" w:tentative="1">
      <w:start w:val="1"/>
      <w:numFmt w:val="bullet"/>
      <w:lvlText w:val=""/>
      <w:lvlJc w:val="left"/>
      <w:pPr>
        <w:ind w:left="2880" w:hanging="360"/>
      </w:pPr>
      <w:rPr>
        <w:rFonts w:ascii="Symbol" w:hAnsi="Symbol" w:hint="default"/>
      </w:rPr>
    </w:lvl>
    <w:lvl w:ilvl="4" w:tplc="2F289B6A" w:tentative="1">
      <w:start w:val="1"/>
      <w:numFmt w:val="bullet"/>
      <w:lvlText w:val="o"/>
      <w:lvlJc w:val="left"/>
      <w:pPr>
        <w:ind w:left="3600" w:hanging="360"/>
      </w:pPr>
      <w:rPr>
        <w:rFonts w:ascii="Courier New" w:hAnsi="Courier New" w:cs="Courier New" w:hint="default"/>
      </w:rPr>
    </w:lvl>
    <w:lvl w:ilvl="5" w:tplc="A65C90D6" w:tentative="1">
      <w:start w:val="1"/>
      <w:numFmt w:val="bullet"/>
      <w:lvlText w:val=""/>
      <w:lvlJc w:val="left"/>
      <w:pPr>
        <w:ind w:left="4320" w:hanging="360"/>
      </w:pPr>
      <w:rPr>
        <w:rFonts w:ascii="Wingdings" w:hAnsi="Wingdings" w:hint="default"/>
      </w:rPr>
    </w:lvl>
    <w:lvl w:ilvl="6" w:tplc="D39EDE4E" w:tentative="1">
      <w:start w:val="1"/>
      <w:numFmt w:val="bullet"/>
      <w:lvlText w:val=""/>
      <w:lvlJc w:val="left"/>
      <w:pPr>
        <w:ind w:left="5040" w:hanging="360"/>
      </w:pPr>
      <w:rPr>
        <w:rFonts w:ascii="Symbol" w:hAnsi="Symbol" w:hint="default"/>
      </w:rPr>
    </w:lvl>
    <w:lvl w:ilvl="7" w:tplc="13A4DC60" w:tentative="1">
      <w:start w:val="1"/>
      <w:numFmt w:val="bullet"/>
      <w:lvlText w:val="o"/>
      <w:lvlJc w:val="left"/>
      <w:pPr>
        <w:ind w:left="5760" w:hanging="360"/>
      </w:pPr>
      <w:rPr>
        <w:rFonts w:ascii="Courier New" w:hAnsi="Courier New" w:cs="Courier New" w:hint="default"/>
      </w:rPr>
    </w:lvl>
    <w:lvl w:ilvl="8" w:tplc="CC509D20" w:tentative="1">
      <w:start w:val="1"/>
      <w:numFmt w:val="bullet"/>
      <w:lvlText w:val=""/>
      <w:lvlJc w:val="left"/>
      <w:pPr>
        <w:ind w:left="6480" w:hanging="360"/>
      </w:pPr>
      <w:rPr>
        <w:rFonts w:ascii="Wingdings" w:hAnsi="Wingdings" w:hint="default"/>
      </w:rPr>
    </w:lvl>
  </w:abstractNum>
  <w:num w:numId="1" w16cid:durableId="82254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6BA"/>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4BB"/>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422"/>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0F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F77"/>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536"/>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395E"/>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22E"/>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C3D"/>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965"/>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0EE"/>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5B0"/>
    <w:rsid w:val="00B473D8"/>
    <w:rsid w:val="00B5165A"/>
    <w:rsid w:val="00B524C1"/>
    <w:rsid w:val="00B52C8D"/>
    <w:rsid w:val="00B564BF"/>
    <w:rsid w:val="00B6104E"/>
    <w:rsid w:val="00B610C7"/>
    <w:rsid w:val="00B62106"/>
    <w:rsid w:val="00B626A8"/>
    <w:rsid w:val="00B64F5E"/>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78"/>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CCE"/>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F31"/>
    <w:rsid w:val="00DE618B"/>
    <w:rsid w:val="00DE6EC2"/>
    <w:rsid w:val="00DF0834"/>
    <w:rsid w:val="00DF0873"/>
    <w:rsid w:val="00DF2707"/>
    <w:rsid w:val="00DF4D90"/>
    <w:rsid w:val="00DF5EBD"/>
    <w:rsid w:val="00DF680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889"/>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0C00"/>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9020FE-2BE0-4435-A84F-615B7C4D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6889"/>
    <w:rPr>
      <w:sz w:val="16"/>
      <w:szCs w:val="16"/>
    </w:rPr>
  </w:style>
  <w:style w:type="paragraph" w:styleId="CommentText">
    <w:name w:val="annotation text"/>
    <w:basedOn w:val="Normal"/>
    <w:link w:val="CommentTextChar"/>
    <w:semiHidden/>
    <w:unhideWhenUsed/>
    <w:rsid w:val="00E56889"/>
    <w:rPr>
      <w:sz w:val="20"/>
      <w:szCs w:val="20"/>
    </w:rPr>
  </w:style>
  <w:style w:type="character" w:customStyle="1" w:styleId="CommentTextChar">
    <w:name w:val="Comment Text Char"/>
    <w:basedOn w:val="DefaultParagraphFont"/>
    <w:link w:val="CommentText"/>
    <w:semiHidden/>
    <w:rsid w:val="00E56889"/>
  </w:style>
  <w:style w:type="paragraph" w:styleId="CommentSubject">
    <w:name w:val="annotation subject"/>
    <w:basedOn w:val="CommentText"/>
    <w:next w:val="CommentText"/>
    <w:link w:val="CommentSubjectChar"/>
    <w:semiHidden/>
    <w:unhideWhenUsed/>
    <w:rsid w:val="00E56889"/>
    <w:rPr>
      <w:b/>
      <w:bCs/>
    </w:rPr>
  </w:style>
  <w:style w:type="character" w:customStyle="1" w:styleId="CommentSubjectChar">
    <w:name w:val="Comment Subject Char"/>
    <w:basedOn w:val="CommentTextChar"/>
    <w:link w:val="CommentSubject"/>
    <w:semiHidden/>
    <w:rsid w:val="00E56889"/>
    <w:rPr>
      <w:b/>
      <w:bCs/>
    </w:rPr>
  </w:style>
  <w:style w:type="character" w:styleId="Hyperlink">
    <w:name w:val="Hyperlink"/>
    <w:basedOn w:val="DefaultParagraphFont"/>
    <w:unhideWhenUsed/>
    <w:rsid w:val="005E3422"/>
    <w:rPr>
      <w:color w:val="0000FF" w:themeColor="hyperlink"/>
      <w:u w:val="single"/>
    </w:rPr>
  </w:style>
  <w:style w:type="character" w:customStyle="1" w:styleId="UnresolvedMention1">
    <w:name w:val="Unresolved Mention1"/>
    <w:basedOn w:val="DefaultParagraphFont"/>
    <w:uiPriority w:val="99"/>
    <w:semiHidden/>
    <w:unhideWhenUsed/>
    <w:rsid w:val="005E3422"/>
    <w:rPr>
      <w:color w:val="605E5C"/>
      <w:shd w:val="clear" w:color="auto" w:fill="E1DFDD"/>
    </w:rPr>
  </w:style>
  <w:style w:type="paragraph" w:styleId="Revision">
    <w:name w:val="Revision"/>
    <w:hidden/>
    <w:uiPriority w:val="99"/>
    <w:semiHidden/>
    <w:rsid w:val="005E34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4404</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BA - SB00052 (Committee Report (Unamended))</vt:lpstr>
    </vt:vector>
  </TitlesOfParts>
  <Company>State of Texas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30365</dc:subject>
  <dc:creator>State of Texas</dc:creator>
  <dc:description>SB 52 by Zaffirini-(H)Public Health</dc:description>
  <cp:lastModifiedBy>Damian Duarte</cp:lastModifiedBy>
  <cp:revision>2</cp:revision>
  <cp:lastPrinted>2003-11-26T17:21:00Z</cp:lastPrinted>
  <dcterms:created xsi:type="dcterms:W3CDTF">2023-05-16T14:41:00Z</dcterms:created>
  <dcterms:modified xsi:type="dcterms:W3CDTF">2023-05-16T14:41:00Z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23.133.259</vt:lpwstr>
  </property>
</Properties>
</file>