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1E6" w:rsidRDefault="00AD61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C079D51DA44212A379EFF8306A2C37"/>
          </w:placeholder>
        </w:sdtPr>
        <w:sdtContent>
          <w:r w:rsidRPr="005C2A78">
            <w:rPr>
              <w:rFonts w:cs="Times New Roman"/>
              <w:b/>
              <w:szCs w:val="24"/>
              <w:u w:val="single"/>
            </w:rPr>
            <w:t>BILL ANALYSIS</w:t>
          </w:r>
        </w:sdtContent>
      </w:sdt>
    </w:p>
    <w:p w:rsidR="00AD61E6" w:rsidRPr="00585C31" w:rsidRDefault="00AD61E6" w:rsidP="000F1DF9">
      <w:pPr>
        <w:spacing w:after="0" w:line="240" w:lineRule="auto"/>
        <w:rPr>
          <w:rFonts w:cs="Times New Roman"/>
          <w:szCs w:val="24"/>
        </w:rPr>
      </w:pPr>
    </w:p>
    <w:p w:rsidR="00AD61E6" w:rsidRPr="00585C31" w:rsidRDefault="00AD61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61E6" w:rsidTr="000F1DF9">
        <w:tc>
          <w:tcPr>
            <w:tcW w:w="2718" w:type="dxa"/>
          </w:tcPr>
          <w:p w:rsidR="00AD61E6" w:rsidRPr="005C2A78" w:rsidRDefault="00AD61E6" w:rsidP="006D756B">
            <w:pPr>
              <w:rPr>
                <w:rFonts w:cs="Times New Roman"/>
                <w:szCs w:val="24"/>
              </w:rPr>
            </w:pPr>
            <w:sdt>
              <w:sdtPr>
                <w:rPr>
                  <w:rFonts w:cs="Times New Roman"/>
                  <w:szCs w:val="24"/>
                </w:rPr>
                <w:alias w:val="Agency Title"/>
                <w:tag w:val="AgencyTitleContentControl"/>
                <w:id w:val="1920747753"/>
                <w:lock w:val="sdtContentLocked"/>
                <w:placeholder>
                  <w:docPart w:val="E2F538200C1242DAB187BB3C1BA13417"/>
                </w:placeholder>
              </w:sdtPr>
              <w:sdtEndPr>
                <w:rPr>
                  <w:rFonts w:cstheme="minorBidi"/>
                  <w:szCs w:val="22"/>
                </w:rPr>
              </w:sdtEndPr>
              <w:sdtContent>
                <w:r>
                  <w:rPr>
                    <w:rFonts w:cs="Times New Roman"/>
                    <w:szCs w:val="24"/>
                  </w:rPr>
                  <w:t>Senate Research Center</w:t>
                </w:r>
              </w:sdtContent>
            </w:sdt>
          </w:p>
        </w:tc>
        <w:tc>
          <w:tcPr>
            <w:tcW w:w="6858" w:type="dxa"/>
          </w:tcPr>
          <w:p w:rsidR="00AD61E6" w:rsidRPr="00FF6471" w:rsidRDefault="00AD61E6" w:rsidP="000F1DF9">
            <w:pPr>
              <w:jc w:val="right"/>
              <w:rPr>
                <w:rFonts w:cs="Times New Roman"/>
                <w:szCs w:val="24"/>
              </w:rPr>
            </w:pPr>
            <w:sdt>
              <w:sdtPr>
                <w:rPr>
                  <w:rFonts w:cs="Times New Roman"/>
                  <w:szCs w:val="24"/>
                </w:rPr>
                <w:alias w:val="Bill Number"/>
                <w:tag w:val="BillNumberOne"/>
                <w:id w:val="-410784069"/>
                <w:lock w:val="sdtContentLocked"/>
                <w:placeholder>
                  <w:docPart w:val="CAFE2E2F7E564501B4ED804463678FF9"/>
                </w:placeholder>
              </w:sdtPr>
              <w:sdtContent>
                <w:r>
                  <w:rPr>
                    <w:rFonts w:cs="Times New Roman"/>
                    <w:szCs w:val="24"/>
                  </w:rPr>
                  <w:t>S.B. 59</w:t>
                </w:r>
              </w:sdtContent>
            </w:sdt>
          </w:p>
        </w:tc>
      </w:tr>
      <w:tr w:rsidR="00AD61E6" w:rsidTr="000F1DF9">
        <w:sdt>
          <w:sdtPr>
            <w:rPr>
              <w:rFonts w:cs="Times New Roman"/>
              <w:szCs w:val="24"/>
            </w:rPr>
            <w:alias w:val="TLCNumber"/>
            <w:tag w:val="TLCNumber"/>
            <w:id w:val="-542600604"/>
            <w:lock w:val="sdtLocked"/>
            <w:placeholder>
              <w:docPart w:val="BDB569AE26624214ABD85C3386CCED3E"/>
            </w:placeholder>
            <w:showingPlcHdr/>
          </w:sdtPr>
          <w:sdtContent>
            <w:tc>
              <w:tcPr>
                <w:tcW w:w="2718" w:type="dxa"/>
              </w:tcPr>
              <w:p w:rsidR="00AD61E6" w:rsidRPr="000F1DF9" w:rsidRDefault="00AD61E6" w:rsidP="00C65088">
                <w:pPr>
                  <w:rPr>
                    <w:rFonts w:cs="Times New Roman"/>
                    <w:szCs w:val="24"/>
                  </w:rPr>
                </w:pPr>
              </w:p>
            </w:tc>
          </w:sdtContent>
        </w:sdt>
        <w:tc>
          <w:tcPr>
            <w:tcW w:w="6858" w:type="dxa"/>
          </w:tcPr>
          <w:p w:rsidR="00AD61E6" w:rsidRPr="005C2A78" w:rsidRDefault="00AD61E6" w:rsidP="00073EDD">
            <w:pPr>
              <w:jc w:val="right"/>
              <w:rPr>
                <w:rFonts w:cs="Times New Roman"/>
                <w:szCs w:val="24"/>
              </w:rPr>
            </w:pPr>
            <w:sdt>
              <w:sdtPr>
                <w:rPr>
                  <w:rFonts w:cs="Times New Roman"/>
                  <w:szCs w:val="24"/>
                </w:rPr>
                <w:alias w:val="Author Label"/>
                <w:tag w:val="By"/>
                <w:id w:val="72399597"/>
                <w:lock w:val="sdtLocked"/>
                <w:placeholder>
                  <w:docPart w:val="24E6FDA4BC5741A19F682DDE691F8F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4E838B91D146BFA44B247C985AD28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1925F0D4A3D41268A48D0A3208251F2"/>
                </w:placeholder>
                <w:showingPlcHdr/>
              </w:sdtPr>
              <w:sdtContent/>
            </w:sdt>
            <w:sdt>
              <w:sdtPr>
                <w:rPr>
                  <w:rFonts w:cs="Times New Roman"/>
                  <w:szCs w:val="24"/>
                </w:rPr>
                <w:alias w:val="DualSponsor"/>
                <w:tag w:val="DualSponsor"/>
                <w:id w:val="1029379812"/>
                <w:lock w:val="sdtContentLocked"/>
                <w:placeholder>
                  <w:docPart w:val="811C6FC7B34A4CC4A2187919890B8782"/>
                </w:placeholder>
                <w:showingPlcHdr/>
              </w:sdtPr>
              <w:sdtContent/>
            </w:sdt>
          </w:p>
        </w:tc>
      </w:tr>
      <w:tr w:rsidR="00AD61E6" w:rsidTr="000F1DF9">
        <w:tc>
          <w:tcPr>
            <w:tcW w:w="2718" w:type="dxa"/>
          </w:tcPr>
          <w:p w:rsidR="00AD61E6" w:rsidRPr="00BC7495" w:rsidRDefault="00AD61E6" w:rsidP="000F1DF9">
            <w:pPr>
              <w:rPr>
                <w:rFonts w:cs="Times New Roman"/>
                <w:szCs w:val="24"/>
              </w:rPr>
            </w:pPr>
          </w:p>
        </w:tc>
        <w:sdt>
          <w:sdtPr>
            <w:rPr>
              <w:rFonts w:cs="Times New Roman"/>
              <w:szCs w:val="24"/>
            </w:rPr>
            <w:alias w:val="Committee"/>
            <w:tag w:val="Committee"/>
            <w:id w:val="1914272295"/>
            <w:lock w:val="sdtContentLocked"/>
            <w:placeholder>
              <w:docPart w:val="4080F710C2F24EF8A06A2A2DC3B10F64"/>
            </w:placeholder>
          </w:sdtPr>
          <w:sdtContent>
            <w:tc>
              <w:tcPr>
                <w:tcW w:w="6858" w:type="dxa"/>
              </w:tcPr>
              <w:p w:rsidR="00AD61E6" w:rsidRPr="00FF6471" w:rsidRDefault="00AD61E6" w:rsidP="000F1DF9">
                <w:pPr>
                  <w:jc w:val="right"/>
                  <w:rPr>
                    <w:rFonts w:cs="Times New Roman"/>
                    <w:szCs w:val="24"/>
                  </w:rPr>
                </w:pPr>
                <w:r>
                  <w:rPr>
                    <w:rFonts w:cs="Times New Roman"/>
                    <w:szCs w:val="24"/>
                  </w:rPr>
                  <w:t>Local Government</w:t>
                </w:r>
              </w:p>
            </w:tc>
          </w:sdtContent>
        </w:sdt>
      </w:tr>
      <w:tr w:rsidR="00AD61E6" w:rsidTr="000F1DF9">
        <w:tc>
          <w:tcPr>
            <w:tcW w:w="2718" w:type="dxa"/>
          </w:tcPr>
          <w:p w:rsidR="00AD61E6" w:rsidRPr="00BC7495" w:rsidRDefault="00AD61E6" w:rsidP="000F1DF9">
            <w:pPr>
              <w:rPr>
                <w:rFonts w:cs="Times New Roman"/>
                <w:szCs w:val="24"/>
              </w:rPr>
            </w:pPr>
          </w:p>
        </w:tc>
        <w:sdt>
          <w:sdtPr>
            <w:rPr>
              <w:rFonts w:cs="Times New Roman"/>
              <w:szCs w:val="24"/>
            </w:rPr>
            <w:alias w:val="Date"/>
            <w:tag w:val="DateContentControl"/>
            <w:id w:val="1178081906"/>
            <w:lock w:val="sdtLocked"/>
            <w:placeholder>
              <w:docPart w:val="1DBF91B8040A47ACB56A06076493A65C"/>
            </w:placeholder>
            <w:date w:fullDate="2023-05-02T00:00:00Z">
              <w:dateFormat w:val="M/d/yyyy"/>
              <w:lid w:val="en-US"/>
              <w:storeMappedDataAs w:val="dateTime"/>
              <w:calendar w:val="gregorian"/>
            </w:date>
          </w:sdtPr>
          <w:sdtContent>
            <w:tc>
              <w:tcPr>
                <w:tcW w:w="6858" w:type="dxa"/>
              </w:tcPr>
              <w:p w:rsidR="00AD61E6" w:rsidRPr="00FF6471" w:rsidRDefault="00AD61E6" w:rsidP="000F1DF9">
                <w:pPr>
                  <w:jc w:val="right"/>
                  <w:rPr>
                    <w:rFonts w:cs="Times New Roman"/>
                    <w:szCs w:val="24"/>
                  </w:rPr>
                </w:pPr>
                <w:r>
                  <w:rPr>
                    <w:rFonts w:cs="Times New Roman"/>
                    <w:szCs w:val="24"/>
                  </w:rPr>
                  <w:t>5/2/2023</w:t>
                </w:r>
              </w:p>
            </w:tc>
          </w:sdtContent>
        </w:sdt>
      </w:tr>
      <w:tr w:rsidR="00AD61E6" w:rsidTr="000F1DF9">
        <w:tc>
          <w:tcPr>
            <w:tcW w:w="2718" w:type="dxa"/>
          </w:tcPr>
          <w:p w:rsidR="00AD61E6" w:rsidRPr="00BC7495" w:rsidRDefault="00AD61E6" w:rsidP="000F1DF9">
            <w:pPr>
              <w:rPr>
                <w:rFonts w:cs="Times New Roman"/>
                <w:szCs w:val="24"/>
              </w:rPr>
            </w:pPr>
          </w:p>
        </w:tc>
        <w:sdt>
          <w:sdtPr>
            <w:rPr>
              <w:rFonts w:cs="Times New Roman"/>
              <w:szCs w:val="24"/>
            </w:rPr>
            <w:alias w:val="BA Version"/>
            <w:tag w:val="BAVersion"/>
            <w:id w:val="-1685590809"/>
            <w:lock w:val="sdtContentLocked"/>
            <w:placeholder>
              <w:docPart w:val="6331F4B5623344E89C26825E8AF95500"/>
            </w:placeholder>
          </w:sdtPr>
          <w:sdtContent>
            <w:tc>
              <w:tcPr>
                <w:tcW w:w="6858" w:type="dxa"/>
              </w:tcPr>
              <w:p w:rsidR="00AD61E6" w:rsidRPr="00FF6471" w:rsidRDefault="00AD61E6" w:rsidP="000F1DF9">
                <w:pPr>
                  <w:jc w:val="right"/>
                  <w:rPr>
                    <w:rFonts w:cs="Times New Roman"/>
                    <w:szCs w:val="24"/>
                  </w:rPr>
                </w:pPr>
                <w:r>
                  <w:rPr>
                    <w:rFonts w:cs="Times New Roman"/>
                    <w:szCs w:val="24"/>
                  </w:rPr>
                  <w:t>Enrolled</w:t>
                </w:r>
              </w:p>
            </w:tc>
          </w:sdtContent>
        </w:sdt>
      </w:tr>
    </w:tbl>
    <w:p w:rsidR="00AD61E6" w:rsidRPr="00FF6471" w:rsidRDefault="00AD61E6" w:rsidP="000F1DF9">
      <w:pPr>
        <w:spacing w:after="0" w:line="240" w:lineRule="auto"/>
        <w:rPr>
          <w:rFonts w:cs="Times New Roman"/>
          <w:szCs w:val="24"/>
        </w:rPr>
      </w:pPr>
    </w:p>
    <w:p w:rsidR="00AD61E6" w:rsidRPr="00FF6471" w:rsidRDefault="00AD61E6" w:rsidP="000F1DF9">
      <w:pPr>
        <w:spacing w:after="0" w:line="240" w:lineRule="auto"/>
        <w:rPr>
          <w:rFonts w:cs="Times New Roman"/>
          <w:szCs w:val="24"/>
        </w:rPr>
      </w:pPr>
    </w:p>
    <w:p w:rsidR="00AD61E6" w:rsidRPr="00FF6471" w:rsidRDefault="00AD61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E88F2BB48344D38B3AFA4C5AA7DFF3"/>
        </w:placeholder>
      </w:sdtPr>
      <w:sdtContent>
        <w:p w:rsidR="00AD61E6" w:rsidRDefault="00AD61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055508D32E491D812BE744AF02636F"/>
        </w:placeholder>
      </w:sdtPr>
      <w:sdtContent>
        <w:p w:rsidR="00AD61E6" w:rsidRDefault="00AD61E6" w:rsidP="004C6479">
          <w:pPr>
            <w:pStyle w:val="NormalWeb"/>
            <w:spacing w:before="0" w:beforeAutospacing="0" w:after="0" w:afterAutospacing="0"/>
            <w:jc w:val="both"/>
            <w:divId w:val="523131377"/>
            <w:rPr>
              <w:rFonts w:eastAsia="Times New Roman"/>
              <w:bCs/>
            </w:rPr>
          </w:pPr>
        </w:p>
        <w:p w:rsidR="00AD61E6" w:rsidRPr="004C6479" w:rsidRDefault="00AD61E6" w:rsidP="004C6479">
          <w:pPr>
            <w:pStyle w:val="NormalWeb"/>
            <w:spacing w:before="0" w:beforeAutospacing="0" w:after="0" w:afterAutospacing="0"/>
            <w:jc w:val="both"/>
            <w:divId w:val="523131377"/>
          </w:pPr>
          <w:r w:rsidRPr="004C6479">
            <w:t>Current law prohibits subdividers of lots for residential use from selling them without meeting adequate water and sewer service requirements to ensure safe housing. To collect tax delinquencies without incurring the financial burden of installing water and sewer services, however, counties are allowed to sell lots without these services, as long as the buyer is properly notified of the need to meet water and sewage requirements to ensure the safety of the property for residential purposes. The sale is void without such notice.</w:t>
          </w:r>
        </w:p>
        <w:p w:rsidR="00AD61E6" w:rsidRPr="004C6479" w:rsidRDefault="00AD61E6" w:rsidP="004C6479">
          <w:pPr>
            <w:pStyle w:val="NormalWeb"/>
            <w:spacing w:before="0" w:beforeAutospacing="0" w:after="0" w:afterAutospacing="0"/>
            <w:jc w:val="both"/>
            <w:divId w:val="523131377"/>
          </w:pPr>
          <w:r w:rsidRPr="004C6479">
            <w:t> </w:t>
          </w:r>
        </w:p>
        <w:p w:rsidR="00AD61E6" w:rsidRPr="004C6479" w:rsidRDefault="00AD61E6" w:rsidP="004C6479">
          <w:pPr>
            <w:pStyle w:val="NormalWeb"/>
            <w:spacing w:before="0" w:beforeAutospacing="0" w:after="0" w:afterAutospacing="0"/>
            <w:jc w:val="both"/>
            <w:divId w:val="523131377"/>
          </w:pPr>
          <w:r w:rsidRPr="004C6479">
            <w:t>The Local Government and the Tax Codes, however, are silent regarding sales by a taxing entity other than the county, such as an independent school or drainage district. Some of these entities have had their sales voided because they did not provide adequate notice to the buyer. Due to a lack of clarity on the relevant statutes, these entities were simply unaware of the notice requirement.</w:t>
          </w:r>
        </w:p>
        <w:p w:rsidR="00AD61E6" w:rsidRPr="004C6479" w:rsidRDefault="00AD61E6" w:rsidP="004C6479">
          <w:pPr>
            <w:pStyle w:val="NormalWeb"/>
            <w:spacing w:before="0" w:beforeAutospacing="0" w:after="0" w:afterAutospacing="0"/>
            <w:jc w:val="both"/>
            <w:divId w:val="523131377"/>
          </w:pPr>
          <w:r w:rsidRPr="004C6479">
            <w:t> </w:t>
          </w:r>
        </w:p>
        <w:p w:rsidR="00AD61E6" w:rsidRPr="004C6479" w:rsidRDefault="00AD61E6" w:rsidP="004C6479">
          <w:pPr>
            <w:pStyle w:val="NormalWeb"/>
            <w:spacing w:before="0" w:beforeAutospacing="0" w:after="0" w:afterAutospacing="0"/>
            <w:jc w:val="both"/>
            <w:divId w:val="523131377"/>
          </w:pPr>
          <w:r w:rsidRPr="004C6479">
            <w:t>S.B. 59 would clarify that notice of water and wastewater requirements for the foreclosure sale of residential properties apply to non-county taxing entities. This change would ensure these entities follow their obligations and decrease the likelihood of voided property sales.</w:t>
          </w:r>
        </w:p>
        <w:p w:rsidR="00AD61E6" w:rsidRPr="00D70925" w:rsidRDefault="00AD61E6" w:rsidP="004C6479">
          <w:pPr>
            <w:spacing w:after="0" w:line="240" w:lineRule="auto"/>
            <w:jc w:val="both"/>
            <w:rPr>
              <w:rFonts w:eastAsia="Times New Roman" w:cs="Times New Roman"/>
              <w:bCs/>
              <w:szCs w:val="24"/>
            </w:rPr>
          </w:pPr>
        </w:p>
      </w:sdtContent>
    </w:sdt>
    <w:p w:rsidR="00AD61E6" w:rsidRDefault="00AD61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59 </w:t>
      </w:r>
      <w:bookmarkStart w:id="1" w:name="AmendsCurrentLaw"/>
      <w:bookmarkEnd w:id="1"/>
      <w:r>
        <w:rPr>
          <w:rFonts w:cs="Times New Roman"/>
          <w:szCs w:val="24"/>
        </w:rPr>
        <w:t>amends current law relating to notice of water and wastewater requirements for the foreclosure sale of residential properties by certain political subdivisions.</w:t>
      </w:r>
    </w:p>
    <w:p w:rsidR="00AD61E6" w:rsidRPr="004C6479" w:rsidRDefault="00AD61E6" w:rsidP="000F1DF9">
      <w:pPr>
        <w:spacing w:after="0" w:line="240" w:lineRule="auto"/>
        <w:jc w:val="both"/>
        <w:rPr>
          <w:rFonts w:eastAsia="Times New Roman" w:cs="Times New Roman"/>
          <w:szCs w:val="24"/>
        </w:rPr>
      </w:pPr>
    </w:p>
    <w:p w:rsidR="00AD61E6" w:rsidRPr="005C2A78" w:rsidRDefault="00AD61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9A6D934F9E41FF906CE3A80892C012"/>
          </w:placeholder>
        </w:sdtPr>
        <w:sdtContent>
          <w:r>
            <w:rPr>
              <w:rFonts w:eastAsia="Times New Roman" w:cs="Times New Roman"/>
              <w:b/>
              <w:szCs w:val="24"/>
              <w:u w:val="single"/>
            </w:rPr>
            <w:t>RULEMAKING AUTHORITY</w:t>
          </w:r>
        </w:sdtContent>
      </w:sdt>
    </w:p>
    <w:p w:rsidR="00AD61E6" w:rsidRPr="006529C4" w:rsidRDefault="00AD61E6" w:rsidP="00774EC7">
      <w:pPr>
        <w:spacing w:after="0" w:line="240" w:lineRule="auto"/>
        <w:jc w:val="both"/>
        <w:rPr>
          <w:rFonts w:cs="Times New Roman"/>
          <w:szCs w:val="24"/>
        </w:rPr>
      </w:pPr>
    </w:p>
    <w:p w:rsidR="00AD61E6" w:rsidRPr="006529C4" w:rsidRDefault="00AD61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61E6" w:rsidRPr="006529C4" w:rsidRDefault="00AD61E6" w:rsidP="00774EC7">
      <w:pPr>
        <w:spacing w:after="0" w:line="240" w:lineRule="auto"/>
        <w:jc w:val="both"/>
        <w:rPr>
          <w:rFonts w:cs="Times New Roman"/>
          <w:szCs w:val="24"/>
        </w:rPr>
      </w:pPr>
    </w:p>
    <w:p w:rsidR="00AD61E6" w:rsidRPr="005C2A78" w:rsidRDefault="00AD61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926F8CB331492DB5419AAF88B6522A"/>
          </w:placeholder>
        </w:sdtPr>
        <w:sdtContent>
          <w:r>
            <w:rPr>
              <w:rFonts w:eastAsia="Times New Roman" w:cs="Times New Roman"/>
              <w:b/>
              <w:szCs w:val="24"/>
              <w:u w:val="single"/>
            </w:rPr>
            <w:t>SECTION BY SECTION ANALYSIS</w:t>
          </w:r>
        </w:sdtContent>
      </w:sdt>
    </w:p>
    <w:p w:rsidR="00AD61E6" w:rsidRPr="005C2A78" w:rsidRDefault="00AD61E6" w:rsidP="000F1DF9">
      <w:pPr>
        <w:spacing w:after="0" w:line="240" w:lineRule="auto"/>
        <w:jc w:val="both"/>
        <w:rPr>
          <w:rFonts w:eastAsia="Times New Roman" w:cs="Times New Roman"/>
          <w:szCs w:val="24"/>
        </w:rPr>
      </w:pPr>
    </w:p>
    <w:p w:rsidR="00AD61E6" w:rsidRDefault="00AD61E6" w:rsidP="004C64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232.0315, Local Government Code, to read as follows:</w:t>
      </w:r>
    </w:p>
    <w:p w:rsidR="00AD61E6" w:rsidRDefault="00AD61E6" w:rsidP="004C6479">
      <w:pPr>
        <w:spacing w:after="0" w:line="240" w:lineRule="auto"/>
        <w:jc w:val="both"/>
        <w:rPr>
          <w:rFonts w:eastAsia="Times New Roman" w:cs="Times New Roman"/>
          <w:szCs w:val="24"/>
        </w:rPr>
      </w:pPr>
    </w:p>
    <w:p w:rsidR="00AD61E6" w:rsidRPr="005C2A78" w:rsidRDefault="00AD61E6" w:rsidP="004C6479">
      <w:pPr>
        <w:spacing w:after="0" w:line="240" w:lineRule="auto"/>
        <w:ind w:left="720"/>
        <w:jc w:val="both"/>
        <w:rPr>
          <w:rFonts w:eastAsia="Times New Roman" w:cs="Times New Roman"/>
          <w:szCs w:val="24"/>
        </w:rPr>
      </w:pPr>
      <w:r>
        <w:rPr>
          <w:rFonts w:eastAsia="Times New Roman" w:cs="Times New Roman"/>
          <w:szCs w:val="24"/>
        </w:rPr>
        <w:t xml:space="preserve">Sec. 232.0315. NOTICE OF WATER AND WASTEWATER REQUIREMENTS BY POLITICAL SUBDIVISIONS. </w:t>
      </w:r>
    </w:p>
    <w:p w:rsidR="00AD61E6" w:rsidRPr="005C2A78" w:rsidRDefault="00AD61E6" w:rsidP="004C6479">
      <w:pPr>
        <w:spacing w:after="0" w:line="240" w:lineRule="auto"/>
        <w:jc w:val="both"/>
        <w:rPr>
          <w:rFonts w:eastAsia="Times New Roman" w:cs="Times New Roman"/>
          <w:szCs w:val="24"/>
        </w:rPr>
      </w:pPr>
    </w:p>
    <w:p w:rsidR="00AD61E6" w:rsidRDefault="00AD61E6" w:rsidP="004C64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232.0315(a) and (b), Local Government Code, as follows:</w:t>
      </w:r>
    </w:p>
    <w:p w:rsidR="00AD61E6" w:rsidRDefault="00AD61E6" w:rsidP="004C6479">
      <w:pPr>
        <w:spacing w:after="0" w:line="240" w:lineRule="auto"/>
        <w:jc w:val="both"/>
        <w:rPr>
          <w:rFonts w:eastAsia="Times New Roman" w:cs="Times New Roman"/>
          <w:szCs w:val="24"/>
        </w:rPr>
      </w:pPr>
    </w:p>
    <w:p w:rsidR="00AD61E6" w:rsidRDefault="00AD61E6" w:rsidP="004C6479">
      <w:pPr>
        <w:spacing w:after="0" w:line="240" w:lineRule="auto"/>
        <w:ind w:left="720"/>
        <w:jc w:val="both"/>
        <w:rPr>
          <w:rFonts w:eastAsia="Times New Roman" w:cs="Times New Roman"/>
          <w:szCs w:val="24"/>
        </w:rPr>
      </w:pPr>
      <w:r>
        <w:rPr>
          <w:rFonts w:eastAsia="Times New Roman" w:cs="Times New Roman"/>
          <w:szCs w:val="24"/>
        </w:rPr>
        <w:t>(a) Provides that this section applies only to a county or other political subdivision located in the county that sells real property for certain residential uses.</w:t>
      </w:r>
    </w:p>
    <w:p w:rsidR="00AD61E6" w:rsidRDefault="00AD61E6" w:rsidP="004C6479">
      <w:pPr>
        <w:spacing w:after="0" w:line="240" w:lineRule="auto"/>
        <w:jc w:val="both"/>
        <w:rPr>
          <w:rFonts w:eastAsia="Times New Roman" w:cs="Times New Roman"/>
          <w:szCs w:val="24"/>
        </w:rPr>
      </w:pPr>
    </w:p>
    <w:p w:rsidR="00AD61E6" w:rsidRDefault="00AD61E6" w:rsidP="004C6479">
      <w:pPr>
        <w:spacing w:after="0" w:line="240" w:lineRule="auto"/>
        <w:ind w:left="720"/>
        <w:jc w:val="both"/>
        <w:rPr>
          <w:rFonts w:eastAsia="Times New Roman" w:cs="Times New Roman"/>
          <w:szCs w:val="24"/>
        </w:rPr>
      </w:pPr>
      <w:r>
        <w:rPr>
          <w:rFonts w:eastAsia="Times New Roman" w:cs="Times New Roman"/>
          <w:szCs w:val="24"/>
        </w:rPr>
        <w:t>(b) Makes a conforming change to this subsection.</w:t>
      </w:r>
    </w:p>
    <w:p w:rsidR="00AD61E6" w:rsidRPr="005C2A78" w:rsidRDefault="00AD61E6" w:rsidP="004C6479">
      <w:pPr>
        <w:spacing w:after="0" w:line="240" w:lineRule="auto"/>
        <w:jc w:val="both"/>
        <w:rPr>
          <w:rFonts w:eastAsia="Times New Roman" w:cs="Times New Roman"/>
          <w:szCs w:val="24"/>
        </w:rPr>
      </w:pPr>
    </w:p>
    <w:p w:rsidR="00AD61E6" w:rsidRDefault="00AD61E6" w:rsidP="004C647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34.01(e), Tax Code, as follows:</w:t>
      </w:r>
    </w:p>
    <w:p w:rsidR="00AD61E6" w:rsidRDefault="00AD61E6" w:rsidP="004C6479">
      <w:pPr>
        <w:spacing w:after="0" w:line="240" w:lineRule="auto"/>
        <w:jc w:val="both"/>
        <w:rPr>
          <w:rFonts w:eastAsia="Times New Roman" w:cs="Times New Roman"/>
          <w:szCs w:val="24"/>
        </w:rPr>
      </w:pPr>
    </w:p>
    <w:p w:rsidR="00AD61E6" w:rsidRDefault="00AD61E6" w:rsidP="004C6479">
      <w:pPr>
        <w:spacing w:after="0" w:line="240" w:lineRule="auto"/>
        <w:ind w:left="720"/>
        <w:jc w:val="both"/>
      </w:pPr>
      <w:r>
        <w:t>(e) Requires that the notice of sale under Subsection (c) (relating to requiring an officer to give written notice of the sale to each person who was a defendant) include:</w:t>
      </w:r>
    </w:p>
    <w:p w:rsidR="00AD61E6" w:rsidRDefault="00AD61E6" w:rsidP="004C6479">
      <w:pPr>
        <w:spacing w:after="0" w:line="240" w:lineRule="auto"/>
        <w:ind w:left="720"/>
        <w:jc w:val="both"/>
      </w:pPr>
    </w:p>
    <w:p w:rsidR="00AD61E6" w:rsidRDefault="00AD61E6" w:rsidP="004C6479">
      <w:pPr>
        <w:spacing w:after="0" w:line="240" w:lineRule="auto"/>
        <w:ind w:left="1440"/>
        <w:jc w:val="both"/>
      </w:pPr>
      <w:r>
        <w:t>(1) makes no changes to this subdivision;</w:t>
      </w:r>
    </w:p>
    <w:p w:rsidR="00AD61E6" w:rsidRDefault="00AD61E6" w:rsidP="004C6479">
      <w:pPr>
        <w:spacing w:after="0" w:line="240" w:lineRule="auto"/>
        <w:ind w:left="1440"/>
        <w:jc w:val="both"/>
      </w:pPr>
    </w:p>
    <w:p w:rsidR="00AD61E6" w:rsidRDefault="00AD61E6" w:rsidP="004C6479">
      <w:pPr>
        <w:spacing w:after="0" w:line="240" w:lineRule="auto"/>
        <w:ind w:left="1440"/>
        <w:jc w:val="both"/>
      </w:pPr>
      <w:r>
        <w:t>(2)-(3) makes nonsubstantive changes to these subdivisions; and</w:t>
      </w:r>
    </w:p>
    <w:p w:rsidR="00AD61E6" w:rsidRDefault="00AD61E6" w:rsidP="004C6479">
      <w:pPr>
        <w:spacing w:after="0" w:line="240" w:lineRule="auto"/>
        <w:ind w:left="1440"/>
        <w:jc w:val="both"/>
      </w:pPr>
    </w:p>
    <w:p w:rsidR="00AD61E6" w:rsidRDefault="00AD61E6" w:rsidP="004C6479">
      <w:pPr>
        <w:spacing w:after="0" w:line="240" w:lineRule="auto"/>
        <w:ind w:left="1440"/>
        <w:jc w:val="both"/>
      </w:pPr>
      <w:r>
        <w:t>(4) the statement required by Section 232.0315, Local Government Code, if the real property subject to the sale is located in a county subject to Subchapter B (Subdivision Platting Requirements in County Near International Border), Chapter 232, of that code and is presumed to be for residential use under Section 232.022 (Applicability) of that code.</w:t>
      </w:r>
    </w:p>
    <w:p w:rsidR="00AD61E6" w:rsidRDefault="00AD61E6" w:rsidP="004C6479">
      <w:pPr>
        <w:spacing w:after="0" w:line="240" w:lineRule="auto"/>
        <w:jc w:val="both"/>
      </w:pPr>
    </w:p>
    <w:p w:rsidR="00AD61E6" w:rsidRDefault="00AD61E6" w:rsidP="004C6479">
      <w:pPr>
        <w:spacing w:after="0" w:line="240" w:lineRule="auto"/>
        <w:jc w:val="both"/>
      </w:pPr>
      <w:r>
        <w:t xml:space="preserve">SECTION 4. Makes application of this Act prospective. </w:t>
      </w:r>
    </w:p>
    <w:p w:rsidR="00AD61E6" w:rsidRDefault="00AD61E6" w:rsidP="004C6479">
      <w:pPr>
        <w:spacing w:after="0" w:line="240" w:lineRule="auto"/>
        <w:jc w:val="both"/>
      </w:pPr>
    </w:p>
    <w:p w:rsidR="00AD61E6" w:rsidRPr="00C8671F" w:rsidRDefault="00AD61E6" w:rsidP="004C6479">
      <w:pPr>
        <w:spacing w:after="0" w:line="240" w:lineRule="auto"/>
        <w:jc w:val="both"/>
        <w:rPr>
          <w:rFonts w:eastAsia="Times New Roman" w:cs="Times New Roman"/>
          <w:szCs w:val="24"/>
        </w:rPr>
      </w:pPr>
      <w:r>
        <w:t>SECTION 5. Effective date: September 1, 2023.</w:t>
      </w:r>
    </w:p>
    <w:sectPr w:rsidR="00AD61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67C" w:rsidRDefault="0051367C" w:rsidP="000F1DF9">
      <w:pPr>
        <w:spacing w:after="0" w:line="240" w:lineRule="auto"/>
      </w:pPr>
      <w:r>
        <w:separator/>
      </w:r>
    </w:p>
  </w:endnote>
  <w:endnote w:type="continuationSeparator" w:id="0">
    <w:p w:rsidR="0051367C" w:rsidRDefault="005136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36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61E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61E6">
                <w:rPr>
                  <w:sz w:val="20"/>
                  <w:szCs w:val="20"/>
                </w:rPr>
                <w:t>S.B.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61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36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67C" w:rsidRDefault="0051367C" w:rsidP="000F1DF9">
      <w:pPr>
        <w:spacing w:after="0" w:line="240" w:lineRule="auto"/>
      </w:pPr>
      <w:r>
        <w:separator/>
      </w:r>
    </w:p>
  </w:footnote>
  <w:footnote w:type="continuationSeparator" w:id="0">
    <w:p w:rsidR="0051367C" w:rsidRDefault="005136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367C"/>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61E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54C2"/>
  <w15:docId w15:val="{553B155F-0E22-4A26-96B5-DFCC8C7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61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C079D51DA44212A379EFF8306A2C37"/>
        <w:category>
          <w:name w:val="General"/>
          <w:gallery w:val="placeholder"/>
        </w:category>
        <w:types>
          <w:type w:val="bbPlcHdr"/>
        </w:types>
        <w:behaviors>
          <w:behavior w:val="content"/>
        </w:behaviors>
        <w:guid w:val="{6018A9C0-E2B7-4FDD-97A1-3780D6F33AB5}"/>
      </w:docPartPr>
      <w:docPartBody>
        <w:p w:rsidR="00000000" w:rsidRDefault="003122E4"/>
      </w:docPartBody>
    </w:docPart>
    <w:docPart>
      <w:docPartPr>
        <w:name w:val="E2F538200C1242DAB187BB3C1BA13417"/>
        <w:category>
          <w:name w:val="General"/>
          <w:gallery w:val="placeholder"/>
        </w:category>
        <w:types>
          <w:type w:val="bbPlcHdr"/>
        </w:types>
        <w:behaviors>
          <w:behavior w:val="content"/>
        </w:behaviors>
        <w:guid w:val="{CB8B6B80-BBA8-4978-832D-1F893A4FA70D}"/>
      </w:docPartPr>
      <w:docPartBody>
        <w:p w:rsidR="00000000" w:rsidRDefault="003122E4"/>
      </w:docPartBody>
    </w:docPart>
    <w:docPart>
      <w:docPartPr>
        <w:name w:val="CAFE2E2F7E564501B4ED804463678FF9"/>
        <w:category>
          <w:name w:val="General"/>
          <w:gallery w:val="placeholder"/>
        </w:category>
        <w:types>
          <w:type w:val="bbPlcHdr"/>
        </w:types>
        <w:behaviors>
          <w:behavior w:val="content"/>
        </w:behaviors>
        <w:guid w:val="{16486F81-47F6-4934-9710-1BD9B307EFE6}"/>
      </w:docPartPr>
      <w:docPartBody>
        <w:p w:rsidR="00000000" w:rsidRDefault="003122E4"/>
      </w:docPartBody>
    </w:docPart>
    <w:docPart>
      <w:docPartPr>
        <w:name w:val="BDB569AE26624214ABD85C3386CCED3E"/>
        <w:category>
          <w:name w:val="General"/>
          <w:gallery w:val="placeholder"/>
        </w:category>
        <w:types>
          <w:type w:val="bbPlcHdr"/>
        </w:types>
        <w:behaviors>
          <w:behavior w:val="content"/>
        </w:behaviors>
        <w:guid w:val="{63B1D2D9-611F-4552-9BFE-D77B359BABDE}"/>
      </w:docPartPr>
      <w:docPartBody>
        <w:p w:rsidR="00000000" w:rsidRDefault="003122E4"/>
      </w:docPartBody>
    </w:docPart>
    <w:docPart>
      <w:docPartPr>
        <w:name w:val="24E6FDA4BC5741A19F682DDE691F8F82"/>
        <w:category>
          <w:name w:val="General"/>
          <w:gallery w:val="placeholder"/>
        </w:category>
        <w:types>
          <w:type w:val="bbPlcHdr"/>
        </w:types>
        <w:behaviors>
          <w:behavior w:val="content"/>
        </w:behaviors>
        <w:guid w:val="{9C2435D4-7E8C-48BD-964F-2CF4FED75F75}"/>
      </w:docPartPr>
      <w:docPartBody>
        <w:p w:rsidR="00000000" w:rsidRDefault="003122E4"/>
      </w:docPartBody>
    </w:docPart>
    <w:docPart>
      <w:docPartPr>
        <w:name w:val="A44E838B91D146BFA44B247C985AD28B"/>
        <w:category>
          <w:name w:val="General"/>
          <w:gallery w:val="placeholder"/>
        </w:category>
        <w:types>
          <w:type w:val="bbPlcHdr"/>
        </w:types>
        <w:behaviors>
          <w:behavior w:val="content"/>
        </w:behaviors>
        <w:guid w:val="{C4C8AFAF-0D04-4DE3-BAD7-2AB7DC4ADD97}"/>
      </w:docPartPr>
      <w:docPartBody>
        <w:p w:rsidR="00000000" w:rsidRDefault="003122E4"/>
      </w:docPartBody>
    </w:docPart>
    <w:docPart>
      <w:docPartPr>
        <w:name w:val="31925F0D4A3D41268A48D0A3208251F2"/>
        <w:category>
          <w:name w:val="General"/>
          <w:gallery w:val="placeholder"/>
        </w:category>
        <w:types>
          <w:type w:val="bbPlcHdr"/>
        </w:types>
        <w:behaviors>
          <w:behavior w:val="content"/>
        </w:behaviors>
        <w:guid w:val="{F2C71CD8-8B4F-4967-9F1F-AE3FE7C211A0}"/>
      </w:docPartPr>
      <w:docPartBody>
        <w:p w:rsidR="00000000" w:rsidRDefault="003122E4"/>
      </w:docPartBody>
    </w:docPart>
    <w:docPart>
      <w:docPartPr>
        <w:name w:val="811C6FC7B34A4CC4A2187919890B8782"/>
        <w:category>
          <w:name w:val="General"/>
          <w:gallery w:val="placeholder"/>
        </w:category>
        <w:types>
          <w:type w:val="bbPlcHdr"/>
        </w:types>
        <w:behaviors>
          <w:behavior w:val="content"/>
        </w:behaviors>
        <w:guid w:val="{6A1B7E3A-D2E1-471F-A2E8-A75409BCB300}"/>
      </w:docPartPr>
      <w:docPartBody>
        <w:p w:rsidR="00000000" w:rsidRDefault="003122E4"/>
      </w:docPartBody>
    </w:docPart>
    <w:docPart>
      <w:docPartPr>
        <w:name w:val="4080F710C2F24EF8A06A2A2DC3B10F64"/>
        <w:category>
          <w:name w:val="General"/>
          <w:gallery w:val="placeholder"/>
        </w:category>
        <w:types>
          <w:type w:val="bbPlcHdr"/>
        </w:types>
        <w:behaviors>
          <w:behavior w:val="content"/>
        </w:behaviors>
        <w:guid w:val="{89323435-2A2A-48D5-8FE6-ADBF8579E641}"/>
      </w:docPartPr>
      <w:docPartBody>
        <w:p w:rsidR="00000000" w:rsidRDefault="003122E4"/>
      </w:docPartBody>
    </w:docPart>
    <w:docPart>
      <w:docPartPr>
        <w:name w:val="1DBF91B8040A47ACB56A06076493A65C"/>
        <w:category>
          <w:name w:val="General"/>
          <w:gallery w:val="placeholder"/>
        </w:category>
        <w:types>
          <w:type w:val="bbPlcHdr"/>
        </w:types>
        <w:behaviors>
          <w:behavior w:val="content"/>
        </w:behaviors>
        <w:guid w:val="{3457B57F-27AB-40A2-B821-44A4D8A06E20}"/>
      </w:docPartPr>
      <w:docPartBody>
        <w:p w:rsidR="00000000" w:rsidRDefault="00FF12C0" w:rsidP="00FF12C0">
          <w:pPr>
            <w:pStyle w:val="1DBF91B8040A47ACB56A06076493A65C"/>
          </w:pPr>
          <w:r w:rsidRPr="00A30DD1">
            <w:rPr>
              <w:rStyle w:val="PlaceholderText"/>
            </w:rPr>
            <w:t>Click here to enter a date.</w:t>
          </w:r>
        </w:p>
      </w:docPartBody>
    </w:docPart>
    <w:docPart>
      <w:docPartPr>
        <w:name w:val="6331F4B5623344E89C26825E8AF95500"/>
        <w:category>
          <w:name w:val="General"/>
          <w:gallery w:val="placeholder"/>
        </w:category>
        <w:types>
          <w:type w:val="bbPlcHdr"/>
        </w:types>
        <w:behaviors>
          <w:behavior w:val="content"/>
        </w:behaviors>
        <w:guid w:val="{7002E791-1BB2-4D6F-9721-90E6702D5354}"/>
      </w:docPartPr>
      <w:docPartBody>
        <w:p w:rsidR="00000000" w:rsidRDefault="003122E4"/>
      </w:docPartBody>
    </w:docPart>
    <w:docPart>
      <w:docPartPr>
        <w:name w:val="79E88F2BB48344D38B3AFA4C5AA7DFF3"/>
        <w:category>
          <w:name w:val="General"/>
          <w:gallery w:val="placeholder"/>
        </w:category>
        <w:types>
          <w:type w:val="bbPlcHdr"/>
        </w:types>
        <w:behaviors>
          <w:behavior w:val="content"/>
        </w:behaviors>
        <w:guid w:val="{8B4004F2-07E5-4F22-8DF2-5F4C26BBA138}"/>
      </w:docPartPr>
      <w:docPartBody>
        <w:p w:rsidR="00000000" w:rsidRDefault="003122E4"/>
      </w:docPartBody>
    </w:docPart>
    <w:docPart>
      <w:docPartPr>
        <w:name w:val="C6055508D32E491D812BE744AF02636F"/>
        <w:category>
          <w:name w:val="General"/>
          <w:gallery w:val="placeholder"/>
        </w:category>
        <w:types>
          <w:type w:val="bbPlcHdr"/>
        </w:types>
        <w:behaviors>
          <w:behavior w:val="content"/>
        </w:behaviors>
        <w:guid w:val="{90FCCED0-2FB1-4917-888A-E79694025077}"/>
      </w:docPartPr>
      <w:docPartBody>
        <w:p w:rsidR="00000000" w:rsidRDefault="00FF12C0" w:rsidP="00FF12C0">
          <w:pPr>
            <w:pStyle w:val="C6055508D32E491D812BE744AF02636F"/>
          </w:pPr>
          <w:r>
            <w:rPr>
              <w:rFonts w:eastAsia="Times New Roman" w:cs="Times New Roman"/>
              <w:bCs/>
              <w:szCs w:val="24"/>
            </w:rPr>
            <w:t xml:space="preserve"> </w:t>
          </w:r>
        </w:p>
      </w:docPartBody>
    </w:docPart>
    <w:docPart>
      <w:docPartPr>
        <w:name w:val="4F9A6D934F9E41FF906CE3A80892C012"/>
        <w:category>
          <w:name w:val="General"/>
          <w:gallery w:val="placeholder"/>
        </w:category>
        <w:types>
          <w:type w:val="bbPlcHdr"/>
        </w:types>
        <w:behaviors>
          <w:behavior w:val="content"/>
        </w:behaviors>
        <w:guid w:val="{C38F13CD-C74F-483C-936D-627E5E57515B}"/>
      </w:docPartPr>
      <w:docPartBody>
        <w:p w:rsidR="00000000" w:rsidRDefault="003122E4"/>
      </w:docPartBody>
    </w:docPart>
    <w:docPart>
      <w:docPartPr>
        <w:name w:val="A8926F8CB331492DB5419AAF88B6522A"/>
        <w:category>
          <w:name w:val="General"/>
          <w:gallery w:val="placeholder"/>
        </w:category>
        <w:types>
          <w:type w:val="bbPlcHdr"/>
        </w:types>
        <w:behaviors>
          <w:behavior w:val="content"/>
        </w:behaviors>
        <w:guid w:val="{408F1AC4-FC9E-43F1-9AA4-F00D16D764E7}"/>
      </w:docPartPr>
      <w:docPartBody>
        <w:p w:rsidR="00000000" w:rsidRDefault="00312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22E4"/>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2C0"/>
    <w:rPr>
      <w:color w:val="808080"/>
    </w:rPr>
  </w:style>
  <w:style w:type="paragraph" w:customStyle="1" w:styleId="1DBF91B8040A47ACB56A06076493A65C">
    <w:name w:val="1DBF91B8040A47ACB56A06076493A65C"/>
    <w:rsid w:val="00FF12C0"/>
    <w:pPr>
      <w:spacing w:after="160" w:line="259" w:lineRule="auto"/>
    </w:pPr>
  </w:style>
  <w:style w:type="paragraph" w:customStyle="1" w:styleId="C6055508D32E491D812BE744AF02636F">
    <w:name w:val="C6055508D32E491D812BE744AF02636F"/>
    <w:rsid w:val="00FF12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448</Words>
  <Characters>2557</Characters>
  <Application>Microsoft Office Word</Application>
  <DocSecurity>0</DocSecurity>
  <Lines>21</Lines>
  <Paragraphs>5</Paragraphs>
  <ScaleCrop>false</ScaleCrop>
  <Company>Texas Legislative Council</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2023-05-23T18:39:00Z</cp:lastPrinted>
  <dcterms:created xsi:type="dcterms:W3CDTF">2015-05-29T14:24:00Z</dcterms:created>
  <dcterms:modified xsi:type="dcterms:W3CDTF">2023-05-23T18:39:00Z</dcterms:modified>
</cp:coreProperties>
</file>

<file path=docProps/custom.xml><?xml version="1.0" encoding="utf-8"?>
<op:Properties xmlns:vt="http://schemas.openxmlformats.org/officeDocument/2006/docPropsVTypes" xmlns:op="http://schemas.openxmlformats.org/officeDocument/2006/custom-properties"/>
</file>