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0CED" w:rsidRDefault="007E0C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AF60218A30148BC988DAA1D132A2E84"/>
          </w:placeholder>
        </w:sdtPr>
        <w:sdtContent>
          <w:r w:rsidRPr="005C2A78">
            <w:rPr>
              <w:rFonts w:cs="Times New Roman"/>
              <w:b/>
              <w:szCs w:val="24"/>
              <w:u w:val="single"/>
            </w:rPr>
            <w:t>BILL ANALYSIS</w:t>
          </w:r>
        </w:sdtContent>
      </w:sdt>
    </w:p>
    <w:p w:rsidR="007E0CED" w:rsidRPr="00585C31" w:rsidRDefault="007E0CED" w:rsidP="000F1DF9">
      <w:pPr>
        <w:spacing w:after="0" w:line="240" w:lineRule="auto"/>
        <w:rPr>
          <w:rFonts w:cs="Times New Roman"/>
          <w:szCs w:val="24"/>
        </w:rPr>
      </w:pPr>
    </w:p>
    <w:p w:rsidR="007E0CED" w:rsidRPr="00585C31" w:rsidRDefault="007E0C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E0CED" w:rsidTr="000F1DF9">
        <w:tc>
          <w:tcPr>
            <w:tcW w:w="2718" w:type="dxa"/>
          </w:tcPr>
          <w:p w:rsidR="007E0CED" w:rsidRPr="005C2A78" w:rsidRDefault="007E0CED" w:rsidP="006D756B">
            <w:pPr>
              <w:rPr>
                <w:rFonts w:cs="Times New Roman"/>
                <w:szCs w:val="24"/>
              </w:rPr>
            </w:pPr>
            <w:sdt>
              <w:sdtPr>
                <w:rPr>
                  <w:rFonts w:cs="Times New Roman"/>
                  <w:szCs w:val="24"/>
                </w:rPr>
                <w:alias w:val="Agency Title"/>
                <w:tag w:val="AgencyTitleContentControl"/>
                <w:id w:val="1920747753"/>
                <w:lock w:val="sdtContentLocked"/>
                <w:placeholder>
                  <w:docPart w:val="064387192E914EDCB86C3785E82DCD70"/>
                </w:placeholder>
              </w:sdtPr>
              <w:sdtEndPr>
                <w:rPr>
                  <w:rFonts w:cstheme="minorBidi"/>
                  <w:szCs w:val="22"/>
                </w:rPr>
              </w:sdtEndPr>
              <w:sdtContent>
                <w:r>
                  <w:rPr>
                    <w:rFonts w:cs="Times New Roman"/>
                    <w:szCs w:val="24"/>
                  </w:rPr>
                  <w:t>Senate Research Center</w:t>
                </w:r>
              </w:sdtContent>
            </w:sdt>
          </w:p>
        </w:tc>
        <w:tc>
          <w:tcPr>
            <w:tcW w:w="6858" w:type="dxa"/>
          </w:tcPr>
          <w:p w:rsidR="007E0CED" w:rsidRPr="00FF6471" w:rsidRDefault="007E0CED" w:rsidP="000F1DF9">
            <w:pPr>
              <w:jc w:val="right"/>
              <w:rPr>
                <w:rFonts w:cs="Times New Roman"/>
                <w:szCs w:val="24"/>
              </w:rPr>
            </w:pPr>
            <w:sdt>
              <w:sdtPr>
                <w:rPr>
                  <w:rFonts w:cs="Times New Roman"/>
                  <w:szCs w:val="24"/>
                </w:rPr>
                <w:alias w:val="Bill Number"/>
                <w:tag w:val="BillNumberOne"/>
                <w:id w:val="-410784069"/>
                <w:lock w:val="sdtContentLocked"/>
                <w:placeholder>
                  <w:docPart w:val="04195CD7185841EB86EAA07F24C72E4F"/>
                </w:placeholder>
              </w:sdtPr>
              <w:sdtContent>
                <w:r>
                  <w:rPr>
                    <w:rFonts w:cs="Times New Roman"/>
                    <w:szCs w:val="24"/>
                  </w:rPr>
                  <w:t>S.B. 68</w:t>
                </w:r>
              </w:sdtContent>
            </w:sdt>
          </w:p>
        </w:tc>
      </w:tr>
      <w:tr w:rsidR="007E0CED" w:rsidTr="000F1DF9">
        <w:sdt>
          <w:sdtPr>
            <w:rPr>
              <w:rFonts w:cs="Times New Roman"/>
              <w:szCs w:val="24"/>
            </w:rPr>
            <w:alias w:val="TLCNumber"/>
            <w:tag w:val="TLCNumber"/>
            <w:id w:val="-542600604"/>
            <w:lock w:val="sdtLocked"/>
            <w:placeholder>
              <w:docPart w:val="E940C7F2955D4EC0BEEA1A890C538650"/>
            </w:placeholder>
          </w:sdtPr>
          <w:sdtContent>
            <w:tc>
              <w:tcPr>
                <w:tcW w:w="2718" w:type="dxa"/>
              </w:tcPr>
              <w:p w:rsidR="007E0CED" w:rsidRPr="000F1DF9" w:rsidRDefault="007E0CED" w:rsidP="00C65088">
                <w:pPr>
                  <w:rPr>
                    <w:rFonts w:cs="Times New Roman"/>
                    <w:szCs w:val="24"/>
                  </w:rPr>
                </w:pPr>
                <w:r>
                  <w:rPr>
                    <w:rFonts w:cs="Times New Roman"/>
                    <w:szCs w:val="24"/>
                  </w:rPr>
                  <w:t>88R592 MLH-D</w:t>
                </w:r>
              </w:p>
            </w:tc>
          </w:sdtContent>
        </w:sdt>
        <w:tc>
          <w:tcPr>
            <w:tcW w:w="6858" w:type="dxa"/>
          </w:tcPr>
          <w:p w:rsidR="007E0CED" w:rsidRPr="005C2A78" w:rsidRDefault="007E0CED" w:rsidP="00073EDD">
            <w:pPr>
              <w:jc w:val="right"/>
              <w:rPr>
                <w:rFonts w:cs="Times New Roman"/>
                <w:szCs w:val="24"/>
              </w:rPr>
            </w:pPr>
            <w:sdt>
              <w:sdtPr>
                <w:rPr>
                  <w:rFonts w:cs="Times New Roman"/>
                  <w:szCs w:val="24"/>
                </w:rPr>
                <w:alias w:val="Author Label"/>
                <w:tag w:val="By"/>
                <w:id w:val="72399597"/>
                <w:lock w:val="sdtLocked"/>
                <w:placeholder>
                  <w:docPart w:val="F7618C0C913B4932B33E26890F0D2C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1D6823BB72C46879288997DC171919B"/>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C9A56E20666499B96BCEAEAC1828E35"/>
                </w:placeholder>
                <w:showingPlcHdr/>
              </w:sdtPr>
              <w:sdtContent/>
            </w:sdt>
            <w:sdt>
              <w:sdtPr>
                <w:rPr>
                  <w:rFonts w:cs="Times New Roman"/>
                  <w:szCs w:val="24"/>
                </w:rPr>
                <w:alias w:val="DualSponsor"/>
                <w:tag w:val="DualSponsor"/>
                <w:id w:val="1029379812"/>
                <w:lock w:val="sdtContentLocked"/>
                <w:placeholder>
                  <w:docPart w:val="36268038BD674F4EBEC946790809F7C2"/>
                </w:placeholder>
                <w:showingPlcHdr/>
              </w:sdtPr>
              <w:sdtContent/>
            </w:sdt>
          </w:p>
        </w:tc>
      </w:tr>
      <w:tr w:rsidR="007E0CED" w:rsidTr="000F1DF9">
        <w:tc>
          <w:tcPr>
            <w:tcW w:w="2718" w:type="dxa"/>
          </w:tcPr>
          <w:p w:rsidR="007E0CED" w:rsidRPr="00BC7495" w:rsidRDefault="007E0CED" w:rsidP="000F1DF9">
            <w:pPr>
              <w:rPr>
                <w:rFonts w:cs="Times New Roman"/>
                <w:szCs w:val="24"/>
              </w:rPr>
            </w:pPr>
          </w:p>
        </w:tc>
        <w:sdt>
          <w:sdtPr>
            <w:rPr>
              <w:rFonts w:cs="Times New Roman"/>
              <w:szCs w:val="24"/>
            </w:rPr>
            <w:alias w:val="Committee"/>
            <w:tag w:val="Committee"/>
            <w:id w:val="1914272295"/>
            <w:lock w:val="sdtContentLocked"/>
            <w:placeholder>
              <w:docPart w:val="06010DEB14884B9D8D99E4022D19D62C"/>
            </w:placeholder>
          </w:sdtPr>
          <w:sdtContent>
            <w:tc>
              <w:tcPr>
                <w:tcW w:w="6858" w:type="dxa"/>
              </w:tcPr>
              <w:p w:rsidR="007E0CED" w:rsidRPr="00FF6471" w:rsidRDefault="007E0CED" w:rsidP="000F1DF9">
                <w:pPr>
                  <w:jc w:val="right"/>
                  <w:rPr>
                    <w:rFonts w:cs="Times New Roman"/>
                    <w:szCs w:val="24"/>
                  </w:rPr>
                </w:pPr>
                <w:r>
                  <w:rPr>
                    <w:rFonts w:cs="Times New Roman"/>
                    <w:szCs w:val="24"/>
                  </w:rPr>
                  <w:t>Education</w:t>
                </w:r>
              </w:p>
            </w:tc>
          </w:sdtContent>
        </w:sdt>
      </w:tr>
      <w:tr w:rsidR="007E0CED" w:rsidTr="000F1DF9">
        <w:tc>
          <w:tcPr>
            <w:tcW w:w="2718" w:type="dxa"/>
          </w:tcPr>
          <w:p w:rsidR="007E0CED" w:rsidRPr="00BC7495" w:rsidRDefault="007E0CED" w:rsidP="000F1DF9">
            <w:pPr>
              <w:rPr>
                <w:rFonts w:cs="Times New Roman"/>
                <w:szCs w:val="24"/>
              </w:rPr>
            </w:pPr>
          </w:p>
        </w:tc>
        <w:sdt>
          <w:sdtPr>
            <w:rPr>
              <w:rFonts w:cs="Times New Roman"/>
              <w:szCs w:val="24"/>
            </w:rPr>
            <w:alias w:val="Date"/>
            <w:tag w:val="DateContentControl"/>
            <w:id w:val="1178081906"/>
            <w:lock w:val="sdtLocked"/>
            <w:placeholder>
              <w:docPart w:val="312D1C883CA1458494ED7C1C4AB9B23C"/>
            </w:placeholder>
            <w:date w:fullDate="2023-03-06T00:00:00Z">
              <w:dateFormat w:val="M/d/yyyy"/>
              <w:lid w:val="en-US"/>
              <w:storeMappedDataAs w:val="dateTime"/>
              <w:calendar w:val="gregorian"/>
            </w:date>
          </w:sdtPr>
          <w:sdtContent>
            <w:tc>
              <w:tcPr>
                <w:tcW w:w="6858" w:type="dxa"/>
              </w:tcPr>
              <w:p w:rsidR="007E0CED" w:rsidRPr="00FF6471" w:rsidRDefault="007E0CED" w:rsidP="000F1DF9">
                <w:pPr>
                  <w:jc w:val="right"/>
                  <w:rPr>
                    <w:rFonts w:cs="Times New Roman"/>
                    <w:szCs w:val="24"/>
                  </w:rPr>
                </w:pPr>
                <w:r>
                  <w:rPr>
                    <w:rFonts w:cs="Times New Roman"/>
                    <w:szCs w:val="24"/>
                  </w:rPr>
                  <w:t>3/6/2023</w:t>
                </w:r>
              </w:p>
            </w:tc>
          </w:sdtContent>
        </w:sdt>
      </w:tr>
      <w:tr w:rsidR="007E0CED" w:rsidTr="000F1DF9">
        <w:tc>
          <w:tcPr>
            <w:tcW w:w="2718" w:type="dxa"/>
          </w:tcPr>
          <w:p w:rsidR="007E0CED" w:rsidRPr="00BC7495" w:rsidRDefault="007E0CED" w:rsidP="000F1DF9">
            <w:pPr>
              <w:rPr>
                <w:rFonts w:cs="Times New Roman"/>
                <w:szCs w:val="24"/>
              </w:rPr>
            </w:pPr>
          </w:p>
        </w:tc>
        <w:sdt>
          <w:sdtPr>
            <w:rPr>
              <w:rFonts w:cs="Times New Roman"/>
              <w:szCs w:val="24"/>
            </w:rPr>
            <w:alias w:val="BA Version"/>
            <w:tag w:val="BAVersion"/>
            <w:id w:val="-1685590809"/>
            <w:lock w:val="sdtContentLocked"/>
            <w:placeholder>
              <w:docPart w:val="059BD223F2B44CDCB15617771FBB1CFA"/>
            </w:placeholder>
          </w:sdtPr>
          <w:sdtContent>
            <w:tc>
              <w:tcPr>
                <w:tcW w:w="6858" w:type="dxa"/>
              </w:tcPr>
              <w:p w:rsidR="007E0CED" w:rsidRPr="00FF6471" w:rsidRDefault="007E0CED" w:rsidP="000F1DF9">
                <w:pPr>
                  <w:jc w:val="right"/>
                  <w:rPr>
                    <w:rFonts w:cs="Times New Roman"/>
                    <w:szCs w:val="24"/>
                  </w:rPr>
                </w:pPr>
                <w:r>
                  <w:rPr>
                    <w:rFonts w:cs="Times New Roman"/>
                    <w:szCs w:val="24"/>
                  </w:rPr>
                  <w:t>As Filed</w:t>
                </w:r>
              </w:p>
            </w:tc>
          </w:sdtContent>
        </w:sdt>
      </w:tr>
    </w:tbl>
    <w:p w:rsidR="007E0CED" w:rsidRPr="00FF6471" w:rsidRDefault="007E0CED" w:rsidP="000F1DF9">
      <w:pPr>
        <w:spacing w:after="0" w:line="240" w:lineRule="auto"/>
        <w:rPr>
          <w:rFonts w:cs="Times New Roman"/>
          <w:szCs w:val="24"/>
        </w:rPr>
      </w:pPr>
    </w:p>
    <w:p w:rsidR="007E0CED" w:rsidRPr="00FF6471" w:rsidRDefault="007E0CED" w:rsidP="000F1DF9">
      <w:pPr>
        <w:spacing w:after="0" w:line="240" w:lineRule="auto"/>
        <w:rPr>
          <w:rFonts w:cs="Times New Roman"/>
          <w:szCs w:val="24"/>
        </w:rPr>
      </w:pPr>
    </w:p>
    <w:p w:rsidR="007E0CED" w:rsidRPr="00FF6471" w:rsidRDefault="007E0C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7B54E0AE1434F7B9FD0AC088567F201"/>
        </w:placeholder>
      </w:sdtPr>
      <w:sdtContent>
        <w:p w:rsidR="007E0CED" w:rsidRDefault="007E0C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2B2F8C772F4C358CE2E94F9E5CFC99"/>
        </w:placeholder>
      </w:sdtPr>
      <w:sdtContent>
        <w:p w:rsidR="007E0CED" w:rsidRDefault="007E0CED" w:rsidP="008C19B7">
          <w:pPr>
            <w:pStyle w:val="NormalWeb"/>
            <w:spacing w:before="0" w:beforeAutospacing="0" w:after="0" w:afterAutospacing="0"/>
            <w:jc w:val="both"/>
            <w:divId w:val="50231741"/>
            <w:rPr>
              <w:rFonts w:eastAsia="Times New Roman"/>
              <w:bCs/>
            </w:rPr>
          </w:pPr>
        </w:p>
        <w:p w:rsidR="007E0CED" w:rsidRPr="008C19B7" w:rsidRDefault="007E0CED" w:rsidP="008C19B7">
          <w:pPr>
            <w:pStyle w:val="NormalWeb"/>
            <w:spacing w:before="0" w:beforeAutospacing="0" w:after="0" w:afterAutospacing="0"/>
            <w:jc w:val="both"/>
            <w:divId w:val="50231741"/>
            <w:rPr>
              <w:color w:val="000000"/>
            </w:rPr>
          </w:pPr>
          <w:r w:rsidRPr="008C19B7">
            <w:rPr>
              <w:color w:val="000000"/>
            </w:rPr>
            <w:t>Under current law school districts may excuse a maximum of two days of students' absences during junior or senior year of high school to visit colleges or universities they are interested in attending. As education evolves to meet the needs of the future, the acknowledgment of student paths that do not include attending college should be addressed as well. S</w:t>
          </w:r>
          <w:r>
            <w:rPr>
              <w:color w:val="000000"/>
            </w:rPr>
            <w:t>.</w:t>
          </w:r>
          <w:r w:rsidRPr="008C19B7">
            <w:rPr>
              <w:color w:val="000000"/>
            </w:rPr>
            <w:t>B</w:t>
          </w:r>
          <w:r>
            <w:rPr>
              <w:color w:val="000000"/>
            </w:rPr>
            <w:t>.</w:t>
          </w:r>
          <w:r w:rsidRPr="008C19B7">
            <w:rPr>
              <w:color w:val="000000"/>
            </w:rPr>
            <w:t xml:space="preserve"> 68 would provide access to a broader range of career opportunities for students to explore by authorizing a district to adopt a similar attendance policy for students visiting a professional's workplace.</w:t>
          </w:r>
        </w:p>
        <w:p w:rsidR="007E0CED" w:rsidRPr="00D70925" w:rsidRDefault="007E0CED" w:rsidP="008C19B7">
          <w:pPr>
            <w:spacing w:after="0" w:line="240" w:lineRule="auto"/>
            <w:jc w:val="both"/>
            <w:rPr>
              <w:rFonts w:eastAsia="Times New Roman" w:cs="Times New Roman"/>
              <w:bCs/>
              <w:szCs w:val="24"/>
            </w:rPr>
          </w:pPr>
        </w:p>
      </w:sdtContent>
    </w:sdt>
    <w:p w:rsidR="007E0CED" w:rsidRDefault="007E0C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68 </w:t>
      </w:r>
      <w:bookmarkStart w:id="1" w:name="AmendsCurrentLaw"/>
      <w:bookmarkEnd w:id="1"/>
      <w:r>
        <w:rPr>
          <w:rFonts w:cs="Times New Roman"/>
          <w:szCs w:val="24"/>
        </w:rPr>
        <w:t>amends current law relating to excused absences from public school for certain students to visit a professional's workplace for a career investigation day.</w:t>
      </w:r>
    </w:p>
    <w:p w:rsidR="007E0CED" w:rsidRPr="009D239E" w:rsidRDefault="007E0CED" w:rsidP="000F1DF9">
      <w:pPr>
        <w:spacing w:after="0" w:line="240" w:lineRule="auto"/>
        <w:jc w:val="both"/>
        <w:rPr>
          <w:rFonts w:eastAsia="Times New Roman" w:cs="Times New Roman"/>
          <w:szCs w:val="24"/>
        </w:rPr>
      </w:pPr>
    </w:p>
    <w:p w:rsidR="007E0CED" w:rsidRPr="005C2A78" w:rsidRDefault="007E0C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ABAA3851A74CEFB84DDCA6A60B0CB6"/>
          </w:placeholder>
        </w:sdtPr>
        <w:sdtContent>
          <w:r>
            <w:rPr>
              <w:rFonts w:eastAsia="Times New Roman" w:cs="Times New Roman"/>
              <w:b/>
              <w:szCs w:val="24"/>
              <w:u w:val="single"/>
            </w:rPr>
            <w:t>RULEMAKING AUTHORITY</w:t>
          </w:r>
        </w:sdtContent>
      </w:sdt>
    </w:p>
    <w:p w:rsidR="007E0CED" w:rsidRPr="006529C4" w:rsidRDefault="007E0CED" w:rsidP="00774EC7">
      <w:pPr>
        <w:spacing w:after="0" w:line="240" w:lineRule="auto"/>
        <w:jc w:val="both"/>
        <w:rPr>
          <w:rFonts w:cs="Times New Roman"/>
          <w:szCs w:val="24"/>
        </w:rPr>
      </w:pPr>
    </w:p>
    <w:p w:rsidR="007E0CED" w:rsidRPr="006529C4" w:rsidRDefault="007E0C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E0CED" w:rsidRPr="006529C4" w:rsidRDefault="007E0CED" w:rsidP="00774EC7">
      <w:pPr>
        <w:spacing w:after="0" w:line="240" w:lineRule="auto"/>
        <w:jc w:val="both"/>
        <w:rPr>
          <w:rFonts w:cs="Times New Roman"/>
          <w:szCs w:val="24"/>
        </w:rPr>
      </w:pPr>
    </w:p>
    <w:p w:rsidR="007E0CED" w:rsidRPr="005C2A78" w:rsidRDefault="007E0C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64A724F81E4F32ABB706AAA9C84F78"/>
          </w:placeholder>
        </w:sdtPr>
        <w:sdtContent>
          <w:r>
            <w:rPr>
              <w:rFonts w:eastAsia="Times New Roman" w:cs="Times New Roman"/>
              <w:b/>
              <w:szCs w:val="24"/>
              <w:u w:val="single"/>
            </w:rPr>
            <w:t>SECTION BY SECTION ANALYSIS</w:t>
          </w:r>
        </w:sdtContent>
      </w:sdt>
    </w:p>
    <w:p w:rsidR="007E0CED" w:rsidRPr="005C2A78" w:rsidRDefault="007E0CED" w:rsidP="000F1DF9">
      <w:pPr>
        <w:spacing w:after="0" w:line="240" w:lineRule="auto"/>
        <w:jc w:val="both"/>
        <w:rPr>
          <w:rFonts w:eastAsia="Times New Roman" w:cs="Times New Roman"/>
          <w:szCs w:val="24"/>
        </w:rPr>
      </w:pPr>
    </w:p>
    <w:p w:rsidR="007E0CED" w:rsidRDefault="007E0CED" w:rsidP="0044335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25.087, Education Code, by adding Subsection (b-8) and amending Subsection (d), as follows:</w:t>
      </w:r>
    </w:p>
    <w:p w:rsidR="007E0CED" w:rsidRDefault="007E0CED" w:rsidP="00443352">
      <w:pPr>
        <w:spacing w:after="0" w:line="240" w:lineRule="auto"/>
        <w:jc w:val="both"/>
        <w:rPr>
          <w:rFonts w:eastAsia="Times New Roman" w:cs="Times New Roman"/>
          <w:szCs w:val="24"/>
        </w:rPr>
      </w:pPr>
    </w:p>
    <w:p w:rsidR="007E0CED" w:rsidRDefault="007E0CED" w:rsidP="00443352">
      <w:pPr>
        <w:spacing w:after="0" w:line="240" w:lineRule="auto"/>
        <w:ind w:left="720"/>
        <w:jc w:val="both"/>
        <w:rPr>
          <w:rFonts w:eastAsia="Times New Roman" w:cs="Times New Roman"/>
          <w:szCs w:val="24"/>
        </w:rPr>
      </w:pPr>
      <w:r>
        <w:rPr>
          <w:rFonts w:eastAsia="Times New Roman" w:cs="Times New Roman"/>
          <w:szCs w:val="24"/>
        </w:rPr>
        <w:t>(b-8) Authorizes a school district to excuse a student from attending a school for a career investigation day to visit a professional at the professional's workplace during the student's junior and senior years of high school for the purpose of determining the student's interest in pursuing a career in the professional's field, provided that:</w:t>
      </w:r>
    </w:p>
    <w:p w:rsidR="007E0CED" w:rsidRDefault="007E0CED" w:rsidP="00443352">
      <w:pPr>
        <w:spacing w:after="0" w:line="240" w:lineRule="auto"/>
        <w:ind w:left="720"/>
        <w:jc w:val="both"/>
        <w:rPr>
          <w:rFonts w:eastAsia="Times New Roman" w:cs="Times New Roman"/>
          <w:szCs w:val="24"/>
        </w:rPr>
      </w:pPr>
    </w:p>
    <w:p w:rsidR="007E0CED" w:rsidRDefault="007E0CED" w:rsidP="00443352">
      <w:pPr>
        <w:spacing w:after="0" w:line="240" w:lineRule="auto"/>
        <w:ind w:left="1440"/>
        <w:jc w:val="both"/>
        <w:rPr>
          <w:rFonts w:eastAsia="Times New Roman" w:cs="Times New Roman"/>
          <w:szCs w:val="24"/>
        </w:rPr>
      </w:pPr>
      <w:r>
        <w:rPr>
          <w:rFonts w:eastAsia="Times New Roman" w:cs="Times New Roman"/>
          <w:szCs w:val="24"/>
        </w:rPr>
        <w:t>(1) the district is prohibited from excusing for this purpose more than two days during the student's junior year and two days during the student's senior year; and</w:t>
      </w:r>
    </w:p>
    <w:p w:rsidR="007E0CED" w:rsidRDefault="007E0CED" w:rsidP="00443352">
      <w:pPr>
        <w:spacing w:after="0" w:line="240" w:lineRule="auto"/>
        <w:ind w:left="1440"/>
        <w:jc w:val="both"/>
        <w:rPr>
          <w:rFonts w:eastAsia="Times New Roman" w:cs="Times New Roman"/>
          <w:szCs w:val="24"/>
        </w:rPr>
      </w:pPr>
    </w:p>
    <w:p w:rsidR="007E0CED" w:rsidRDefault="007E0CED" w:rsidP="00443352">
      <w:pPr>
        <w:spacing w:after="0" w:line="240" w:lineRule="auto"/>
        <w:ind w:left="1440"/>
        <w:jc w:val="both"/>
        <w:rPr>
          <w:rFonts w:eastAsia="Times New Roman" w:cs="Times New Roman"/>
          <w:szCs w:val="24"/>
        </w:rPr>
      </w:pPr>
      <w:r>
        <w:rPr>
          <w:rFonts w:eastAsia="Times New Roman" w:cs="Times New Roman"/>
          <w:szCs w:val="24"/>
        </w:rPr>
        <w:t xml:space="preserve">(2) the district adopts: </w:t>
      </w:r>
    </w:p>
    <w:p w:rsidR="007E0CED" w:rsidRDefault="007E0CED" w:rsidP="00443352">
      <w:pPr>
        <w:spacing w:after="0" w:line="240" w:lineRule="auto"/>
        <w:ind w:left="1440"/>
        <w:jc w:val="both"/>
        <w:rPr>
          <w:rFonts w:eastAsia="Times New Roman" w:cs="Times New Roman"/>
          <w:szCs w:val="24"/>
        </w:rPr>
      </w:pPr>
    </w:p>
    <w:p w:rsidR="007E0CED" w:rsidRDefault="007E0CED" w:rsidP="00443352">
      <w:pPr>
        <w:spacing w:after="0" w:line="240" w:lineRule="auto"/>
        <w:ind w:left="2160"/>
        <w:jc w:val="both"/>
        <w:rPr>
          <w:rFonts w:eastAsia="Times New Roman" w:cs="Times New Roman"/>
          <w:szCs w:val="24"/>
        </w:rPr>
      </w:pPr>
      <w:r>
        <w:rPr>
          <w:rFonts w:eastAsia="Times New Roman" w:cs="Times New Roman"/>
          <w:szCs w:val="24"/>
        </w:rPr>
        <w:t>(A) a policy to determine when an absence is authorized to be excused for this purpose; and</w:t>
      </w:r>
    </w:p>
    <w:p w:rsidR="007E0CED" w:rsidRDefault="007E0CED" w:rsidP="00443352">
      <w:pPr>
        <w:spacing w:after="0" w:line="240" w:lineRule="auto"/>
        <w:ind w:left="2160"/>
        <w:jc w:val="both"/>
        <w:rPr>
          <w:rFonts w:eastAsia="Times New Roman" w:cs="Times New Roman"/>
          <w:szCs w:val="24"/>
        </w:rPr>
      </w:pPr>
    </w:p>
    <w:p w:rsidR="007E0CED" w:rsidRDefault="007E0CED" w:rsidP="00443352">
      <w:pPr>
        <w:spacing w:after="0" w:line="240" w:lineRule="auto"/>
        <w:ind w:left="2160"/>
        <w:jc w:val="both"/>
        <w:rPr>
          <w:rFonts w:eastAsia="Times New Roman" w:cs="Times New Roman"/>
          <w:szCs w:val="24"/>
        </w:rPr>
      </w:pPr>
      <w:r>
        <w:rPr>
          <w:rFonts w:eastAsia="Times New Roman" w:cs="Times New Roman"/>
          <w:szCs w:val="24"/>
        </w:rPr>
        <w:t>(B) a procedure to verify the student's visit at the professional's workplace.</w:t>
      </w:r>
    </w:p>
    <w:p w:rsidR="007E0CED" w:rsidRDefault="007E0CED" w:rsidP="00443352">
      <w:pPr>
        <w:spacing w:after="0" w:line="240" w:lineRule="auto"/>
        <w:ind w:left="2160"/>
        <w:jc w:val="both"/>
        <w:rPr>
          <w:rFonts w:eastAsia="Times New Roman" w:cs="Times New Roman"/>
          <w:szCs w:val="24"/>
        </w:rPr>
      </w:pPr>
    </w:p>
    <w:p w:rsidR="007E0CED" w:rsidRPr="005C2A78" w:rsidRDefault="007E0CED" w:rsidP="00443352">
      <w:pPr>
        <w:spacing w:after="0" w:line="240" w:lineRule="auto"/>
        <w:ind w:left="720"/>
        <w:jc w:val="both"/>
        <w:rPr>
          <w:rFonts w:eastAsia="Times New Roman" w:cs="Times New Roman"/>
          <w:szCs w:val="24"/>
        </w:rPr>
      </w:pPr>
      <w:r>
        <w:rPr>
          <w:rFonts w:eastAsia="Times New Roman" w:cs="Times New Roman"/>
          <w:szCs w:val="24"/>
        </w:rPr>
        <w:t xml:space="preserve">(d) Provides that a student whose absence is excused under certain subsections, including Subsection (b-8), is prohibited from being penalized for that absence and is required to be counted as if the student attended school for the purposes of calculating the average daily attendance of students in the school district. Makes a conforming change. </w:t>
      </w:r>
    </w:p>
    <w:p w:rsidR="007E0CED" w:rsidRPr="005C2A78" w:rsidRDefault="007E0CED" w:rsidP="00443352">
      <w:pPr>
        <w:spacing w:after="0" w:line="240" w:lineRule="auto"/>
        <w:jc w:val="both"/>
        <w:rPr>
          <w:rFonts w:eastAsia="Times New Roman" w:cs="Times New Roman"/>
          <w:szCs w:val="24"/>
        </w:rPr>
      </w:pPr>
    </w:p>
    <w:p w:rsidR="007E0CED" w:rsidRPr="005C2A78" w:rsidRDefault="007E0CED" w:rsidP="0044335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287E7F">
        <w:rPr>
          <w:rFonts w:eastAsia="Times New Roman" w:cs="Times New Roman"/>
          <w:spacing w:val="-1"/>
          <w:szCs w:val="24"/>
        </w:rPr>
        <w:t>Provides</w:t>
      </w:r>
      <w:r w:rsidRPr="00287E7F">
        <w:rPr>
          <w:rFonts w:eastAsia="Times New Roman" w:cs="Times New Roman"/>
          <w:spacing w:val="-3"/>
          <w:szCs w:val="24"/>
        </w:rPr>
        <w:t xml:space="preserve"> </w:t>
      </w:r>
      <w:r w:rsidRPr="00287E7F">
        <w:rPr>
          <w:rFonts w:eastAsia="Times New Roman" w:cs="Times New Roman"/>
          <w:spacing w:val="-1"/>
          <w:szCs w:val="24"/>
        </w:rPr>
        <w:t>that</w:t>
      </w:r>
      <w:r w:rsidRPr="00287E7F">
        <w:rPr>
          <w:rFonts w:eastAsia="Times New Roman" w:cs="Times New Roman"/>
          <w:szCs w:val="24"/>
        </w:rPr>
        <w:t xml:space="preserve"> </w:t>
      </w:r>
      <w:r w:rsidRPr="00287E7F">
        <w:rPr>
          <w:rFonts w:eastAsia="Times New Roman" w:cs="Times New Roman"/>
          <w:spacing w:val="-1"/>
          <w:szCs w:val="24"/>
        </w:rPr>
        <w:t>this</w:t>
      </w:r>
      <w:r w:rsidRPr="00287E7F">
        <w:rPr>
          <w:rFonts w:eastAsia="Times New Roman" w:cs="Times New Roman"/>
          <w:szCs w:val="24"/>
        </w:rPr>
        <w:t xml:space="preserve"> </w:t>
      </w:r>
      <w:r w:rsidRPr="00287E7F">
        <w:rPr>
          <w:rFonts w:eastAsia="Times New Roman" w:cs="Times New Roman"/>
          <w:spacing w:val="-2"/>
          <w:szCs w:val="24"/>
        </w:rPr>
        <w:t>Act</w:t>
      </w:r>
      <w:r w:rsidRPr="00287E7F">
        <w:rPr>
          <w:rFonts w:eastAsia="Times New Roman" w:cs="Times New Roman"/>
          <w:szCs w:val="24"/>
        </w:rPr>
        <w:t xml:space="preserve"> </w:t>
      </w:r>
      <w:r w:rsidRPr="00287E7F">
        <w:rPr>
          <w:rFonts w:eastAsia="Times New Roman" w:cs="Times New Roman"/>
          <w:spacing w:val="-2"/>
          <w:szCs w:val="24"/>
        </w:rPr>
        <w:t>applies</w:t>
      </w:r>
      <w:r w:rsidRPr="00287E7F">
        <w:rPr>
          <w:rFonts w:eastAsia="Times New Roman" w:cs="Times New Roman"/>
          <w:szCs w:val="24"/>
        </w:rPr>
        <w:t xml:space="preserve"> </w:t>
      </w:r>
      <w:r w:rsidRPr="00287E7F">
        <w:rPr>
          <w:rFonts w:eastAsia="Times New Roman" w:cs="Times New Roman"/>
          <w:spacing w:val="-1"/>
          <w:szCs w:val="24"/>
        </w:rPr>
        <w:t>beginning</w:t>
      </w:r>
      <w:r w:rsidRPr="00287E7F">
        <w:rPr>
          <w:rFonts w:eastAsia="Times New Roman" w:cs="Times New Roman"/>
          <w:spacing w:val="-3"/>
          <w:szCs w:val="24"/>
        </w:rPr>
        <w:t xml:space="preserve"> </w:t>
      </w:r>
      <w:r w:rsidRPr="00287E7F">
        <w:rPr>
          <w:rFonts w:eastAsia="Times New Roman" w:cs="Times New Roman"/>
          <w:spacing w:val="-1"/>
          <w:szCs w:val="24"/>
        </w:rPr>
        <w:t>with</w:t>
      </w:r>
      <w:r w:rsidRPr="00287E7F">
        <w:rPr>
          <w:rFonts w:eastAsia="Times New Roman" w:cs="Times New Roman"/>
          <w:spacing w:val="-3"/>
          <w:szCs w:val="24"/>
        </w:rPr>
        <w:t xml:space="preserve"> </w:t>
      </w:r>
      <w:r w:rsidRPr="00287E7F">
        <w:rPr>
          <w:rFonts w:eastAsia="Times New Roman" w:cs="Times New Roman"/>
          <w:szCs w:val="24"/>
        </w:rPr>
        <w:t>the</w:t>
      </w:r>
      <w:r w:rsidRPr="00287E7F">
        <w:rPr>
          <w:rFonts w:eastAsia="Times New Roman" w:cs="Times New Roman"/>
          <w:spacing w:val="-4"/>
          <w:szCs w:val="24"/>
        </w:rPr>
        <w:t xml:space="preserve"> </w:t>
      </w:r>
      <w:r w:rsidRPr="00287E7F">
        <w:rPr>
          <w:rFonts w:eastAsia="Times New Roman" w:cs="Times New Roman"/>
          <w:spacing w:val="-1"/>
          <w:szCs w:val="24"/>
        </w:rPr>
        <w:t>2023</w:t>
      </w:r>
      <w:r w:rsidRPr="00287E7F">
        <w:rPr>
          <w:rFonts w:ascii="Calibri" w:eastAsia="Calibri" w:hAnsi="Calibri" w:cs="Calibri"/>
          <w:spacing w:val="-1"/>
          <w:szCs w:val="24"/>
        </w:rPr>
        <w:t>–</w:t>
      </w:r>
      <w:r w:rsidRPr="00287E7F">
        <w:rPr>
          <w:rFonts w:eastAsia="Times New Roman" w:cs="Times New Roman"/>
          <w:spacing w:val="-1"/>
          <w:szCs w:val="24"/>
        </w:rPr>
        <w:t>2024</w:t>
      </w:r>
      <w:r w:rsidRPr="00287E7F">
        <w:rPr>
          <w:rFonts w:eastAsia="Times New Roman" w:cs="Times New Roman"/>
          <w:szCs w:val="24"/>
        </w:rPr>
        <w:t xml:space="preserve"> </w:t>
      </w:r>
      <w:r w:rsidRPr="00287E7F">
        <w:rPr>
          <w:rFonts w:eastAsia="Times New Roman" w:cs="Times New Roman"/>
          <w:spacing w:val="-1"/>
          <w:szCs w:val="24"/>
        </w:rPr>
        <w:t>school</w:t>
      </w:r>
      <w:r w:rsidRPr="00287E7F">
        <w:rPr>
          <w:rFonts w:eastAsia="Times New Roman" w:cs="Times New Roman"/>
          <w:spacing w:val="2"/>
          <w:szCs w:val="24"/>
        </w:rPr>
        <w:t xml:space="preserve"> </w:t>
      </w:r>
      <w:r w:rsidRPr="00287E7F">
        <w:rPr>
          <w:rFonts w:eastAsia="Times New Roman" w:cs="Times New Roman"/>
          <w:spacing w:val="-2"/>
          <w:szCs w:val="24"/>
        </w:rPr>
        <w:t>year.</w:t>
      </w:r>
    </w:p>
    <w:p w:rsidR="007E0CED" w:rsidRPr="005C2A78" w:rsidRDefault="007E0CED" w:rsidP="00443352">
      <w:pPr>
        <w:spacing w:after="0" w:line="240" w:lineRule="auto"/>
        <w:jc w:val="both"/>
        <w:rPr>
          <w:rFonts w:eastAsia="Times New Roman" w:cs="Times New Roman"/>
          <w:szCs w:val="24"/>
        </w:rPr>
      </w:pPr>
    </w:p>
    <w:p w:rsidR="007E0CED" w:rsidRPr="00C8671F" w:rsidRDefault="007E0CED" w:rsidP="0044335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7E0C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FE0" w:rsidRDefault="00927FE0" w:rsidP="000F1DF9">
      <w:pPr>
        <w:spacing w:after="0" w:line="240" w:lineRule="auto"/>
      </w:pPr>
      <w:r>
        <w:separator/>
      </w:r>
    </w:p>
  </w:endnote>
  <w:endnote w:type="continuationSeparator" w:id="0">
    <w:p w:rsidR="00927FE0" w:rsidRDefault="00927FE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7FE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E0CE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E0CED">
                <w:rPr>
                  <w:sz w:val="20"/>
                  <w:szCs w:val="20"/>
                </w:rPr>
                <w:t>S.B. 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E0C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7FE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FE0" w:rsidRDefault="00927FE0" w:rsidP="000F1DF9">
      <w:pPr>
        <w:spacing w:after="0" w:line="240" w:lineRule="auto"/>
      </w:pPr>
      <w:r>
        <w:separator/>
      </w:r>
    </w:p>
  </w:footnote>
  <w:footnote w:type="continuationSeparator" w:id="0">
    <w:p w:rsidR="00927FE0" w:rsidRDefault="00927FE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0CED"/>
    <w:rsid w:val="00833061"/>
    <w:rsid w:val="008A6859"/>
    <w:rsid w:val="00927FE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130FB"/>
  <w15:docId w15:val="{549FF419-F1A0-41DA-8DC6-ADA30B75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E0C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AF60218A30148BC988DAA1D132A2E84"/>
        <w:category>
          <w:name w:val="General"/>
          <w:gallery w:val="placeholder"/>
        </w:category>
        <w:types>
          <w:type w:val="bbPlcHdr"/>
        </w:types>
        <w:behaviors>
          <w:behavior w:val="content"/>
        </w:behaviors>
        <w:guid w:val="{26E7DE28-4E24-4AA7-AB7A-507CC27ED993}"/>
      </w:docPartPr>
      <w:docPartBody>
        <w:p w:rsidR="00000000" w:rsidRDefault="00FC2377"/>
      </w:docPartBody>
    </w:docPart>
    <w:docPart>
      <w:docPartPr>
        <w:name w:val="064387192E914EDCB86C3785E82DCD70"/>
        <w:category>
          <w:name w:val="General"/>
          <w:gallery w:val="placeholder"/>
        </w:category>
        <w:types>
          <w:type w:val="bbPlcHdr"/>
        </w:types>
        <w:behaviors>
          <w:behavior w:val="content"/>
        </w:behaviors>
        <w:guid w:val="{30D93E35-67D0-431B-B97F-C56238299EBC}"/>
      </w:docPartPr>
      <w:docPartBody>
        <w:p w:rsidR="00000000" w:rsidRDefault="00FC2377"/>
      </w:docPartBody>
    </w:docPart>
    <w:docPart>
      <w:docPartPr>
        <w:name w:val="04195CD7185841EB86EAA07F24C72E4F"/>
        <w:category>
          <w:name w:val="General"/>
          <w:gallery w:val="placeholder"/>
        </w:category>
        <w:types>
          <w:type w:val="bbPlcHdr"/>
        </w:types>
        <w:behaviors>
          <w:behavior w:val="content"/>
        </w:behaviors>
        <w:guid w:val="{DA302E16-0DB6-44DF-ACA9-DC64E1FC0839}"/>
      </w:docPartPr>
      <w:docPartBody>
        <w:p w:rsidR="00000000" w:rsidRDefault="00FC2377"/>
      </w:docPartBody>
    </w:docPart>
    <w:docPart>
      <w:docPartPr>
        <w:name w:val="E940C7F2955D4EC0BEEA1A890C538650"/>
        <w:category>
          <w:name w:val="General"/>
          <w:gallery w:val="placeholder"/>
        </w:category>
        <w:types>
          <w:type w:val="bbPlcHdr"/>
        </w:types>
        <w:behaviors>
          <w:behavior w:val="content"/>
        </w:behaviors>
        <w:guid w:val="{7BB96D3A-4D52-446A-9C44-A75FF0A45063}"/>
      </w:docPartPr>
      <w:docPartBody>
        <w:p w:rsidR="00000000" w:rsidRDefault="00FC2377"/>
      </w:docPartBody>
    </w:docPart>
    <w:docPart>
      <w:docPartPr>
        <w:name w:val="F7618C0C913B4932B33E26890F0D2C46"/>
        <w:category>
          <w:name w:val="General"/>
          <w:gallery w:val="placeholder"/>
        </w:category>
        <w:types>
          <w:type w:val="bbPlcHdr"/>
        </w:types>
        <w:behaviors>
          <w:behavior w:val="content"/>
        </w:behaviors>
        <w:guid w:val="{FAB676F7-EC8E-487D-ACCC-DDAAE2BB1E6F}"/>
      </w:docPartPr>
      <w:docPartBody>
        <w:p w:rsidR="00000000" w:rsidRDefault="00FC2377"/>
      </w:docPartBody>
    </w:docPart>
    <w:docPart>
      <w:docPartPr>
        <w:name w:val="11D6823BB72C46879288997DC171919B"/>
        <w:category>
          <w:name w:val="General"/>
          <w:gallery w:val="placeholder"/>
        </w:category>
        <w:types>
          <w:type w:val="bbPlcHdr"/>
        </w:types>
        <w:behaviors>
          <w:behavior w:val="content"/>
        </w:behaviors>
        <w:guid w:val="{9EF0392B-7E4D-4B40-8850-3DA84FDA177A}"/>
      </w:docPartPr>
      <w:docPartBody>
        <w:p w:rsidR="00000000" w:rsidRDefault="00FC2377"/>
      </w:docPartBody>
    </w:docPart>
    <w:docPart>
      <w:docPartPr>
        <w:name w:val="1C9A56E20666499B96BCEAEAC1828E35"/>
        <w:category>
          <w:name w:val="General"/>
          <w:gallery w:val="placeholder"/>
        </w:category>
        <w:types>
          <w:type w:val="bbPlcHdr"/>
        </w:types>
        <w:behaviors>
          <w:behavior w:val="content"/>
        </w:behaviors>
        <w:guid w:val="{17F7A0FD-E1D0-43DF-8C30-150490C3FBB2}"/>
      </w:docPartPr>
      <w:docPartBody>
        <w:p w:rsidR="00000000" w:rsidRDefault="00FC2377"/>
      </w:docPartBody>
    </w:docPart>
    <w:docPart>
      <w:docPartPr>
        <w:name w:val="36268038BD674F4EBEC946790809F7C2"/>
        <w:category>
          <w:name w:val="General"/>
          <w:gallery w:val="placeholder"/>
        </w:category>
        <w:types>
          <w:type w:val="bbPlcHdr"/>
        </w:types>
        <w:behaviors>
          <w:behavior w:val="content"/>
        </w:behaviors>
        <w:guid w:val="{8DB9CEC6-278D-497C-B7BE-06E3D8F56B1C}"/>
      </w:docPartPr>
      <w:docPartBody>
        <w:p w:rsidR="00000000" w:rsidRDefault="00FC2377"/>
      </w:docPartBody>
    </w:docPart>
    <w:docPart>
      <w:docPartPr>
        <w:name w:val="06010DEB14884B9D8D99E4022D19D62C"/>
        <w:category>
          <w:name w:val="General"/>
          <w:gallery w:val="placeholder"/>
        </w:category>
        <w:types>
          <w:type w:val="bbPlcHdr"/>
        </w:types>
        <w:behaviors>
          <w:behavior w:val="content"/>
        </w:behaviors>
        <w:guid w:val="{92A97A95-0E4F-4261-8113-9E6F5025DEB5}"/>
      </w:docPartPr>
      <w:docPartBody>
        <w:p w:rsidR="00000000" w:rsidRDefault="00FC2377"/>
      </w:docPartBody>
    </w:docPart>
    <w:docPart>
      <w:docPartPr>
        <w:name w:val="312D1C883CA1458494ED7C1C4AB9B23C"/>
        <w:category>
          <w:name w:val="General"/>
          <w:gallery w:val="placeholder"/>
        </w:category>
        <w:types>
          <w:type w:val="bbPlcHdr"/>
        </w:types>
        <w:behaviors>
          <w:behavior w:val="content"/>
        </w:behaviors>
        <w:guid w:val="{86AE9C74-79DF-4A47-8829-9F587E905F11}"/>
      </w:docPartPr>
      <w:docPartBody>
        <w:p w:rsidR="00000000" w:rsidRDefault="0070198A" w:rsidP="0070198A">
          <w:pPr>
            <w:pStyle w:val="312D1C883CA1458494ED7C1C4AB9B23C"/>
          </w:pPr>
          <w:r w:rsidRPr="00A30DD1">
            <w:rPr>
              <w:rStyle w:val="PlaceholderText"/>
            </w:rPr>
            <w:t>Click here to enter a date.</w:t>
          </w:r>
        </w:p>
      </w:docPartBody>
    </w:docPart>
    <w:docPart>
      <w:docPartPr>
        <w:name w:val="059BD223F2B44CDCB15617771FBB1CFA"/>
        <w:category>
          <w:name w:val="General"/>
          <w:gallery w:val="placeholder"/>
        </w:category>
        <w:types>
          <w:type w:val="bbPlcHdr"/>
        </w:types>
        <w:behaviors>
          <w:behavior w:val="content"/>
        </w:behaviors>
        <w:guid w:val="{4D2F91CC-4A10-4A2C-A45B-75D679503CE7}"/>
      </w:docPartPr>
      <w:docPartBody>
        <w:p w:rsidR="00000000" w:rsidRDefault="00FC2377"/>
      </w:docPartBody>
    </w:docPart>
    <w:docPart>
      <w:docPartPr>
        <w:name w:val="F7B54E0AE1434F7B9FD0AC088567F201"/>
        <w:category>
          <w:name w:val="General"/>
          <w:gallery w:val="placeholder"/>
        </w:category>
        <w:types>
          <w:type w:val="bbPlcHdr"/>
        </w:types>
        <w:behaviors>
          <w:behavior w:val="content"/>
        </w:behaviors>
        <w:guid w:val="{609FC6CA-4058-4C9C-B6E2-03FA947D45B2}"/>
      </w:docPartPr>
      <w:docPartBody>
        <w:p w:rsidR="00000000" w:rsidRDefault="00FC2377"/>
      </w:docPartBody>
    </w:docPart>
    <w:docPart>
      <w:docPartPr>
        <w:name w:val="1E2B2F8C772F4C358CE2E94F9E5CFC99"/>
        <w:category>
          <w:name w:val="General"/>
          <w:gallery w:val="placeholder"/>
        </w:category>
        <w:types>
          <w:type w:val="bbPlcHdr"/>
        </w:types>
        <w:behaviors>
          <w:behavior w:val="content"/>
        </w:behaviors>
        <w:guid w:val="{4B0006D5-8420-4D19-AC92-B3E1A8464478}"/>
      </w:docPartPr>
      <w:docPartBody>
        <w:p w:rsidR="00000000" w:rsidRDefault="0070198A" w:rsidP="0070198A">
          <w:pPr>
            <w:pStyle w:val="1E2B2F8C772F4C358CE2E94F9E5CFC99"/>
          </w:pPr>
          <w:r>
            <w:rPr>
              <w:rFonts w:eastAsia="Times New Roman" w:cs="Times New Roman"/>
              <w:bCs/>
              <w:szCs w:val="24"/>
            </w:rPr>
            <w:t xml:space="preserve"> </w:t>
          </w:r>
        </w:p>
      </w:docPartBody>
    </w:docPart>
    <w:docPart>
      <w:docPartPr>
        <w:name w:val="15ABAA3851A74CEFB84DDCA6A60B0CB6"/>
        <w:category>
          <w:name w:val="General"/>
          <w:gallery w:val="placeholder"/>
        </w:category>
        <w:types>
          <w:type w:val="bbPlcHdr"/>
        </w:types>
        <w:behaviors>
          <w:behavior w:val="content"/>
        </w:behaviors>
        <w:guid w:val="{CDEB060A-4894-449C-9E25-1800CCF2D3DE}"/>
      </w:docPartPr>
      <w:docPartBody>
        <w:p w:rsidR="00000000" w:rsidRDefault="00FC2377"/>
      </w:docPartBody>
    </w:docPart>
    <w:docPart>
      <w:docPartPr>
        <w:name w:val="E264A724F81E4F32ABB706AAA9C84F78"/>
        <w:category>
          <w:name w:val="General"/>
          <w:gallery w:val="placeholder"/>
        </w:category>
        <w:types>
          <w:type w:val="bbPlcHdr"/>
        </w:types>
        <w:behaviors>
          <w:behavior w:val="content"/>
        </w:behaviors>
        <w:guid w:val="{02C36347-4AD4-414E-84B9-91E9FA5223C5}"/>
      </w:docPartPr>
      <w:docPartBody>
        <w:p w:rsidR="00000000" w:rsidRDefault="00FC23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198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C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98A"/>
    <w:rPr>
      <w:color w:val="808080"/>
    </w:rPr>
  </w:style>
  <w:style w:type="paragraph" w:customStyle="1" w:styleId="312D1C883CA1458494ED7C1C4AB9B23C">
    <w:name w:val="312D1C883CA1458494ED7C1C4AB9B23C"/>
    <w:rsid w:val="0070198A"/>
    <w:pPr>
      <w:spacing w:after="160" w:line="259" w:lineRule="auto"/>
    </w:pPr>
  </w:style>
  <w:style w:type="paragraph" w:customStyle="1" w:styleId="1E2B2F8C772F4C358CE2E94F9E5CFC99">
    <w:name w:val="1E2B2F8C772F4C358CE2E94F9E5CFC99"/>
    <w:rsid w:val="0070198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362</Words>
  <Characters>2066</Characters>
  <Application>Microsoft Office Word</Application>
  <DocSecurity>0</DocSecurity>
  <Lines>17</Lines>
  <Paragraphs>4</Paragraphs>
  <ScaleCrop>false</ScaleCrop>
  <Company>Texas Legislative Council</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2023-03-06T21:27:00Z</dcterms:modified>
</cp:coreProperties>
</file>

<file path=docProps/custom.xml><?xml version="1.0" encoding="utf-8"?>
<op:Properties xmlns:vt="http://schemas.openxmlformats.org/officeDocument/2006/docPropsVTypes" xmlns:op="http://schemas.openxmlformats.org/officeDocument/2006/custom-properties"/>
</file>