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399" w:rsidRDefault="003323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40F739DD6D4AFCA249FCCCB6D864DA"/>
          </w:placeholder>
        </w:sdtPr>
        <w:sdtContent>
          <w:r w:rsidRPr="005C2A78">
            <w:rPr>
              <w:rFonts w:cs="Times New Roman"/>
              <w:b/>
              <w:szCs w:val="24"/>
              <w:u w:val="single"/>
            </w:rPr>
            <w:t>BILL ANALYSIS</w:t>
          </w:r>
        </w:sdtContent>
      </w:sdt>
    </w:p>
    <w:p w:rsidR="00332399" w:rsidRPr="00585C31" w:rsidRDefault="00332399" w:rsidP="000F1DF9">
      <w:pPr>
        <w:spacing w:after="0" w:line="240" w:lineRule="auto"/>
        <w:rPr>
          <w:rFonts w:cs="Times New Roman"/>
          <w:szCs w:val="24"/>
        </w:rPr>
      </w:pPr>
    </w:p>
    <w:p w:rsidR="00332399" w:rsidRPr="00585C31" w:rsidRDefault="003323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2399" w:rsidTr="000F1DF9">
        <w:tc>
          <w:tcPr>
            <w:tcW w:w="2718" w:type="dxa"/>
          </w:tcPr>
          <w:p w:rsidR="00332399" w:rsidRPr="005C2A78" w:rsidRDefault="00332399" w:rsidP="006D756B">
            <w:pPr>
              <w:rPr>
                <w:rFonts w:cs="Times New Roman"/>
                <w:szCs w:val="24"/>
              </w:rPr>
            </w:pPr>
            <w:sdt>
              <w:sdtPr>
                <w:rPr>
                  <w:rFonts w:cs="Times New Roman"/>
                  <w:szCs w:val="24"/>
                </w:rPr>
                <w:alias w:val="Agency Title"/>
                <w:tag w:val="AgencyTitleContentControl"/>
                <w:id w:val="1920747753"/>
                <w:lock w:val="sdtContentLocked"/>
                <w:placeholder>
                  <w:docPart w:val="8091C6D1D0CB4F9AB3DF179F7229E0EF"/>
                </w:placeholder>
              </w:sdtPr>
              <w:sdtEndPr>
                <w:rPr>
                  <w:rFonts w:cstheme="minorBidi"/>
                  <w:szCs w:val="22"/>
                </w:rPr>
              </w:sdtEndPr>
              <w:sdtContent>
                <w:r>
                  <w:rPr>
                    <w:rFonts w:cs="Times New Roman"/>
                    <w:szCs w:val="24"/>
                  </w:rPr>
                  <w:t>Senate Research Center</w:t>
                </w:r>
              </w:sdtContent>
            </w:sdt>
          </w:p>
        </w:tc>
        <w:tc>
          <w:tcPr>
            <w:tcW w:w="6858" w:type="dxa"/>
          </w:tcPr>
          <w:p w:rsidR="00332399" w:rsidRPr="00FF6471" w:rsidRDefault="00332399" w:rsidP="000F1DF9">
            <w:pPr>
              <w:jc w:val="right"/>
              <w:rPr>
                <w:rFonts w:cs="Times New Roman"/>
                <w:szCs w:val="24"/>
              </w:rPr>
            </w:pPr>
            <w:sdt>
              <w:sdtPr>
                <w:rPr>
                  <w:rFonts w:cs="Times New Roman"/>
                  <w:szCs w:val="24"/>
                </w:rPr>
                <w:alias w:val="Bill Number"/>
                <w:tag w:val="BillNumberOne"/>
                <w:id w:val="-410784069"/>
                <w:lock w:val="sdtContentLocked"/>
                <w:placeholder>
                  <w:docPart w:val="4D1F498B951B4EFCAC0E2E7270B9B8DE"/>
                </w:placeholder>
              </w:sdtPr>
              <w:sdtContent>
                <w:r>
                  <w:rPr>
                    <w:rFonts w:cs="Times New Roman"/>
                    <w:szCs w:val="24"/>
                  </w:rPr>
                  <w:t>S.B. 105</w:t>
                </w:r>
              </w:sdtContent>
            </w:sdt>
          </w:p>
        </w:tc>
      </w:tr>
      <w:tr w:rsidR="00332399" w:rsidTr="000F1DF9">
        <w:sdt>
          <w:sdtPr>
            <w:rPr>
              <w:rFonts w:cs="Times New Roman"/>
              <w:szCs w:val="24"/>
            </w:rPr>
            <w:alias w:val="TLCNumber"/>
            <w:tag w:val="TLCNumber"/>
            <w:id w:val="-542600604"/>
            <w:lock w:val="sdtLocked"/>
            <w:placeholder>
              <w:docPart w:val="10FDDA3843CD46CF9B3252C487014D8C"/>
            </w:placeholder>
          </w:sdtPr>
          <w:sdtContent>
            <w:tc>
              <w:tcPr>
                <w:tcW w:w="2718" w:type="dxa"/>
              </w:tcPr>
              <w:p w:rsidR="00332399" w:rsidRPr="000F1DF9" w:rsidRDefault="00332399" w:rsidP="00C65088">
                <w:pPr>
                  <w:rPr>
                    <w:rFonts w:cs="Times New Roman"/>
                    <w:szCs w:val="24"/>
                  </w:rPr>
                </w:pPr>
                <w:r>
                  <w:rPr>
                    <w:rFonts w:cs="Times New Roman"/>
                    <w:szCs w:val="24"/>
                  </w:rPr>
                  <w:t>88R264 KKR-D</w:t>
                </w:r>
              </w:p>
            </w:tc>
          </w:sdtContent>
        </w:sdt>
        <w:tc>
          <w:tcPr>
            <w:tcW w:w="6858" w:type="dxa"/>
          </w:tcPr>
          <w:p w:rsidR="00332399" w:rsidRPr="005C2A78" w:rsidRDefault="00332399" w:rsidP="00073EDD">
            <w:pPr>
              <w:jc w:val="right"/>
              <w:rPr>
                <w:rFonts w:cs="Times New Roman"/>
                <w:szCs w:val="24"/>
              </w:rPr>
            </w:pPr>
            <w:sdt>
              <w:sdtPr>
                <w:rPr>
                  <w:rFonts w:cs="Times New Roman"/>
                  <w:szCs w:val="24"/>
                </w:rPr>
                <w:alias w:val="Author Label"/>
                <w:tag w:val="By"/>
                <w:id w:val="72399597"/>
                <w:lock w:val="sdtLocked"/>
                <w:placeholder>
                  <w:docPart w:val="3AA51F5C47094B6188BD0D3C3862EB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D1BF10CB2B4025B2B10EC717C43D8B"/>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47E7D941E8B4F99B9D41E8F4C016FCD"/>
                </w:placeholder>
                <w:showingPlcHdr/>
              </w:sdtPr>
              <w:sdtContent/>
            </w:sdt>
            <w:sdt>
              <w:sdtPr>
                <w:rPr>
                  <w:rFonts w:cs="Times New Roman"/>
                  <w:szCs w:val="24"/>
                </w:rPr>
                <w:alias w:val="DualSponsor"/>
                <w:tag w:val="DualSponsor"/>
                <w:id w:val="1029379812"/>
                <w:lock w:val="sdtContentLocked"/>
                <w:placeholder>
                  <w:docPart w:val="5E11C91F477C454EAFD47E62A8E70904"/>
                </w:placeholder>
                <w:showingPlcHdr/>
              </w:sdtPr>
              <w:sdtContent/>
            </w:sdt>
          </w:p>
        </w:tc>
      </w:tr>
      <w:tr w:rsidR="00332399" w:rsidTr="000F1DF9">
        <w:tc>
          <w:tcPr>
            <w:tcW w:w="2718" w:type="dxa"/>
          </w:tcPr>
          <w:p w:rsidR="00332399" w:rsidRPr="00BC7495" w:rsidRDefault="00332399" w:rsidP="000F1DF9">
            <w:pPr>
              <w:rPr>
                <w:rFonts w:cs="Times New Roman"/>
                <w:szCs w:val="24"/>
              </w:rPr>
            </w:pPr>
          </w:p>
        </w:tc>
        <w:sdt>
          <w:sdtPr>
            <w:rPr>
              <w:rFonts w:cs="Times New Roman"/>
              <w:szCs w:val="24"/>
            </w:rPr>
            <w:alias w:val="Committee"/>
            <w:tag w:val="Committee"/>
            <w:id w:val="1914272295"/>
            <w:lock w:val="sdtContentLocked"/>
            <w:placeholder>
              <w:docPart w:val="53C6533DB5104145B80F19B059291453"/>
            </w:placeholder>
          </w:sdtPr>
          <w:sdtContent>
            <w:tc>
              <w:tcPr>
                <w:tcW w:w="6858" w:type="dxa"/>
              </w:tcPr>
              <w:p w:rsidR="00332399" w:rsidRPr="00FF6471" w:rsidRDefault="00332399" w:rsidP="000F1DF9">
                <w:pPr>
                  <w:jc w:val="right"/>
                  <w:rPr>
                    <w:rFonts w:cs="Times New Roman"/>
                    <w:szCs w:val="24"/>
                  </w:rPr>
                </w:pPr>
                <w:r>
                  <w:rPr>
                    <w:rFonts w:cs="Times New Roman"/>
                    <w:szCs w:val="24"/>
                  </w:rPr>
                  <w:t>Business &amp; Commerce</w:t>
                </w:r>
              </w:p>
            </w:tc>
          </w:sdtContent>
        </w:sdt>
      </w:tr>
      <w:tr w:rsidR="00332399" w:rsidTr="000F1DF9">
        <w:tc>
          <w:tcPr>
            <w:tcW w:w="2718" w:type="dxa"/>
          </w:tcPr>
          <w:p w:rsidR="00332399" w:rsidRPr="00BC7495" w:rsidRDefault="00332399" w:rsidP="000F1DF9">
            <w:pPr>
              <w:rPr>
                <w:rFonts w:cs="Times New Roman"/>
                <w:szCs w:val="24"/>
              </w:rPr>
            </w:pPr>
          </w:p>
        </w:tc>
        <w:sdt>
          <w:sdtPr>
            <w:rPr>
              <w:rFonts w:cs="Times New Roman"/>
              <w:szCs w:val="24"/>
            </w:rPr>
            <w:alias w:val="Date"/>
            <w:tag w:val="DateContentControl"/>
            <w:id w:val="1178081906"/>
            <w:lock w:val="sdtLocked"/>
            <w:placeholder>
              <w:docPart w:val="A974407C4A4643EC9BE827EE2D659B00"/>
            </w:placeholder>
            <w:date w:fullDate="2023-03-02T00:00:00Z">
              <w:dateFormat w:val="M/d/yyyy"/>
              <w:lid w:val="en-US"/>
              <w:storeMappedDataAs w:val="dateTime"/>
              <w:calendar w:val="gregorian"/>
            </w:date>
          </w:sdtPr>
          <w:sdtContent>
            <w:tc>
              <w:tcPr>
                <w:tcW w:w="6858" w:type="dxa"/>
              </w:tcPr>
              <w:p w:rsidR="00332399" w:rsidRPr="00FF6471" w:rsidRDefault="00332399" w:rsidP="000F1DF9">
                <w:pPr>
                  <w:jc w:val="right"/>
                  <w:rPr>
                    <w:rFonts w:cs="Times New Roman"/>
                    <w:szCs w:val="24"/>
                  </w:rPr>
                </w:pPr>
                <w:r>
                  <w:rPr>
                    <w:rFonts w:cs="Times New Roman"/>
                    <w:szCs w:val="24"/>
                  </w:rPr>
                  <w:t>3/2/2023</w:t>
                </w:r>
              </w:p>
            </w:tc>
          </w:sdtContent>
        </w:sdt>
      </w:tr>
      <w:tr w:rsidR="00332399" w:rsidTr="000F1DF9">
        <w:tc>
          <w:tcPr>
            <w:tcW w:w="2718" w:type="dxa"/>
          </w:tcPr>
          <w:p w:rsidR="00332399" w:rsidRPr="00BC7495" w:rsidRDefault="00332399" w:rsidP="000F1DF9">
            <w:pPr>
              <w:rPr>
                <w:rFonts w:cs="Times New Roman"/>
                <w:szCs w:val="24"/>
              </w:rPr>
            </w:pPr>
          </w:p>
        </w:tc>
        <w:sdt>
          <w:sdtPr>
            <w:rPr>
              <w:rFonts w:cs="Times New Roman"/>
              <w:szCs w:val="24"/>
            </w:rPr>
            <w:alias w:val="BA Version"/>
            <w:tag w:val="BAVersion"/>
            <w:id w:val="-1685590809"/>
            <w:lock w:val="sdtContentLocked"/>
            <w:placeholder>
              <w:docPart w:val="70E2E80FB2504A0A8D671F7D28B4BA55"/>
            </w:placeholder>
          </w:sdtPr>
          <w:sdtContent>
            <w:tc>
              <w:tcPr>
                <w:tcW w:w="6858" w:type="dxa"/>
              </w:tcPr>
              <w:p w:rsidR="00332399" w:rsidRPr="00FF6471" w:rsidRDefault="00332399" w:rsidP="000F1DF9">
                <w:pPr>
                  <w:jc w:val="right"/>
                  <w:rPr>
                    <w:rFonts w:cs="Times New Roman"/>
                    <w:szCs w:val="24"/>
                  </w:rPr>
                </w:pPr>
                <w:r>
                  <w:rPr>
                    <w:rFonts w:cs="Times New Roman"/>
                    <w:szCs w:val="24"/>
                  </w:rPr>
                  <w:t>As Filed</w:t>
                </w:r>
              </w:p>
            </w:tc>
          </w:sdtContent>
        </w:sdt>
      </w:tr>
    </w:tbl>
    <w:p w:rsidR="00332399" w:rsidRPr="00FF6471" w:rsidRDefault="00332399" w:rsidP="000F1DF9">
      <w:pPr>
        <w:spacing w:after="0" w:line="240" w:lineRule="auto"/>
        <w:rPr>
          <w:rFonts w:cs="Times New Roman"/>
          <w:szCs w:val="24"/>
        </w:rPr>
      </w:pPr>
    </w:p>
    <w:p w:rsidR="00332399" w:rsidRPr="00FF6471" w:rsidRDefault="00332399" w:rsidP="000F1DF9">
      <w:pPr>
        <w:spacing w:after="0" w:line="240" w:lineRule="auto"/>
        <w:rPr>
          <w:rFonts w:cs="Times New Roman"/>
          <w:szCs w:val="24"/>
        </w:rPr>
      </w:pPr>
    </w:p>
    <w:p w:rsidR="00332399" w:rsidRPr="00FF6471" w:rsidRDefault="003323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DA064C52A54348AB23ECB57317152C"/>
        </w:placeholder>
      </w:sdtPr>
      <w:sdtContent>
        <w:p w:rsidR="00332399" w:rsidRDefault="003323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332399" w:rsidRDefault="00332399" w:rsidP="00AE40AC">
      <w:pPr>
        <w:spacing w:after="0" w:line="240" w:lineRule="auto"/>
        <w:jc w:val="both"/>
        <w:rPr>
          <w:rFonts w:eastAsia="Times New Roman" w:cs="Times New Roman"/>
          <w:szCs w:val="24"/>
        </w:rPr>
      </w:pPr>
      <w:sdt>
        <w:sdtPr>
          <w:rPr>
            <w:rFonts w:eastAsia="Times New Roman" w:cs="Times New Roman"/>
            <w:bCs/>
            <w:szCs w:val="24"/>
          </w:rPr>
          <w:alias w:val="Background and Purpose"/>
          <w:tag w:val="BackgroundandPurposeContentControl"/>
          <w:id w:val="-1903514545"/>
          <w:lock w:val="sdtContentLocked"/>
          <w:placeholder>
            <w:docPart w:val="13DBE20E3A3342E787E35F6C74413A83"/>
          </w:placeholder>
          <w:showingPlcHdr/>
        </w:sdtPr>
        <w:sdtContent>
          <w:r w:rsidRPr="00AE40AC">
            <w:rPr>
              <w:rFonts w:eastAsia="Times New Roman" w:cs="Times New Roman"/>
              <w:bCs/>
              <w:szCs w:val="24"/>
            </w:rPr>
            <w:t xml:space="preserve"> </w:t>
          </w:r>
        </w:sdtContent>
      </w:sdt>
    </w:p>
    <w:p w:rsidR="00332399" w:rsidRPr="00AE40AC" w:rsidRDefault="00332399" w:rsidP="00AE40AC">
      <w:pPr>
        <w:spacing w:after="0" w:line="240" w:lineRule="auto"/>
        <w:jc w:val="both"/>
        <w:rPr>
          <w:rFonts w:eastAsia="Times New Roman"/>
          <w:bCs/>
        </w:rPr>
      </w:pPr>
      <w:r w:rsidRPr="00AE40AC">
        <w:rPr>
          <w:rFonts w:eastAsia="Times New Roman"/>
          <w:bCs/>
        </w:rPr>
        <w:t>Alkaline hydrolysis uses water, alkaline chemicals, heat, and sometimes pressure and agitation, to accelerate natural decomposition, leaving bone fragments and a neutral liquid called effluent. The decomposition that occurs in alkaline hydrolysis is the same as that which occurs during burial, just sped up dramatically by the chemicals. The effluent liquid is sterile, and contains salts, sugars, amino acids, and peptides. There is no tissue or DNA left after the process completes. The effluent is discharged with all other wastewater and is a welcome addition to the water systems. Alkaline hydrolysis has been in use for nearly 100 years and is currently legal in 28 states.</w:t>
      </w:r>
    </w:p>
    <w:p w:rsidR="00332399" w:rsidRDefault="00332399" w:rsidP="00AE40AC">
      <w:pPr>
        <w:spacing w:after="0" w:line="240" w:lineRule="auto"/>
        <w:jc w:val="both"/>
        <w:rPr>
          <w:rFonts w:eastAsia="Times New Roman" w:cs="Times New Roman"/>
          <w:bCs/>
          <w:szCs w:val="24"/>
        </w:rPr>
      </w:pPr>
    </w:p>
    <w:p w:rsidR="00332399" w:rsidRPr="00363897" w:rsidRDefault="00332399" w:rsidP="00363897">
      <w:pPr>
        <w:spacing w:after="0" w:line="240" w:lineRule="auto"/>
        <w:jc w:val="both"/>
        <w:rPr>
          <w:rFonts w:eastAsia="Times New Roman" w:cs="Times New Roman"/>
          <w:bCs/>
          <w:szCs w:val="24"/>
        </w:rPr>
      </w:pPr>
      <w:r w:rsidRPr="00363897">
        <w:rPr>
          <w:rFonts w:eastAsia="Times New Roman" w:cs="Times New Roman"/>
          <w:bCs/>
          <w:szCs w:val="24"/>
        </w:rPr>
        <w:t>Alkaline hydrolysis is sometimes referred to as AH, flameless cremation, water cremation, green cremation, chemical cremation, liquid cremation, aquamation, biocremation, or resomation.</w:t>
      </w:r>
    </w:p>
    <w:p w:rsidR="00332399" w:rsidRPr="00363897" w:rsidRDefault="00332399" w:rsidP="00363897">
      <w:pPr>
        <w:spacing w:after="0" w:line="240" w:lineRule="auto"/>
        <w:jc w:val="both"/>
        <w:rPr>
          <w:rFonts w:eastAsia="Times New Roman" w:cs="Times New Roman"/>
          <w:bCs/>
          <w:szCs w:val="24"/>
        </w:rPr>
      </w:pPr>
    </w:p>
    <w:p w:rsidR="00332399" w:rsidRDefault="00332399" w:rsidP="00363897">
      <w:pPr>
        <w:spacing w:after="0" w:line="240" w:lineRule="auto"/>
        <w:jc w:val="both"/>
        <w:rPr>
          <w:rFonts w:eastAsia="Times New Roman" w:cs="Times New Roman"/>
          <w:bCs/>
          <w:szCs w:val="24"/>
        </w:rPr>
      </w:pPr>
      <w:r w:rsidRPr="00363897">
        <w:rPr>
          <w:rFonts w:eastAsia="Times New Roman" w:cs="Times New Roman"/>
          <w:bCs/>
          <w:szCs w:val="24"/>
        </w:rPr>
        <w:t>Interested parties contend that making the alkaline hydrolysis method of treating a body currently used in medical schools available for funeral purposes would provide a more environmentally</w:t>
      </w:r>
      <w:r>
        <w:rPr>
          <w:rFonts w:eastAsia="Times New Roman" w:cs="Times New Roman"/>
          <w:bCs/>
          <w:szCs w:val="24"/>
        </w:rPr>
        <w:t xml:space="preserve"> </w:t>
      </w:r>
      <w:r w:rsidRPr="00363897">
        <w:rPr>
          <w:rFonts w:eastAsia="Times New Roman" w:cs="Times New Roman"/>
          <w:bCs/>
          <w:szCs w:val="24"/>
        </w:rPr>
        <w:t>friendly and economical service for both funeral providers and clients. The process uses significantly less fuel and has an overall lower carbon footprint than both traditional cremation and burial.</w:t>
      </w:r>
    </w:p>
    <w:p w:rsidR="00332399" w:rsidRPr="00AE40AC" w:rsidRDefault="00332399" w:rsidP="00AE40AC">
      <w:pPr>
        <w:spacing w:after="0" w:line="240" w:lineRule="auto"/>
        <w:jc w:val="both"/>
        <w:rPr>
          <w:rFonts w:eastAsia="Times New Roman" w:cs="Times New Roman"/>
          <w:bCs/>
          <w:szCs w:val="24"/>
        </w:rPr>
      </w:pPr>
    </w:p>
    <w:p w:rsidR="00332399" w:rsidRPr="00AE40AC" w:rsidRDefault="00332399" w:rsidP="00AE40AC">
      <w:pPr>
        <w:spacing w:after="0" w:line="240" w:lineRule="auto"/>
        <w:jc w:val="both"/>
        <w:rPr>
          <w:rFonts w:eastAsia="Times New Roman" w:cs="Times New Roman"/>
          <w:bCs/>
          <w:szCs w:val="24"/>
        </w:rPr>
      </w:pPr>
      <w:r w:rsidRPr="00AE40AC">
        <w:rPr>
          <w:rFonts w:eastAsia="Times New Roman" w:cs="Times New Roman"/>
          <w:bCs/>
          <w:szCs w:val="24"/>
        </w:rPr>
        <w:t>This bill seeks to provide the use of alkaline hydrolysis in the cremation process.</w:t>
      </w:r>
    </w:p>
    <w:p w:rsidR="00332399" w:rsidRPr="00AE40AC" w:rsidRDefault="00332399" w:rsidP="00AE40AC">
      <w:pPr>
        <w:spacing w:after="0" w:line="240" w:lineRule="auto"/>
        <w:jc w:val="both"/>
        <w:rPr>
          <w:rFonts w:eastAsia="Times New Roman" w:cs="Times New Roman"/>
          <w:bCs/>
          <w:szCs w:val="24"/>
        </w:rPr>
      </w:pPr>
    </w:p>
    <w:p w:rsidR="00332399" w:rsidRPr="00AE40AC" w:rsidRDefault="00332399" w:rsidP="00AE40AC">
      <w:pPr>
        <w:spacing w:after="0" w:line="240" w:lineRule="auto"/>
        <w:jc w:val="both"/>
        <w:rPr>
          <w:rFonts w:eastAsia="Times New Roman" w:cs="Times New Roman"/>
          <w:bCs/>
          <w:szCs w:val="24"/>
        </w:rPr>
      </w:pPr>
      <w:r w:rsidRPr="00AE40AC">
        <w:rPr>
          <w:rFonts w:eastAsia="Times New Roman" w:cs="Times New Roman"/>
          <w:bCs/>
          <w:szCs w:val="24"/>
        </w:rPr>
        <w:t>Key Provisions:</w:t>
      </w:r>
    </w:p>
    <w:p w:rsidR="00332399" w:rsidRPr="00AE40AC" w:rsidRDefault="00332399" w:rsidP="00AE40AC">
      <w:pPr>
        <w:numPr>
          <w:ilvl w:val="0"/>
          <w:numId w:val="1"/>
        </w:numPr>
        <w:spacing w:after="0" w:line="240" w:lineRule="auto"/>
        <w:jc w:val="both"/>
        <w:rPr>
          <w:rFonts w:eastAsia="Times New Roman" w:cs="Times New Roman"/>
          <w:bCs/>
          <w:szCs w:val="24"/>
        </w:rPr>
      </w:pPr>
      <w:r w:rsidRPr="00AE40AC">
        <w:rPr>
          <w:rFonts w:eastAsia="Times New Roman" w:cs="Times New Roman"/>
          <w:bCs/>
          <w:szCs w:val="24"/>
        </w:rPr>
        <w:t>Amends the Health and Safety Code to authorize the Texas Funeral Service Commission to modify cremation procedures and requirements to the extent necessary to allow cremation through alkaline hydrolysis.</w:t>
      </w:r>
    </w:p>
    <w:p w:rsidR="00332399" w:rsidRPr="00AE40AC" w:rsidRDefault="00332399" w:rsidP="00AE40AC">
      <w:pPr>
        <w:numPr>
          <w:ilvl w:val="0"/>
          <w:numId w:val="1"/>
        </w:numPr>
        <w:spacing w:after="0" w:line="240" w:lineRule="auto"/>
        <w:jc w:val="both"/>
        <w:rPr>
          <w:rFonts w:eastAsia="Times New Roman" w:cs="Times New Roman"/>
          <w:bCs/>
          <w:szCs w:val="24"/>
        </w:rPr>
      </w:pPr>
      <w:r w:rsidRPr="00AE40AC">
        <w:rPr>
          <w:rFonts w:eastAsia="Times New Roman" w:cs="Times New Roman"/>
          <w:bCs/>
          <w:szCs w:val="24"/>
        </w:rPr>
        <w:t>Amends the Occupations Code to make conforming changes.</w:t>
      </w:r>
    </w:p>
    <w:p w:rsidR="00332399" w:rsidRPr="00AE40AC" w:rsidRDefault="00332399" w:rsidP="00AE40AC">
      <w:pPr>
        <w:spacing w:after="0" w:line="240" w:lineRule="auto"/>
        <w:jc w:val="both"/>
        <w:rPr>
          <w:rFonts w:eastAsia="Times New Roman" w:cs="Times New Roman"/>
          <w:bCs/>
          <w:szCs w:val="24"/>
        </w:rPr>
      </w:pPr>
    </w:p>
    <w:p w:rsidR="00332399" w:rsidRPr="00AE40AC" w:rsidRDefault="00332399" w:rsidP="00AE40AC">
      <w:pPr>
        <w:spacing w:after="0" w:line="240" w:lineRule="auto"/>
        <w:jc w:val="both"/>
        <w:rPr>
          <w:rFonts w:eastAsia="Times New Roman" w:cs="Times New Roman"/>
          <w:bCs/>
          <w:szCs w:val="24"/>
        </w:rPr>
      </w:pPr>
      <w:r w:rsidRPr="00AE40AC">
        <w:rPr>
          <w:rFonts w:eastAsia="Times New Roman" w:cs="Times New Roman"/>
          <w:bCs/>
          <w:szCs w:val="24"/>
        </w:rPr>
        <w:t>Support:</w:t>
      </w:r>
    </w:p>
    <w:p w:rsidR="00332399" w:rsidRPr="00AE40AC" w:rsidRDefault="00332399" w:rsidP="00AE40AC">
      <w:pPr>
        <w:numPr>
          <w:ilvl w:val="0"/>
          <w:numId w:val="2"/>
        </w:numPr>
        <w:spacing w:after="0" w:line="240" w:lineRule="auto"/>
        <w:jc w:val="both"/>
        <w:rPr>
          <w:rFonts w:eastAsia="Times New Roman" w:cs="Times New Roman"/>
          <w:bCs/>
          <w:szCs w:val="24"/>
        </w:rPr>
      </w:pPr>
      <w:r w:rsidRPr="00AE40AC">
        <w:rPr>
          <w:rFonts w:eastAsia="Times New Roman" w:cs="Times New Roman"/>
          <w:bCs/>
          <w:szCs w:val="24"/>
        </w:rPr>
        <w:t>Green Cremation Texas</w:t>
      </w:r>
    </w:p>
    <w:p w:rsidR="00332399" w:rsidRPr="00AE40AC" w:rsidRDefault="00332399" w:rsidP="00AE40AC">
      <w:pPr>
        <w:numPr>
          <w:ilvl w:val="0"/>
          <w:numId w:val="2"/>
        </w:numPr>
        <w:spacing w:after="0" w:line="240" w:lineRule="auto"/>
        <w:jc w:val="both"/>
        <w:rPr>
          <w:rFonts w:eastAsia="Times New Roman" w:cs="Times New Roman"/>
          <w:bCs/>
          <w:szCs w:val="24"/>
        </w:rPr>
      </w:pPr>
      <w:r w:rsidRPr="00AE40AC">
        <w:rPr>
          <w:rFonts w:eastAsia="Times New Roman" w:cs="Times New Roman"/>
          <w:bCs/>
          <w:szCs w:val="24"/>
        </w:rPr>
        <w:t>Earth Funeral</w:t>
      </w:r>
    </w:p>
    <w:p w:rsidR="00332399" w:rsidRPr="00D70925" w:rsidRDefault="00332399" w:rsidP="000F1DF9">
      <w:pPr>
        <w:spacing w:after="0" w:line="240" w:lineRule="auto"/>
        <w:jc w:val="both"/>
        <w:rPr>
          <w:rFonts w:eastAsia="Times New Roman" w:cs="Times New Roman"/>
          <w:bCs/>
          <w:szCs w:val="24"/>
        </w:rPr>
      </w:pPr>
    </w:p>
    <w:p w:rsidR="00332399" w:rsidRDefault="003323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105 </w:t>
      </w:r>
      <w:bookmarkStart w:id="1" w:name="AmendsCurrentLaw"/>
      <w:bookmarkEnd w:id="1"/>
      <w:r>
        <w:rPr>
          <w:rFonts w:cs="Times New Roman"/>
          <w:szCs w:val="24"/>
        </w:rPr>
        <w:t>amends current law relating to the cremation of human remains by alkaline hydrolysis.</w:t>
      </w:r>
    </w:p>
    <w:p w:rsidR="00332399" w:rsidRPr="00371752" w:rsidRDefault="00332399" w:rsidP="000F1DF9">
      <w:pPr>
        <w:spacing w:after="0" w:line="240" w:lineRule="auto"/>
        <w:jc w:val="both"/>
        <w:rPr>
          <w:rFonts w:eastAsia="Times New Roman" w:cs="Times New Roman"/>
          <w:szCs w:val="24"/>
        </w:rPr>
      </w:pPr>
    </w:p>
    <w:p w:rsidR="00332399" w:rsidRPr="005C2A78" w:rsidRDefault="00332399" w:rsidP="00CF618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F4AD7C5A604BDE9736549DC93417B9"/>
          </w:placeholder>
        </w:sdtPr>
        <w:sdtContent>
          <w:r>
            <w:rPr>
              <w:rFonts w:eastAsia="Times New Roman" w:cs="Times New Roman"/>
              <w:b/>
              <w:szCs w:val="24"/>
              <w:u w:val="single"/>
            </w:rPr>
            <w:t>RULEMAKING AUTHORITY</w:t>
          </w:r>
        </w:sdtContent>
      </w:sdt>
    </w:p>
    <w:p w:rsidR="00332399" w:rsidRDefault="00332399" w:rsidP="00CF6184">
      <w:pPr>
        <w:spacing w:after="0" w:line="240" w:lineRule="auto"/>
        <w:jc w:val="both"/>
        <w:rPr>
          <w:rFonts w:cs="Times New Roman"/>
          <w:szCs w:val="24"/>
        </w:rPr>
      </w:pPr>
    </w:p>
    <w:p w:rsidR="00332399" w:rsidRDefault="00332399" w:rsidP="00CF6184">
      <w:pPr>
        <w:spacing w:after="0" w:line="240" w:lineRule="auto"/>
        <w:jc w:val="both"/>
        <w:rPr>
          <w:rFonts w:cs="Times New Roman"/>
          <w:szCs w:val="24"/>
        </w:rPr>
      </w:pPr>
      <w:r>
        <w:rPr>
          <w:rFonts w:cs="Times New Roman"/>
          <w:szCs w:val="24"/>
        </w:rPr>
        <w:t>Rulemaking authority previously granted to the Texas Funeral Service Commission is modified in SECTION 3 (Section 716.002, Health and Safety Code) of this bill.</w:t>
      </w:r>
    </w:p>
    <w:p w:rsidR="00332399" w:rsidRPr="006529C4" w:rsidRDefault="00332399" w:rsidP="00CF6184">
      <w:pPr>
        <w:spacing w:after="0" w:line="240" w:lineRule="auto"/>
        <w:jc w:val="both"/>
        <w:rPr>
          <w:rFonts w:cs="Times New Roman"/>
          <w:szCs w:val="24"/>
        </w:rPr>
      </w:pPr>
    </w:p>
    <w:p w:rsidR="00332399" w:rsidRDefault="00332399" w:rsidP="00CF6184">
      <w:pPr>
        <w:spacing w:after="0" w:line="240" w:lineRule="auto"/>
        <w:jc w:val="both"/>
        <w:rPr>
          <w:rFonts w:cs="Times New Roman"/>
          <w:szCs w:val="24"/>
        </w:rPr>
      </w:pPr>
      <w:r>
        <w:rPr>
          <w:rFonts w:cs="Times New Roman"/>
          <w:szCs w:val="24"/>
        </w:rPr>
        <w:t>Rulemaking authority is expressly granted to the Texas Funeral Service Commission in SECTION 4 (Section 716.1525, Health and Safety Code) of this bill.</w:t>
      </w:r>
    </w:p>
    <w:p w:rsidR="00332399" w:rsidRPr="006529C4" w:rsidRDefault="00332399" w:rsidP="00CF6184">
      <w:pPr>
        <w:spacing w:after="0" w:line="240" w:lineRule="auto"/>
        <w:jc w:val="both"/>
        <w:rPr>
          <w:rFonts w:cs="Times New Roman"/>
          <w:szCs w:val="24"/>
        </w:rPr>
      </w:pPr>
    </w:p>
    <w:p w:rsidR="00332399" w:rsidRPr="005C2A78" w:rsidRDefault="00332399" w:rsidP="00CF61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931C6E185841EA8947B231BDF0A74E"/>
          </w:placeholder>
        </w:sdtPr>
        <w:sdtContent>
          <w:r>
            <w:rPr>
              <w:rFonts w:eastAsia="Times New Roman" w:cs="Times New Roman"/>
              <w:b/>
              <w:szCs w:val="24"/>
              <w:u w:val="single"/>
            </w:rPr>
            <w:t>SECTION BY SECTION ANALYSIS</w:t>
          </w:r>
        </w:sdtContent>
      </w:sdt>
    </w:p>
    <w:p w:rsidR="00332399" w:rsidRPr="005C2A78" w:rsidRDefault="00332399" w:rsidP="00CF6184">
      <w:pPr>
        <w:spacing w:after="0" w:line="240" w:lineRule="auto"/>
        <w:jc w:val="both"/>
        <w:rPr>
          <w:rFonts w:eastAsia="Times New Roman" w:cs="Times New Roman"/>
          <w:szCs w:val="24"/>
        </w:rPr>
      </w:pPr>
    </w:p>
    <w:p w:rsidR="00332399" w:rsidRPr="005C2A78" w:rsidRDefault="00332399" w:rsidP="00CF618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711.001(11), (12), and (13), Health and Safety Code, to redefine "cremated remains," "cremains," "cremation," and "crematory."</w:t>
      </w:r>
    </w:p>
    <w:p w:rsidR="00332399" w:rsidRPr="005C2A78" w:rsidRDefault="00332399" w:rsidP="00CF6184">
      <w:pPr>
        <w:spacing w:after="0" w:line="240" w:lineRule="auto"/>
        <w:jc w:val="both"/>
        <w:rPr>
          <w:rFonts w:eastAsia="Times New Roman" w:cs="Times New Roman"/>
          <w:szCs w:val="24"/>
        </w:rPr>
      </w:pPr>
    </w:p>
    <w:p w:rsidR="00332399" w:rsidRPr="005C2A78" w:rsidRDefault="00332399" w:rsidP="00CF618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716.001(5), Health and Safety Code, to redefine "cremation." </w:t>
      </w:r>
    </w:p>
    <w:p w:rsidR="00332399" w:rsidRPr="005C2A78"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716.002, Health and Safety Code, as follows:</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ind w:left="720"/>
        <w:jc w:val="both"/>
        <w:rPr>
          <w:rFonts w:eastAsia="Times New Roman" w:cs="Times New Roman"/>
          <w:szCs w:val="24"/>
        </w:rPr>
      </w:pPr>
      <w:r>
        <w:rPr>
          <w:rFonts w:eastAsia="Times New Roman" w:cs="Times New Roman"/>
          <w:szCs w:val="24"/>
        </w:rPr>
        <w:t>Sec. 716.002. CREMATION RULES. (a) Creates this subsection from existing text.</w:t>
      </w:r>
    </w:p>
    <w:p w:rsidR="00332399" w:rsidRDefault="00332399" w:rsidP="00CF6184">
      <w:pPr>
        <w:spacing w:after="0" w:line="240" w:lineRule="auto"/>
        <w:ind w:left="720"/>
        <w:jc w:val="both"/>
        <w:rPr>
          <w:rFonts w:eastAsia="Times New Roman" w:cs="Times New Roman"/>
          <w:szCs w:val="24"/>
        </w:rPr>
      </w:pPr>
    </w:p>
    <w:p w:rsidR="00332399" w:rsidRDefault="00332399" w:rsidP="00363897">
      <w:pPr>
        <w:spacing w:after="0" w:line="240" w:lineRule="auto"/>
        <w:ind w:left="1440"/>
        <w:jc w:val="both"/>
        <w:rPr>
          <w:rFonts w:eastAsia="Times New Roman" w:cs="Times New Roman"/>
          <w:szCs w:val="24"/>
        </w:rPr>
      </w:pPr>
      <w:r>
        <w:rPr>
          <w:rFonts w:eastAsia="Times New Roman" w:cs="Times New Roman"/>
          <w:szCs w:val="24"/>
        </w:rPr>
        <w:t xml:space="preserve">(b) Authorizes the Texas Funeral Service Commission (TFSC), notwithstanding the provisions of Chapter 716 (Crematories) and Chapter 651 (Crematory Services, Funeral Directing, and Embalming), Occupations Code, to modify cremation procedures and requirements under Subchapter D (Cremation Procedures) to the extent necessary to allow cremation through alkaline hydrolysis. </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jc w:val="both"/>
        <w:rPr>
          <w:rFonts w:eastAsia="Times New Roman" w:cs="Times New Roman"/>
          <w:szCs w:val="24"/>
        </w:rPr>
      </w:pPr>
      <w:r>
        <w:rPr>
          <w:rFonts w:eastAsia="Times New Roman" w:cs="Times New Roman"/>
          <w:szCs w:val="24"/>
        </w:rPr>
        <w:t>SECTION 4. Amends Subchapter D, Chapter 716, Health and Safety Code, by adding Section 716.1525, as follows:</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ind w:left="720"/>
        <w:jc w:val="both"/>
        <w:rPr>
          <w:rFonts w:eastAsia="Times New Roman" w:cs="Times New Roman"/>
          <w:szCs w:val="24"/>
        </w:rPr>
      </w:pPr>
      <w:r>
        <w:rPr>
          <w:rFonts w:eastAsia="Times New Roman" w:cs="Times New Roman"/>
          <w:szCs w:val="24"/>
        </w:rPr>
        <w:t xml:space="preserve">Sec. 716.1525. ALKALINE HYDROLYSIS CREMATION. Requires TFSC by rule, notwithstanding Sections 716.151 (Cremation Containers) and 716.152 (Cremation Process), to establish the requirements for cremation through alkaline hydrolysis, including rules for the cremation process and for containers used in the process. </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jc w:val="both"/>
        <w:rPr>
          <w:rFonts w:eastAsia="Times New Roman" w:cs="Times New Roman"/>
          <w:szCs w:val="24"/>
        </w:rPr>
      </w:pPr>
      <w:r>
        <w:rPr>
          <w:rFonts w:eastAsia="Times New Roman" w:cs="Times New Roman"/>
          <w:szCs w:val="24"/>
        </w:rPr>
        <w:t>SECTION 5. Amends Section 651.003(3), Occupations Code, to redefine "crematory."</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jc w:val="both"/>
        <w:rPr>
          <w:rFonts w:eastAsia="Times New Roman" w:cs="Times New Roman"/>
          <w:szCs w:val="24"/>
        </w:rPr>
      </w:pPr>
      <w:r>
        <w:rPr>
          <w:rFonts w:eastAsia="Times New Roman" w:cs="Times New Roman"/>
          <w:szCs w:val="24"/>
        </w:rPr>
        <w:t>SECTION 6. Amends Section 651.651(1), Occupations Code, to redefine "cremation."</w:t>
      </w:r>
    </w:p>
    <w:p w:rsidR="00332399" w:rsidRDefault="00332399" w:rsidP="00CF6184">
      <w:pPr>
        <w:spacing w:after="0" w:line="240" w:lineRule="auto"/>
        <w:jc w:val="both"/>
        <w:rPr>
          <w:rFonts w:eastAsia="Times New Roman" w:cs="Times New Roman"/>
          <w:szCs w:val="24"/>
        </w:rPr>
      </w:pPr>
    </w:p>
    <w:p w:rsidR="00332399" w:rsidRDefault="00332399" w:rsidP="00CF6184">
      <w:pPr>
        <w:spacing w:after="0" w:line="240" w:lineRule="auto"/>
        <w:jc w:val="both"/>
        <w:rPr>
          <w:rFonts w:eastAsia="Times New Roman" w:cs="Times New Roman"/>
          <w:szCs w:val="24"/>
        </w:rPr>
      </w:pPr>
      <w:r>
        <w:rPr>
          <w:rFonts w:eastAsia="Times New Roman" w:cs="Times New Roman"/>
          <w:szCs w:val="24"/>
        </w:rPr>
        <w:t xml:space="preserve">SECTION 7. Requires TFSC, not later than December 1, 2023, to adopt rules to implement the changes in law made by this Act. </w:t>
      </w:r>
    </w:p>
    <w:p w:rsidR="00332399" w:rsidRDefault="00332399" w:rsidP="00CF6184">
      <w:pPr>
        <w:spacing w:after="0" w:line="240" w:lineRule="auto"/>
        <w:jc w:val="both"/>
        <w:rPr>
          <w:rFonts w:eastAsia="Times New Roman" w:cs="Times New Roman"/>
          <w:szCs w:val="24"/>
        </w:rPr>
      </w:pPr>
    </w:p>
    <w:p w:rsidR="00332399" w:rsidRPr="00C8671F" w:rsidRDefault="00332399" w:rsidP="00CF6184">
      <w:pPr>
        <w:spacing w:after="0" w:line="240" w:lineRule="auto"/>
        <w:jc w:val="both"/>
        <w:rPr>
          <w:rFonts w:eastAsia="Times New Roman" w:cs="Times New Roman"/>
          <w:szCs w:val="24"/>
        </w:rPr>
      </w:pPr>
      <w:r>
        <w:rPr>
          <w:rFonts w:eastAsia="Times New Roman" w:cs="Times New Roman"/>
          <w:szCs w:val="24"/>
        </w:rPr>
        <w:t>SECTION 8. Effective date: upon passage or September 1, 2023.</w:t>
      </w:r>
    </w:p>
    <w:p w:rsidR="00332399" w:rsidRPr="00DD36E1" w:rsidRDefault="00332399" w:rsidP="00CF6184">
      <w:pPr>
        <w:spacing w:line="240" w:lineRule="auto"/>
      </w:pPr>
      <w:r w:rsidRPr="00DD36E1">
        <w:t xml:space="preserve"> </w:t>
      </w:r>
    </w:p>
    <w:sectPr w:rsidR="00332399" w:rsidRPr="00DD36E1"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AAE" w:rsidRDefault="00AE7AAE" w:rsidP="000F1DF9">
      <w:pPr>
        <w:spacing w:after="0" w:line="240" w:lineRule="auto"/>
      </w:pPr>
      <w:r>
        <w:separator/>
      </w:r>
    </w:p>
  </w:endnote>
  <w:endnote w:type="continuationSeparator" w:id="0">
    <w:p w:rsidR="00AE7AAE" w:rsidRDefault="00AE7A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7A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239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2399">
                <w:rPr>
                  <w:sz w:val="20"/>
                  <w:szCs w:val="20"/>
                </w:rPr>
                <w:t>S.B. 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23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7A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AAE" w:rsidRDefault="00AE7AAE" w:rsidP="000F1DF9">
      <w:pPr>
        <w:spacing w:after="0" w:line="240" w:lineRule="auto"/>
      </w:pPr>
      <w:r>
        <w:separator/>
      </w:r>
    </w:p>
  </w:footnote>
  <w:footnote w:type="continuationSeparator" w:id="0">
    <w:p w:rsidR="00AE7AAE" w:rsidRDefault="00AE7A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7BC8"/>
    <w:multiLevelType w:val="multilevel"/>
    <w:tmpl w:val="DE90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D133C"/>
    <w:multiLevelType w:val="multilevel"/>
    <w:tmpl w:val="492E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2399"/>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7AA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C1E3"/>
  <w15:docId w15:val="{B9043F91-A981-4D9F-BAF4-32478B9C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40F739DD6D4AFCA249FCCCB6D864DA"/>
        <w:category>
          <w:name w:val="General"/>
          <w:gallery w:val="placeholder"/>
        </w:category>
        <w:types>
          <w:type w:val="bbPlcHdr"/>
        </w:types>
        <w:behaviors>
          <w:behavior w:val="content"/>
        </w:behaviors>
        <w:guid w:val="{595C09D8-9071-4630-8D0D-A59473B135E4}"/>
      </w:docPartPr>
      <w:docPartBody>
        <w:p w:rsidR="00000000" w:rsidRDefault="007003CF"/>
      </w:docPartBody>
    </w:docPart>
    <w:docPart>
      <w:docPartPr>
        <w:name w:val="8091C6D1D0CB4F9AB3DF179F7229E0EF"/>
        <w:category>
          <w:name w:val="General"/>
          <w:gallery w:val="placeholder"/>
        </w:category>
        <w:types>
          <w:type w:val="bbPlcHdr"/>
        </w:types>
        <w:behaviors>
          <w:behavior w:val="content"/>
        </w:behaviors>
        <w:guid w:val="{C15D390A-3494-46B4-8163-22D243C0CCE6}"/>
      </w:docPartPr>
      <w:docPartBody>
        <w:p w:rsidR="00000000" w:rsidRDefault="007003CF"/>
      </w:docPartBody>
    </w:docPart>
    <w:docPart>
      <w:docPartPr>
        <w:name w:val="4D1F498B951B4EFCAC0E2E7270B9B8DE"/>
        <w:category>
          <w:name w:val="General"/>
          <w:gallery w:val="placeholder"/>
        </w:category>
        <w:types>
          <w:type w:val="bbPlcHdr"/>
        </w:types>
        <w:behaviors>
          <w:behavior w:val="content"/>
        </w:behaviors>
        <w:guid w:val="{642FF2D8-BD52-4FA5-8E20-96DEB165C2E3}"/>
      </w:docPartPr>
      <w:docPartBody>
        <w:p w:rsidR="00000000" w:rsidRDefault="007003CF"/>
      </w:docPartBody>
    </w:docPart>
    <w:docPart>
      <w:docPartPr>
        <w:name w:val="10FDDA3843CD46CF9B3252C487014D8C"/>
        <w:category>
          <w:name w:val="General"/>
          <w:gallery w:val="placeholder"/>
        </w:category>
        <w:types>
          <w:type w:val="bbPlcHdr"/>
        </w:types>
        <w:behaviors>
          <w:behavior w:val="content"/>
        </w:behaviors>
        <w:guid w:val="{8EADD125-AEAC-4F01-8263-493AC043C4C0}"/>
      </w:docPartPr>
      <w:docPartBody>
        <w:p w:rsidR="00000000" w:rsidRDefault="007003CF"/>
      </w:docPartBody>
    </w:docPart>
    <w:docPart>
      <w:docPartPr>
        <w:name w:val="3AA51F5C47094B6188BD0D3C3862EB75"/>
        <w:category>
          <w:name w:val="General"/>
          <w:gallery w:val="placeholder"/>
        </w:category>
        <w:types>
          <w:type w:val="bbPlcHdr"/>
        </w:types>
        <w:behaviors>
          <w:behavior w:val="content"/>
        </w:behaviors>
        <w:guid w:val="{685DDA8A-8BFB-4E23-8746-73B4571EE53A}"/>
      </w:docPartPr>
      <w:docPartBody>
        <w:p w:rsidR="00000000" w:rsidRDefault="007003CF"/>
      </w:docPartBody>
    </w:docPart>
    <w:docPart>
      <w:docPartPr>
        <w:name w:val="1DD1BF10CB2B4025B2B10EC717C43D8B"/>
        <w:category>
          <w:name w:val="General"/>
          <w:gallery w:val="placeholder"/>
        </w:category>
        <w:types>
          <w:type w:val="bbPlcHdr"/>
        </w:types>
        <w:behaviors>
          <w:behavior w:val="content"/>
        </w:behaviors>
        <w:guid w:val="{AB96B9DA-B69A-48AA-BC85-20783985D9AC}"/>
      </w:docPartPr>
      <w:docPartBody>
        <w:p w:rsidR="00000000" w:rsidRDefault="007003CF"/>
      </w:docPartBody>
    </w:docPart>
    <w:docPart>
      <w:docPartPr>
        <w:name w:val="D47E7D941E8B4F99B9D41E8F4C016FCD"/>
        <w:category>
          <w:name w:val="General"/>
          <w:gallery w:val="placeholder"/>
        </w:category>
        <w:types>
          <w:type w:val="bbPlcHdr"/>
        </w:types>
        <w:behaviors>
          <w:behavior w:val="content"/>
        </w:behaviors>
        <w:guid w:val="{DDC6A54E-044D-426C-8FDE-88CBF7DBE5F8}"/>
      </w:docPartPr>
      <w:docPartBody>
        <w:p w:rsidR="00000000" w:rsidRDefault="007003CF"/>
      </w:docPartBody>
    </w:docPart>
    <w:docPart>
      <w:docPartPr>
        <w:name w:val="5E11C91F477C454EAFD47E62A8E70904"/>
        <w:category>
          <w:name w:val="General"/>
          <w:gallery w:val="placeholder"/>
        </w:category>
        <w:types>
          <w:type w:val="bbPlcHdr"/>
        </w:types>
        <w:behaviors>
          <w:behavior w:val="content"/>
        </w:behaviors>
        <w:guid w:val="{071E9269-FBEF-4A50-800C-0780B4BDDB4E}"/>
      </w:docPartPr>
      <w:docPartBody>
        <w:p w:rsidR="00000000" w:rsidRDefault="007003CF"/>
      </w:docPartBody>
    </w:docPart>
    <w:docPart>
      <w:docPartPr>
        <w:name w:val="53C6533DB5104145B80F19B059291453"/>
        <w:category>
          <w:name w:val="General"/>
          <w:gallery w:val="placeholder"/>
        </w:category>
        <w:types>
          <w:type w:val="bbPlcHdr"/>
        </w:types>
        <w:behaviors>
          <w:behavior w:val="content"/>
        </w:behaviors>
        <w:guid w:val="{EBC1FBDE-9D1C-41FB-A600-8D1F228DC07D}"/>
      </w:docPartPr>
      <w:docPartBody>
        <w:p w:rsidR="00000000" w:rsidRDefault="007003CF"/>
      </w:docPartBody>
    </w:docPart>
    <w:docPart>
      <w:docPartPr>
        <w:name w:val="A974407C4A4643EC9BE827EE2D659B00"/>
        <w:category>
          <w:name w:val="General"/>
          <w:gallery w:val="placeholder"/>
        </w:category>
        <w:types>
          <w:type w:val="bbPlcHdr"/>
        </w:types>
        <w:behaviors>
          <w:behavior w:val="content"/>
        </w:behaviors>
        <w:guid w:val="{8A21D145-3BDB-406F-90E4-805D0FD55D8F}"/>
      </w:docPartPr>
      <w:docPartBody>
        <w:p w:rsidR="00000000" w:rsidRDefault="00C979DD" w:rsidP="00C979DD">
          <w:pPr>
            <w:pStyle w:val="A974407C4A4643EC9BE827EE2D659B00"/>
          </w:pPr>
          <w:r w:rsidRPr="00A30DD1">
            <w:rPr>
              <w:rStyle w:val="PlaceholderText"/>
            </w:rPr>
            <w:t>Click here to enter a date.</w:t>
          </w:r>
        </w:p>
      </w:docPartBody>
    </w:docPart>
    <w:docPart>
      <w:docPartPr>
        <w:name w:val="70E2E80FB2504A0A8D671F7D28B4BA55"/>
        <w:category>
          <w:name w:val="General"/>
          <w:gallery w:val="placeholder"/>
        </w:category>
        <w:types>
          <w:type w:val="bbPlcHdr"/>
        </w:types>
        <w:behaviors>
          <w:behavior w:val="content"/>
        </w:behaviors>
        <w:guid w:val="{B00B22CE-17E0-421D-8535-8B15D44262B8}"/>
      </w:docPartPr>
      <w:docPartBody>
        <w:p w:rsidR="00000000" w:rsidRDefault="007003CF"/>
      </w:docPartBody>
    </w:docPart>
    <w:docPart>
      <w:docPartPr>
        <w:name w:val="1FDA064C52A54348AB23ECB57317152C"/>
        <w:category>
          <w:name w:val="General"/>
          <w:gallery w:val="placeholder"/>
        </w:category>
        <w:types>
          <w:type w:val="bbPlcHdr"/>
        </w:types>
        <w:behaviors>
          <w:behavior w:val="content"/>
        </w:behaviors>
        <w:guid w:val="{B0A709C9-F2F0-47C8-9D09-3CF881A47AAE}"/>
      </w:docPartPr>
      <w:docPartBody>
        <w:p w:rsidR="00000000" w:rsidRDefault="007003CF"/>
      </w:docPartBody>
    </w:docPart>
    <w:docPart>
      <w:docPartPr>
        <w:name w:val="13DBE20E3A3342E787E35F6C74413A83"/>
        <w:category>
          <w:name w:val="General"/>
          <w:gallery w:val="placeholder"/>
        </w:category>
        <w:types>
          <w:type w:val="bbPlcHdr"/>
        </w:types>
        <w:behaviors>
          <w:behavior w:val="content"/>
        </w:behaviors>
        <w:guid w:val="{4373794C-789B-424B-98A8-B6E04AA71016}"/>
      </w:docPartPr>
      <w:docPartBody>
        <w:p w:rsidR="00000000" w:rsidRDefault="00C979DD" w:rsidP="00C979DD">
          <w:pPr>
            <w:pStyle w:val="13DBE20E3A3342E787E35F6C74413A83"/>
          </w:pPr>
          <w:r>
            <w:rPr>
              <w:rFonts w:eastAsia="Times New Roman" w:cs="Times New Roman"/>
              <w:bCs/>
              <w:szCs w:val="24"/>
            </w:rPr>
            <w:t xml:space="preserve"> </w:t>
          </w:r>
        </w:p>
      </w:docPartBody>
    </w:docPart>
    <w:docPart>
      <w:docPartPr>
        <w:name w:val="DEF4AD7C5A604BDE9736549DC93417B9"/>
        <w:category>
          <w:name w:val="General"/>
          <w:gallery w:val="placeholder"/>
        </w:category>
        <w:types>
          <w:type w:val="bbPlcHdr"/>
        </w:types>
        <w:behaviors>
          <w:behavior w:val="content"/>
        </w:behaviors>
        <w:guid w:val="{B9A0FFF4-7FF2-4708-99A5-ECE7284103E5}"/>
      </w:docPartPr>
      <w:docPartBody>
        <w:p w:rsidR="00000000" w:rsidRDefault="007003CF"/>
      </w:docPartBody>
    </w:docPart>
    <w:docPart>
      <w:docPartPr>
        <w:name w:val="5B931C6E185841EA8947B231BDF0A74E"/>
        <w:category>
          <w:name w:val="General"/>
          <w:gallery w:val="placeholder"/>
        </w:category>
        <w:types>
          <w:type w:val="bbPlcHdr"/>
        </w:types>
        <w:behaviors>
          <w:behavior w:val="content"/>
        </w:behaviors>
        <w:guid w:val="{18172936-50F4-459B-9219-A8C3D5A03C67}"/>
      </w:docPartPr>
      <w:docPartBody>
        <w:p w:rsidR="00000000" w:rsidRDefault="00700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03CF"/>
    <w:rsid w:val="008C55F7"/>
    <w:rsid w:val="0090598B"/>
    <w:rsid w:val="00984D6C"/>
    <w:rsid w:val="00A54AD6"/>
    <w:rsid w:val="00A57564"/>
    <w:rsid w:val="00B252A4"/>
    <w:rsid w:val="00B5530B"/>
    <w:rsid w:val="00C129E8"/>
    <w:rsid w:val="00C968BA"/>
    <w:rsid w:val="00C979D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9DD"/>
    <w:rPr>
      <w:color w:val="808080"/>
    </w:rPr>
  </w:style>
  <w:style w:type="paragraph" w:customStyle="1" w:styleId="A974407C4A4643EC9BE827EE2D659B00">
    <w:name w:val="A974407C4A4643EC9BE827EE2D659B00"/>
    <w:rsid w:val="00C979DD"/>
    <w:pPr>
      <w:spacing w:after="160" w:line="259" w:lineRule="auto"/>
    </w:pPr>
  </w:style>
  <w:style w:type="paragraph" w:customStyle="1" w:styleId="13DBE20E3A3342E787E35F6C74413A83">
    <w:name w:val="13DBE20E3A3342E787E35F6C74413A83"/>
    <w:rsid w:val="00C979D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580</Words>
  <Characters>3307</Characters>
  <Application>Microsoft Office Word</Application>
  <DocSecurity>0</DocSecurity>
  <Lines>27</Lines>
  <Paragraphs>7</Paragraphs>
  <ScaleCrop>false</ScaleCrop>
  <Company>Texas Legislative Council</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2023-03-03T18:23:00Z</dcterms:modified>
</cp:coreProperties>
</file>

<file path=docProps/custom.xml><?xml version="1.0" encoding="utf-8"?>
<op:Properties xmlns:vt="http://schemas.openxmlformats.org/officeDocument/2006/docPropsVTypes" xmlns:op="http://schemas.openxmlformats.org/officeDocument/2006/custom-properties"/>
</file>