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E7B" w:rsidRDefault="00DB6E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3729BCE0DD4AA4A44D5D8792BB0A28"/>
          </w:placeholder>
        </w:sdtPr>
        <w:sdtContent>
          <w:r w:rsidRPr="005C2A78">
            <w:rPr>
              <w:rFonts w:cs="Times New Roman"/>
              <w:b/>
              <w:szCs w:val="24"/>
              <w:u w:val="single"/>
            </w:rPr>
            <w:t>BILL ANALYSIS</w:t>
          </w:r>
        </w:sdtContent>
      </w:sdt>
    </w:p>
    <w:p w:rsidR="00DB6E7B" w:rsidRPr="00585C31" w:rsidRDefault="00DB6E7B" w:rsidP="000F1DF9">
      <w:pPr>
        <w:spacing w:after="0" w:line="240" w:lineRule="auto"/>
        <w:rPr>
          <w:rFonts w:cs="Times New Roman"/>
          <w:szCs w:val="24"/>
        </w:rPr>
      </w:pPr>
    </w:p>
    <w:p w:rsidR="00DB6E7B" w:rsidRPr="00585C31" w:rsidRDefault="00DB6E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6E7B" w:rsidTr="000F1DF9">
        <w:tc>
          <w:tcPr>
            <w:tcW w:w="2718" w:type="dxa"/>
          </w:tcPr>
          <w:p w:rsidR="00DB6E7B" w:rsidRPr="005C2A78" w:rsidRDefault="00DB6E7B" w:rsidP="006D756B">
            <w:pPr>
              <w:rPr>
                <w:rFonts w:cs="Times New Roman"/>
                <w:szCs w:val="24"/>
              </w:rPr>
            </w:pPr>
            <w:sdt>
              <w:sdtPr>
                <w:rPr>
                  <w:rFonts w:cs="Times New Roman"/>
                  <w:szCs w:val="24"/>
                </w:rPr>
                <w:alias w:val="Agency Title"/>
                <w:tag w:val="AgencyTitleContentControl"/>
                <w:id w:val="1920747753"/>
                <w:lock w:val="sdtContentLocked"/>
                <w:placeholder>
                  <w:docPart w:val="8278C7C50B164B0AA21E0F5D0C64C5C1"/>
                </w:placeholder>
              </w:sdtPr>
              <w:sdtEndPr>
                <w:rPr>
                  <w:rFonts w:cstheme="minorBidi"/>
                  <w:szCs w:val="22"/>
                </w:rPr>
              </w:sdtEndPr>
              <w:sdtContent>
                <w:r>
                  <w:rPr>
                    <w:rFonts w:cs="Times New Roman"/>
                    <w:szCs w:val="24"/>
                  </w:rPr>
                  <w:t>Senate Research Center</w:t>
                </w:r>
              </w:sdtContent>
            </w:sdt>
          </w:p>
        </w:tc>
        <w:tc>
          <w:tcPr>
            <w:tcW w:w="6858" w:type="dxa"/>
          </w:tcPr>
          <w:p w:rsidR="00DB6E7B" w:rsidRPr="00FF6471" w:rsidRDefault="00DB6E7B" w:rsidP="000F1DF9">
            <w:pPr>
              <w:jc w:val="right"/>
              <w:rPr>
                <w:rFonts w:cs="Times New Roman"/>
                <w:szCs w:val="24"/>
              </w:rPr>
            </w:pPr>
            <w:sdt>
              <w:sdtPr>
                <w:rPr>
                  <w:rFonts w:cs="Times New Roman"/>
                  <w:szCs w:val="24"/>
                </w:rPr>
                <w:alias w:val="Bill Number"/>
                <w:tag w:val="BillNumberOne"/>
                <w:id w:val="-410784069"/>
                <w:lock w:val="sdtContentLocked"/>
                <w:placeholder>
                  <w:docPart w:val="D11FF80528E148248C2305624D0E9C45"/>
                </w:placeholder>
              </w:sdtPr>
              <w:sdtContent>
                <w:r>
                  <w:rPr>
                    <w:rFonts w:cs="Times New Roman"/>
                    <w:szCs w:val="24"/>
                  </w:rPr>
                  <w:t>S.B. 113</w:t>
                </w:r>
              </w:sdtContent>
            </w:sdt>
          </w:p>
        </w:tc>
      </w:tr>
      <w:tr w:rsidR="00DB6E7B" w:rsidTr="000F1DF9">
        <w:sdt>
          <w:sdtPr>
            <w:rPr>
              <w:rFonts w:cs="Times New Roman"/>
              <w:szCs w:val="24"/>
            </w:rPr>
            <w:alias w:val="TLCNumber"/>
            <w:tag w:val="TLCNumber"/>
            <w:id w:val="-542600604"/>
            <w:lock w:val="sdtLocked"/>
            <w:placeholder>
              <w:docPart w:val="8C4FF3E040E24C2DA56E2C8ABC18ECBE"/>
            </w:placeholder>
          </w:sdtPr>
          <w:sdtContent>
            <w:tc>
              <w:tcPr>
                <w:tcW w:w="2718" w:type="dxa"/>
              </w:tcPr>
              <w:p w:rsidR="00DB6E7B" w:rsidRPr="000F1DF9" w:rsidRDefault="00DB6E7B" w:rsidP="00C65088">
                <w:pPr>
                  <w:rPr>
                    <w:rFonts w:cs="Times New Roman"/>
                    <w:szCs w:val="24"/>
                  </w:rPr>
                </w:pPr>
                <w:r>
                  <w:rPr>
                    <w:rFonts w:cs="Times New Roman"/>
                    <w:szCs w:val="24"/>
                  </w:rPr>
                  <w:t>88R1816 MM-D</w:t>
                </w:r>
              </w:p>
            </w:tc>
          </w:sdtContent>
        </w:sdt>
        <w:tc>
          <w:tcPr>
            <w:tcW w:w="6858" w:type="dxa"/>
          </w:tcPr>
          <w:p w:rsidR="00DB6E7B" w:rsidRPr="005C2A78" w:rsidRDefault="00DB6E7B" w:rsidP="00073EDD">
            <w:pPr>
              <w:jc w:val="right"/>
              <w:rPr>
                <w:rFonts w:cs="Times New Roman"/>
                <w:szCs w:val="24"/>
              </w:rPr>
            </w:pPr>
            <w:sdt>
              <w:sdtPr>
                <w:rPr>
                  <w:rFonts w:cs="Times New Roman"/>
                  <w:szCs w:val="24"/>
                </w:rPr>
                <w:alias w:val="Author Label"/>
                <w:tag w:val="By"/>
                <w:id w:val="72399597"/>
                <w:lock w:val="sdtLocked"/>
                <w:placeholder>
                  <w:docPart w:val="776BBC8E522849789712749292DAE5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3C991933EC4F96946BE784DE8A8D98"/>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42B449E19B04980A5704E0F4F096826"/>
                </w:placeholder>
                <w:showingPlcHdr/>
              </w:sdtPr>
              <w:sdtContent/>
            </w:sdt>
            <w:sdt>
              <w:sdtPr>
                <w:rPr>
                  <w:rFonts w:cs="Times New Roman"/>
                  <w:szCs w:val="24"/>
                </w:rPr>
                <w:alias w:val="DualSponsor"/>
                <w:tag w:val="DualSponsor"/>
                <w:id w:val="1029379812"/>
                <w:lock w:val="sdtContentLocked"/>
                <w:placeholder>
                  <w:docPart w:val="E43A797B48784E998675E10D163CACA6"/>
                </w:placeholder>
                <w:showingPlcHdr/>
              </w:sdtPr>
              <w:sdtContent/>
            </w:sdt>
          </w:p>
        </w:tc>
      </w:tr>
      <w:tr w:rsidR="00DB6E7B" w:rsidTr="000F1DF9">
        <w:tc>
          <w:tcPr>
            <w:tcW w:w="2718" w:type="dxa"/>
          </w:tcPr>
          <w:p w:rsidR="00DB6E7B" w:rsidRPr="00BC7495" w:rsidRDefault="00DB6E7B" w:rsidP="000F1DF9">
            <w:pPr>
              <w:rPr>
                <w:rFonts w:cs="Times New Roman"/>
                <w:szCs w:val="24"/>
              </w:rPr>
            </w:pPr>
          </w:p>
        </w:tc>
        <w:sdt>
          <w:sdtPr>
            <w:rPr>
              <w:rFonts w:cs="Times New Roman"/>
              <w:szCs w:val="24"/>
            </w:rPr>
            <w:alias w:val="Committee"/>
            <w:tag w:val="Committee"/>
            <w:id w:val="1914272295"/>
            <w:lock w:val="sdtContentLocked"/>
            <w:placeholder>
              <w:docPart w:val="4252587508F34CD4BCC9A22DBD3EBB12"/>
            </w:placeholder>
          </w:sdtPr>
          <w:sdtContent>
            <w:tc>
              <w:tcPr>
                <w:tcW w:w="6858" w:type="dxa"/>
              </w:tcPr>
              <w:p w:rsidR="00DB6E7B" w:rsidRPr="00FF6471" w:rsidRDefault="00DB6E7B" w:rsidP="000F1DF9">
                <w:pPr>
                  <w:jc w:val="right"/>
                  <w:rPr>
                    <w:rFonts w:cs="Times New Roman"/>
                    <w:szCs w:val="24"/>
                  </w:rPr>
                </w:pPr>
                <w:r>
                  <w:rPr>
                    <w:rFonts w:cs="Times New Roman"/>
                    <w:szCs w:val="24"/>
                  </w:rPr>
                  <w:t>Education</w:t>
                </w:r>
              </w:p>
            </w:tc>
          </w:sdtContent>
        </w:sdt>
      </w:tr>
      <w:tr w:rsidR="00DB6E7B" w:rsidTr="000F1DF9">
        <w:tc>
          <w:tcPr>
            <w:tcW w:w="2718" w:type="dxa"/>
          </w:tcPr>
          <w:p w:rsidR="00DB6E7B" w:rsidRPr="00BC7495" w:rsidRDefault="00DB6E7B" w:rsidP="000F1DF9">
            <w:pPr>
              <w:rPr>
                <w:rFonts w:cs="Times New Roman"/>
                <w:szCs w:val="24"/>
              </w:rPr>
            </w:pPr>
          </w:p>
        </w:tc>
        <w:sdt>
          <w:sdtPr>
            <w:rPr>
              <w:rFonts w:cs="Times New Roman"/>
              <w:szCs w:val="24"/>
            </w:rPr>
            <w:alias w:val="Date"/>
            <w:tag w:val="DateContentControl"/>
            <w:id w:val="1178081906"/>
            <w:lock w:val="sdtLocked"/>
            <w:placeholder>
              <w:docPart w:val="8822D785805A416B85D1BDE2C51AFDD1"/>
            </w:placeholder>
            <w:date w:fullDate="2023-03-10T00:00:00Z">
              <w:dateFormat w:val="M/d/yyyy"/>
              <w:lid w:val="en-US"/>
              <w:storeMappedDataAs w:val="dateTime"/>
              <w:calendar w:val="gregorian"/>
            </w:date>
          </w:sdtPr>
          <w:sdtContent>
            <w:tc>
              <w:tcPr>
                <w:tcW w:w="6858" w:type="dxa"/>
              </w:tcPr>
              <w:p w:rsidR="00DB6E7B" w:rsidRPr="00FF6471" w:rsidRDefault="00DB6E7B" w:rsidP="000F1DF9">
                <w:pPr>
                  <w:jc w:val="right"/>
                  <w:rPr>
                    <w:rFonts w:cs="Times New Roman"/>
                    <w:szCs w:val="24"/>
                  </w:rPr>
                </w:pPr>
                <w:r>
                  <w:rPr>
                    <w:rFonts w:cs="Times New Roman"/>
                    <w:szCs w:val="24"/>
                  </w:rPr>
                  <w:t>3/10/2023</w:t>
                </w:r>
              </w:p>
            </w:tc>
          </w:sdtContent>
        </w:sdt>
      </w:tr>
      <w:tr w:rsidR="00DB6E7B" w:rsidTr="000F1DF9">
        <w:tc>
          <w:tcPr>
            <w:tcW w:w="2718" w:type="dxa"/>
          </w:tcPr>
          <w:p w:rsidR="00DB6E7B" w:rsidRPr="00BC7495" w:rsidRDefault="00DB6E7B" w:rsidP="000F1DF9">
            <w:pPr>
              <w:rPr>
                <w:rFonts w:cs="Times New Roman"/>
                <w:szCs w:val="24"/>
              </w:rPr>
            </w:pPr>
          </w:p>
        </w:tc>
        <w:sdt>
          <w:sdtPr>
            <w:rPr>
              <w:rFonts w:cs="Times New Roman"/>
              <w:szCs w:val="24"/>
            </w:rPr>
            <w:alias w:val="BA Version"/>
            <w:tag w:val="BAVersion"/>
            <w:id w:val="-1685590809"/>
            <w:lock w:val="sdtContentLocked"/>
            <w:placeholder>
              <w:docPart w:val="32DA698241C7499F803ADFA6A392133D"/>
            </w:placeholder>
          </w:sdtPr>
          <w:sdtContent>
            <w:tc>
              <w:tcPr>
                <w:tcW w:w="6858" w:type="dxa"/>
              </w:tcPr>
              <w:p w:rsidR="00DB6E7B" w:rsidRPr="00FF6471" w:rsidRDefault="00DB6E7B" w:rsidP="000F1DF9">
                <w:pPr>
                  <w:jc w:val="right"/>
                  <w:rPr>
                    <w:rFonts w:cs="Times New Roman"/>
                    <w:szCs w:val="24"/>
                  </w:rPr>
                </w:pPr>
                <w:r>
                  <w:rPr>
                    <w:rFonts w:cs="Times New Roman"/>
                    <w:szCs w:val="24"/>
                  </w:rPr>
                  <w:t>As Filed</w:t>
                </w:r>
              </w:p>
            </w:tc>
          </w:sdtContent>
        </w:sdt>
      </w:tr>
    </w:tbl>
    <w:p w:rsidR="00DB6E7B" w:rsidRPr="00FF6471" w:rsidRDefault="00DB6E7B" w:rsidP="000F1DF9">
      <w:pPr>
        <w:spacing w:after="0" w:line="240" w:lineRule="auto"/>
        <w:rPr>
          <w:rFonts w:cs="Times New Roman"/>
          <w:szCs w:val="24"/>
        </w:rPr>
      </w:pPr>
    </w:p>
    <w:p w:rsidR="00DB6E7B" w:rsidRPr="00FF6471" w:rsidRDefault="00DB6E7B" w:rsidP="000F1DF9">
      <w:pPr>
        <w:spacing w:after="0" w:line="240" w:lineRule="auto"/>
        <w:rPr>
          <w:rFonts w:cs="Times New Roman"/>
          <w:szCs w:val="24"/>
        </w:rPr>
      </w:pPr>
    </w:p>
    <w:p w:rsidR="00DB6E7B" w:rsidRPr="00FF6471" w:rsidRDefault="00DB6E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472CCCE3654E92A3FD23E8E0F23CBB"/>
        </w:placeholder>
      </w:sdtPr>
      <w:sdtContent>
        <w:p w:rsidR="00DB6E7B" w:rsidRDefault="00DB6E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A94BCCF24C40659BF1D5C3AB4FD0C8"/>
        </w:placeholder>
      </w:sdtPr>
      <w:sdtContent>
        <w:p w:rsidR="00DB6E7B" w:rsidRDefault="00DB6E7B" w:rsidP="00DB6E7B">
          <w:pPr>
            <w:pStyle w:val="NormalWeb"/>
            <w:spacing w:before="0" w:beforeAutospacing="0" w:after="0" w:afterAutospacing="0"/>
            <w:jc w:val="both"/>
            <w:divId w:val="331681917"/>
            <w:rPr>
              <w:rFonts w:eastAsia="Times New Roman"/>
              <w:bCs/>
            </w:rPr>
          </w:pPr>
        </w:p>
        <w:p w:rsidR="00DB6E7B" w:rsidRDefault="00DB6E7B" w:rsidP="00DB6E7B">
          <w:pPr>
            <w:pStyle w:val="NormalWeb"/>
            <w:spacing w:before="0" w:beforeAutospacing="0" w:after="0" w:afterAutospacing="0"/>
            <w:jc w:val="both"/>
            <w:divId w:val="331681917"/>
            <w:rPr>
              <w:color w:val="000000"/>
            </w:rPr>
          </w:pPr>
          <w:r w:rsidRPr="000C49D2">
            <w:rPr>
              <w:color w:val="000000"/>
            </w:rPr>
            <w:t>In 2021, U.S. Surgeon General Vivek Murthy reported that up to 1 in 5 children ages 3 to 17 in the United States have a reported mental, emotional, developmental, or behavioral disorder - with only half receiving adequate treatment. In addition, national surveys of youth have shown major increases in suicidal ideation. From 2009 to 2019, 36 percent of the high school students surveyed shared that they seriously considered attempting suicide. Furthermore, youth psychiatric visits to emergency departments for mental health challenges increased by 28 percent between 2011 and 2015, with suicide as the second leading cause of death in children.</w:t>
          </w:r>
        </w:p>
        <w:p w:rsidR="00DB6E7B" w:rsidRPr="000C49D2" w:rsidRDefault="00DB6E7B" w:rsidP="00DB6E7B">
          <w:pPr>
            <w:pStyle w:val="NormalWeb"/>
            <w:spacing w:before="0" w:beforeAutospacing="0" w:after="0" w:afterAutospacing="0"/>
            <w:jc w:val="both"/>
            <w:divId w:val="331681917"/>
            <w:rPr>
              <w:color w:val="000000"/>
            </w:rPr>
          </w:pPr>
        </w:p>
        <w:p w:rsidR="00DB6E7B" w:rsidRDefault="00DB6E7B" w:rsidP="00DB6E7B">
          <w:pPr>
            <w:pStyle w:val="NormalWeb"/>
            <w:spacing w:before="0" w:beforeAutospacing="0" w:after="0" w:afterAutospacing="0"/>
            <w:jc w:val="both"/>
            <w:divId w:val="331681917"/>
            <w:rPr>
              <w:color w:val="000000"/>
            </w:rPr>
          </w:pPr>
          <w:r w:rsidRPr="000C49D2">
            <w:rPr>
              <w:color w:val="000000"/>
            </w:rPr>
            <w:t>The cost of providing mental health services is an extreme barrier for many public schools and is often sacrificed unless grants are offered. The Texas Education Agency recommends there be at least one counselor per 250 students, but 98 percent of students attended districts that did not meet this ratio, leaving millions of children without the mental health services they need. This disproportionally impacts low-income and racially marginalized students the hardest. Similarly, socioeconomically disadvantaged children and adolescents are two to three times more likely to develop mental health conditions than peers of higher socioeconomic status. Mental health care is crucial to children</w:t>
          </w:r>
          <w:r>
            <w:rPr>
              <w:color w:val="000000"/>
            </w:rPr>
            <w:t>'</w:t>
          </w:r>
          <w:r w:rsidRPr="000C49D2">
            <w:rPr>
              <w:color w:val="000000"/>
            </w:rPr>
            <w:t>s health, as it compromises their well-being, participation and success in school. and long-term risk factors for homelessness, unemployment, and incarceration.</w:t>
          </w:r>
        </w:p>
        <w:p w:rsidR="00DB6E7B" w:rsidRPr="000C49D2" w:rsidRDefault="00DB6E7B" w:rsidP="00DB6E7B">
          <w:pPr>
            <w:pStyle w:val="NormalWeb"/>
            <w:spacing w:before="0" w:beforeAutospacing="0" w:after="0" w:afterAutospacing="0"/>
            <w:jc w:val="both"/>
            <w:divId w:val="331681917"/>
            <w:rPr>
              <w:color w:val="000000"/>
            </w:rPr>
          </w:pPr>
        </w:p>
        <w:p w:rsidR="00DB6E7B" w:rsidRPr="000C49D2" w:rsidRDefault="00DB6E7B" w:rsidP="00DB6E7B">
          <w:pPr>
            <w:pStyle w:val="NormalWeb"/>
            <w:spacing w:before="0" w:beforeAutospacing="0" w:after="0" w:afterAutospacing="0"/>
            <w:jc w:val="both"/>
            <w:divId w:val="331681917"/>
            <w:rPr>
              <w:color w:val="000000"/>
            </w:rPr>
          </w:pPr>
          <w:r w:rsidRPr="000C49D2">
            <w:rPr>
              <w:color w:val="000000"/>
            </w:rPr>
            <w:t>S</w:t>
          </w:r>
          <w:r>
            <w:rPr>
              <w:color w:val="000000"/>
            </w:rPr>
            <w:t>.</w:t>
          </w:r>
          <w:r w:rsidRPr="000C49D2">
            <w:rPr>
              <w:color w:val="000000"/>
            </w:rPr>
            <w:t>B</w:t>
          </w:r>
          <w:r>
            <w:rPr>
              <w:color w:val="000000"/>
            </w:rPr>
            <w:t>.</w:t>
          </w:r>
          <w:r w:rsidRPr="000C49D2">
            <w:rPr>
              <w:color w:val="000000"/>
            </w:rPr>
            <w:t xml:space="preserve"> 113 allows public school districts to contract with a local mental health authority to provide mental health services to those in the district. It would also allow the school district to receive Medicaid reimbursements for these services.</w:t>
          </w:r>
        </w:p>
        <w:p w:rsidR="00DB6E7B" w:rsidRPr="00D70925" w:rsidRDefault="00DB6E7B" w:rsidP="00DB6E7B">
          <w:pPr>
            <w:spacing w:after="0" w:line="240" w:lineRule="auto"/>
            <w:jc w:val="both"/>
            <w:rPr>
              <w:rFonts w:eastAsia="Times New Roman" w:cs="Times New Roman"/>
              <w:bCs/>
              <w:szCs w:val="24"/>
            </w:rPr>
          </w:pPr>
        </w:p>
      </w:sdtContent>
    </w:sdt>
    <w:p w:rsidR="00DB6E7B" w:rsidRDefault="00DB6E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 </w:t>
      </w:r>
      <w:bookmarkStart w:id="1" w:name="AmendsCurrentLaw"/>
      <w:bookmarkEnd w:id="1"/>
      <w:r>
        <w:rPr>
          <w:rFonts w:cs="Times New Roman"/>
          <w:szCs w:val="24"/>
        </w:rPr>
        <w:t>amends current law relating to the provision of on-campus mental health services by a school district and reimbursement under Medicaid for certain services provided to eligible students.</w:t>
      </w:r>
    </w:p>
    <w:p w:rsidR="00DB6E7B" w:rsidRPr="00BB53BC" w:rsidRDefault="00DB6E7B" w:rsidP="000F1DF9">
      <w:pPr>
        <w:spacing w:after="0" w:line="240" w:lineRule="auto"/>
        <w:jc w:val="both"/>
        <w:rPr>
          <w:rFonts w:eastAsia="Times New Roman" w:cs="Times New Roman"/>
          <w:szCs w:val="24"/>
        </w:rPr>
      </w:pPr>
    </w:p>
    <w:p w:rsidR="00DB6E7B" w:rsidRPr="005C2A78" w:rsidRDefault="00DB6E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11ACC54E4E43E8BCB446EB247C471B"/>
          </w:placeholder>
        </w:sdtPr>
        <w:sdtContent>
          <w:r>
            <w:rPr>
              <w:rFonts w:eastAsia="Times New Roman" w:cs="Times New Roman"/>
              <w:b/>
              <w:szCs w:val="24"/>
              <w:u w:val="single"/>
            </w:rPr>
            <w:t>RULEMAKING AUTHORITY</w:t>
          </w:r>
        </w:sdtContent>
      </w:sdt>
    </w:p>
    <w:p w:rsidR="00DB6E7B" w:rsidRPr="006529C4" w:rsidRDefault="00DB6E7B" w:rsidP="00774EC7">
      <w:pPr>
        <w:spacing w:after="0" w:line="240" w:lineRule="auto"/>
        <w:jc w:val="both"/>
        <w:rPr>
          <w:rFonts w:cs="Times New Roman"/>
          <w:szCs w:val="24"/>
        </w:rPr>
      </w:pPr>
    </w:p>
    <w:p w:rsidR="00DB6E7B" w:rsidRPr="006529C4" w:rsidRDefault="00DB6E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B6E7B" w:rsidRPr="006529C4" w:rsidRDefault="00DB6E7B" w:rsidP="00774EC7">
      <w:pPr>
        <w:spacing w:after="0" w:line="240" w:lineRule="auto"/>
        <w:jc w:val="both"/>
        <w:rPr>
          <w:rFonts w:cs="Times New Roman"/>
          <w:szCs w:val="24"/>
        </w:rPr>
      </w:pPr>
    </w:p>
    <w:p w:rsidR="00DB6E7B" w:rsidRPr="005C2A78" w:rsidRDefault="00DB6E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359C3548114F9DA37EB5C2B52E318F"/>
          </w:placeholder>
        </w:sdtPr>
        <w:sdtContent>
          <w:r>
            <w:rPr>
              <w:rFonts w:eastAsia="Times New Roman" w:cs="Times New Roman"/>
              <w:b/>
              <w:szCs w:val="24"/>
              <w:u w:val="single"/>
            </w:rPr>
            <w:t>SECTION BY SECTION ANALYSIS</w:t>
          </w:r>
        </w:sdtContent>
      </w:sdt>
    </w:p>
    <w:p w:rsidR="00DB6E7B" w:rsidRPr="005C2A78" w:rsidRDefault="00DB6E7B" w:rsidP="000F1DF9">
      <w:pPr>
        <w:spacing w:after="0" w:line="240" w:lineRule="auto"/>
        <w:jc w:val="both"/>
        <w:rPr>
          <w:rFonts w:eastAsia="Times New Roman" w:cs="Times New Roman"/>
          <w:szCs w:val="24"/>
        </w:rPr>
      </w:pPr>
    </w:p>
    <w:p w:rsidR="00DB6E7B" w:rsidRDefault="00DB6E7B" w:rsidP="008E1D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38, Education Code, by adding Sections 38.037 and 38.038, as follows:</w:t>
      </w:r>
    </w:p>
    <w:p w:rsidR="00DB6E7B" w:rsidRDefault="00DB6E7B" w:rsidP="008E1DA3">
      <w:pPr>
        <w:spacing w:after="0" w:line="240" w:lineRule="auto"/>
        <w:jc w:val="both"/>
        <w:rPr>
          <w:rFonts w:eastAsia="Times New Roman" w:cs="Times New Roman"/>
          <w:szCs w:val="24"/>
        </w:rPr>
      </w:pPr>
    </w:p>
    <w:p w:rsidR="00DB6E7B" w:rsidRDefault="00DB6E7B" w:rsidP="008E1DA3">
      <w:pPr>
        <w:spacing w:after="0" w:line="240" w:lineRule="auto"/>
        <w:ind w:left="720"/>
        <w:jc w:val="both"/>
        <w:rPr>
          <w:rFonts w:eastAsia="Times New Roman" w:cs="Times New Roman"/>
          <w:szCs w:val="24"/>
        </w:rPr>
      </w:pPr>
      <w:r>
        <w:rPr>
          <w:rFonts w:eastAsia="Times New Roman" w:cs="Times New Roman"/>
          <w:szCs w:val="24"/>
        </w:rPr>
        <w:t xml:space="preserve">Sec. 38.037. ON-CAMPUS MENTAL HEALTH SERVICES. (a) Authorizes a school district to contract with a local mental health authority to provide mental health services on a campus of the district. </w:t>
      </w:r>
    </w:p>
    <w:p w:rsidR="00DB6E7B" w:rsidRDefault="00DB6E7B" w:rsidP="008E1DA3">
      <w:pPr>
        <w:spacing w:after="0" w:line="240" w:lineRule="auto"/>
        <w:ind w:left="720"/>
        <w:jc w:val="both"/>
        <w:rPr>
          <w:rFonts w:eastAsia="Times New Roman" w:cs="Times New Roman"/>
          <w:szCs w:val="24"/>
        </w:rPr>
      </w:pPr>
    </w:p>
    <w:p w:rsidR="00DB6E7B" w:rsidRDefault="00DB6E7B" w:rsidP="008E1DA3">
      <w:pPr>
        <w:spacing w:after="0" w:line="240" w:lineRule="auto"/>
        <w:ind w:left="1440"/>
        <w:jc w:val="both"/>
        <w:rPr>
          <w:rFonts w:eastAsia="Times New Roman" w:cs="Times New Roman"/>
          <w:szCs w:val="24"/>
        </w:rPr>
      </w:pPr>
      <w:r>
        <w:rPr>
          <w:rFonts w:eastAsia="Times New Roman" w:cs="Times New Roman"/>
          <w:szCs w:val="24"/>
        </w:rPr>
        <w:t>(b) Requires a local mental health authority providing on-campus mental health services that conducts a mental health or behavioral health assessment of a student or provides mental health or behavioral health services to the student, at the request of the student's parent or guardian, to provide to the student's primary care physician the results of the assessment conducted and, if applicable, the results of any services provided.</w:t>
      </w:r>
    </w:p>
    <w:p w:rsidR="00DB6E7B" w:rsidRDefault="00DB6E7B" w:rsidP="008E1DA3">
      <w:pPr>
        <w:spacing w:after="0" w:line="240" w:lineRule="auto"/>
        <w:ind w:left="1440"/>
        <w:jc w:val="both"/>
        <w:rPr>
          <w:rFonts w:eastAsia="Times New Roman" w:cs="Times New Roman"/>
          <w:szCs w:val="24"/>
        </w:rPr>
      </w:pPr>
    </w:p>
    <w:p w:rsidR="00DB6E7B" w:rsidRPr="005C2A78" w:rsidRDefault="00DB6E7B" w:rsidP="008E1DA3">
      <w:pPr>
        <w:spacing w:after="0" w:line="240" w:lineRule="auto"/>
        <w:ind w:left="720"/>
        <w:jc w:val="both"/>
        <w:rPr>
          <w:rFonts w:eastAsia="Times New Roman" w:cs="Times New Roman"/>
          <w:szCs w:val="24"/>
        </w:rPr>
      </w:pPr>
      <w:r>
        <w:rPr>
          <w:rFonts w:eastAsia="Times New Roman" w:cs="Times New Roman"/>
          <w:szCs w:val="24"/>
        </w:rPr>
        <w:t xml:space="preserve">Sec. 38.038. REIMBURSEMENT UNDER MEDICAID. Requires the Health and Human Service Commission to allow a school district to enroll as a provider under the medical assistance program under Chapter 32 (Medical Assistance Program), Human Resource Code, to provide and receive reimbursement for the provision of mental health services to district students who are medical assistance recipients. </w:t>
      </w:r>
    </w:p>
    <w:p w:rsidR="00DB6E7B" w:rsidRPr="005C2A78" w:rsidRDefault="00DB6E7B" w:rsidP="008E1DA3">
      <w:pPr>
        <w:spacing w:after="0" w:line="240" w:lineRule="auto"/>
        <w:jc w:val="both"/>
        <w:rPr>
          <w:rFonts w:eastAsia="Times New Roman" w:cs="Times New Roman"/>
          <w:szCs w:val="24"/>
        </w:rPr>
      </w:pPr>
    </w:p>
    <w:p w:rsidR="00DB6E7B" w:rsidRPr="005C2A78" w:rsidRDefault="00DB6E7B" w:rsidP="008E1DA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DB6E7B" w:rsidRPr="005C2A78" w:rsidRDefault="00DB6E7B" w:rsidP="000F1DF9">
      <w:pPr>
        <w:spacing w:after="0" w:line="240" w:lineRule="auto"/>
        <w:jc w:val="both"/>
        <w:rPr>
          <w:rFonts w:eastAsia="Times New Roman" w:cs="Times New Roman"/>
          <w:szCs w:val="24"/>
        </w:rPr>
      </w:pPr>
    </w:p>
    <w:p w:rsidR="00DB6E7B" w:rsidRPr="00C8671F" w:rsidRDefault="00DB6E7B" w:rsidP="00774EC7">
      <w:pPr>
        <w:spacing w:after="0" w:line="240" w:lineRule="auto"/>
        <w:jc w:val="both"/>
        <w:rPr>
          <w:rFonts w:eastAsia="Times New Roman" w:cs="Times New Roman"/>
          <w:szCs w:val="24"/>
        </w:rPr>
      </w:pPr>
    </w:p>
    <w:sectPr w:rsidR="00DB6E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0D8" w:rsidRDefault="001920D8" w:rsidP="000F1DF9">
      <w:pPr>
        <w:spacing w:after="0" w:line="240" w:lineRule="auto"/>
      </w:pPr>
      <w:r>
        <w:separator/>
      </w:r>
    </w:p>
  </w:endnote>
  <w:endnote w:type="continuationSeparator" w:id="0">
    <w:p w:rsidR="001920D8" w:rsidRDefault="001920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20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6E7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6E7B">
                <w:rPr>
                  <w:sz w:val="20"/>
                  <w:szCs w:val="20"/>
                </w:rPr>
                <w:t>S.B. 113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6E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20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0D8" w:rsidRDefault="001920D8" w:rsidP="000F1DF9">
      <w:pPr>
        <w:spacing w:after="0" w:line="240" w:lineRule="auto"/>
      </w:pPr>
      <w:r>
        <w:separator/>
      </w:r>
    </w:p>
  </w:footnote>
  <w:footnote w:type="continuationSeparator" w:id="0">
    <w:p w:rsidR="001920D8" w:rsidRDefault="001920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20D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6E7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CEE1B"/>
  <w15:docId w15:val="{E6A073E5-9660-4BF5-8D11-9BECAF95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6E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3729BCE0DD4AA4A44D5D8792BB0A28"/>
        <w:category>
          <w:name w:val="General"/>
          <w:gallery w:val="placeholder"/>
        </w:category>
        <w:types>
          <w:type w:val="bbPlcHdr"/>
        </w:types>
        <w:behaviors>
          <w:behavior w:val="content"/>
        </w:behaviors>
        <w:guid w:val="{3DFD3B7A-F245-4967-8A36-210A293FDA27}"/>
      </w:docPartPr>
      <w:docPartBody>
        <w:p w:rsidR="00000000" w:rsidRDefault="00A04FA0"/>
      </w:docPartBody>
    </w:docPart>
    <w:docPart>
      <w:docPartPr>
        <w:name w:val="8278C7C50B164B0AA21E0F5D0C64C5C1"/>
        <w:category>
          <w:name w:val="General"/>
          <w:gallery w:val="placeholder"/>
        </w:category>
        <w:types>
          <w:type w:val="bbPlcHdr"/>
        </w:types>
        <w:behaviors>
          <w:behavior w:val="content"/>
        </w:behaviors>
        <w:guid w:val="{318D606F-2FB5-4991-BE24-F664495A7D0D}"/>
      </w:docPartPr>
      <w:docPartBody>
        <w:p w:rsidR="00000000" w:rsidRDefault="00A04FA0"/>
      </w:docPartBody>
    </w:docPart>
    <w:docPart>
      <w:docPartPr>
        <w:name w:val="D11FF80528E148248C2305624D0E9C45"/>
        <w:category>
          <w:name w:val="General"/>
          <w:gallery w:val="placeholder"/>
        </w:category>
        <w:types>
          <w:type w:val="bbPlcHdr"/>
        </w:types>
        <w:behaviors>
          <w:behavior w:val="content"/>
        </w:behaviors>
        <w:guid w:val="{3AD8773D-BD48-4832-9F65-3F68D86346E1}"/>
      </w:docPartPr>
      <w:docPartBody>
        <w:p w:rsidR="00000000" w:rsidRDefault="00A04FA0"/>
      </w:docPartBody>
    </w:docPart>
    <w:docPart>
      <w:docPartPr>
        <w:name w:val="8C4FF3E040E24C2DA56E2C8ABC18ECBE"/>
        <w:category>
          <w:name w:val="General"/>
          <w:gallery w:val="placeholder"/>
        </w:category>
        <w:types>
          <w:type w:val="bbPlcHdr"/>
        </w:types>
        <w:behaviors>
          <w:behavior w:val="content"/>
        </w:behaviors>
        <w:guid w:val="{79C4B5B3-63CC-4174-BB3C-9742D83CA731}"/>
      </w:docPartPr>
      <w:docPartBody>
        <w:p w:rsidR="00000000" w:rsidRDefault="00A04FA0"/>
      </w:docPartBody>
    </w:docPart>
    <w:docPart>
      <w:docPartPr>
        <w:name w:val="776BBC8E522849789712749292DAE59D"/>
        <w:category>
          <w:name w:val="General"/>
          <w:gallery w:val="placeholder"/>
        </w:category>
        <w:types>
          <w:type w:val="bbPlcHdr"/>
        </w:types>
        <w:behaviors>
          <w:behavior w:val="content"/>
        </w:behaviors>
        <w:guid w:val="{A049D715-0F48-47B8-99AE-D1293E807068}"/>
      </w:docPartPr>
      <w:docPartBody>
        <w:p w:rsidR="00000000" w:rsidRDefault="00A04FA0"/>
      </w:docPartBody>
    </w:docPart>
    <w:docPart>
      <w:docPartPr>
        <w:name w:val="DC3C991933EC4F96946BE784DE8A8D98"/>
        <w:category>
          <w:name w:val="General"/>
          <w:gallery w:val="placeholder"/>
        </w:category>
        <w:types>
          <w:type w:val="bbPlcHdr"/>
        </w:types>
        <w:behaviors>
          <w:behavior w:val="content"/>
        </w:behaviors>
        <w:guid w:val="{8439F697-A646-408E-914E-8981DB724FC3}"/>
      </w:docPartPr>
      <w:docPartBody>
        <w:p w:rsidR="00000000" w:rsidRDefault="00A04FA0"/>
      </w:docPartBody>
    </w:docPart>
    <w:docPart>
      <w:docPartPr>
        <w:name w:val="D42B449E19B04980A5704E0F4F096826"/>
        <w:category>
          <w:name w:val="General"/>
          <w:gallery w:val="placeholder"/>
        </w:category>
        <w:types>
          <w:type w:val="bbPlcHdr"/>
        </w:types>
        <w:behaviors>
          <w:behavior w:val="content"/>
        </w:behaviors>
        <w:guid w:val="{4060E0F4-430B-4724-85B1-08147F61F08D}"/>
      </w:docPartPr>
      <w:docPartBody>
        <w:p w:rsidR="00000000" w:rsidRDefault="00A04FA0"/>
      </w:docPartBody>
    </w:docPart>
    <w:docPart>
      <w:docPartPr>
        <w:name w:val="E43A797B48784E998675E10D163CACA6"/>
        <w:category>
          <w:name w:val="General"/>
          <w:gallery w:val="placeholder"/>
        </w:category>
        <w:types>
          <w:type w:val="bbPlcHdr"/>
        </w:types>
        <w:behaviors>
          <w:behavior w:val="content"/>
        </w:behaviors>
        <w:guid w:val="{7BF0E507-FC36-4B81-8C2F-F11560CD7569}"/>
      </w:docPartPr>
      <w:docPartBody>
        <w:p w:rsidR="00000000" w:rsidRDefault="00A04FA0"/>
      </w:docPartBody>
    </w:docPart>
    <w:docPart>
      <w:docPartPr>
        <w:name w:val="4252587508F34CD4BCC9A22DBD3EBB12"/>
        <w:category>
          <w:name w:val="General"/>
          <w:gallery w:val="placeholder"/>
        </w:category>
        <w:types>
          <w:type w:val="bbPlcHdr"/>
        </w:types>
        <w:behaviors>
          <w:behavior w:val="content"/>
        </w:behaviors>
        <w:guid w:val="{5FA3DEEB-1420-44C2-9878-1A6ACEF91805}"/>
      </w:docPartPr>
      <w:docPartBody>
        <w:p w:rsidR="00000000" w:rsidRDefault="00A04FA0"/>
      </w:docPartBody>
    </w:docPart>
    <w:docPart>
      <w:docPartPr>
        <w:name w:val="8822D785805A416B85D1BDE2C51AFDD1"/>
        <w:category>
          <w:name w:val="General"/>
          <w:gallery w:val="placeholder"/>
        </w:category>
        <w:types>
          <w:type w:val="bbPlcHdr"/>
        </w:types>
        <w:behaviors>
          <w:behavior w:val="content"/>
        </w:behaviors>
        <w:guid w:val="{F938266E-1905-4F84-B396-250D3D78E17A}"/>
      </w:docPartPr>
      <w:docPartBody>
        <w:p w:rsidR="00000000" w:rsidRDefault="0096721E" w:rsidP="0096721E">
          <w:pPr>
            <w:pStyle w:val="8822D785805A416B85D1BDE2C51AFDD1"/>
          </w:pPr>
          <w:r w:rsidRPr="00A30DD1">
            <w:rPr>
              <w:rStyle w:val="PlaceholderText"/>
            </w:rPr>
            <w:t>Click here to enter a date.</w:t>
          </w:r>
        </w:p>
      </w:docPartBody>
    </w:docPart>
    <w:docPart>
      <w:docPartPr>
        <w:name w:val="32DA698241C7499F803ADFA6A392133D"/>
        <w:category>
          <w:name w:val="General"/>
          <w:gallery w:val="placeholder"/>
        </w:category>
        <w:types>
          <w:type w:val="bbPlcHdr"/>
        </w:types>
        <w:behaviors>
          <w:behavior w:val="content"/>
        </w:behaviors>
        <w:guid w:val="{8C8C81AD-2746-4DDE-BBE1-7920BC57EA71}"/>
      </w:docPartPr>
      <w:docPartBody>
        <w:p w:rsidR="00000000" w:rsidRDefault="00A04FA0"/>
      </w:docPartBody>
    </w:docPart>
    <w:docPart>
      <w:docPartPr>
        <w:name w:val="EF472CCCE3654E92A3FD23E8E0F23CBB"/>
        <w:category>
          <w:name w:val="General"/>
          <w:gallery w:val="placeholder"/>
        </w:category>
        <w:types>
          <w:type w:val="bbPlcHdr"/>
        </w:types>
        <w:behaviors>
          <w:behavior w:val="content"/>
        </w:behaviors>
        <w:guid w:val="{25550B7C-97C6-464F-BC7A-B4FEDE3095DD}"/>
      </w:docPartPr>
      <w:docPartBody>
        <w:p w:rsidR="00000000" w:rsidRDefault="00A04FA0"/>
      </w:docPartBody>
    </w:docPart>
    <w:docPart>
      <w:docPartPr>
        <w:name w:val="F8A94BCCF24C40659BF1D5C3AB4FD0C8"/>
        <w:category>
          <w:name w:val="General"/>
          <w:gallery w:val="placeholder"/>
        </w:category>
        <w:types>
          <w:type w:val="bbPlcHdr"/>
        </w:types>
        <w:behaviors>
          <w:behavior w:val="content"/>
        </w:behaviors>
        <w:guid w:val="{A80B3C38-B731-485A-B319-0394C6E5F96E}"/>
      </w:docPartPr>
      <w:docPartBody>
        <w:p w:rsidR="00000000" w:rsidRDefault="0096721E" w:rsidP="0096721E">
          <w:pPr>
            <w:pStyle w:val="F8A94BCCF24C40659BF1D5C3AB4FD0C8"/>
          </w:pPr>
          <w:r>
            <w:rPr>
              <w:rFonts w:eastAsia="Times New Roman" w:cs="Times New Roman"/>
              <w:bCs/>
              <w:szCs w:val="24"/>
            </w:rPr>
            <w:t xml:space="preserve"> </w:t>
          </w:r>
        </w:p>
      </w:docPartBody>
    </w:docPart>
    <w:docPart>
      <w:docPartPr>
        <w:name w:val="7211ACC54E4E43E8BCB446EB247C471B"/>
        <w:category>
          <w:name w:val="General"/>
          <w:gallery w:val="placeholder"/>
        </w:category>
        <w:types>
          <w:type w:val="bbPlcHdr"/>
        </w:types>
        <w:behaviors>
          <w:behavior w:val="content"/>
        </w:behaviors>
        <w:guid w:val="{A3661AEC-B327-45CF-A226-B1D5F2D895F4}"/>
      </w:docPartPr>
      <w:docPartBody>
        <w:p w:rsidR="00000000" w:rsidRDefault="00A04FA0"/>
      </w:docPartBody>
    </w:docPart>
    <w:docPart>
      <w:docPartPr>
        <w:name w:val="93359C3548114F9DA37EB5C2B52E318F"/>
        <w:category>
          <w:name w:val="General"/>
          <w:gallery w:val="placeholder"/>
        </w:category>
        <w:types>
          <w:type w:val="bbPlcHdr"/>
        </w:types>
        <w:behaviors>
          <w:behavior w:val="content"/>
        </w:behaviors>
        <w:guid w:val="{55BEF1D6-8ECE-4FF7-A0CC-C031A72C8A5C}"/>
      </w:docPartPr>
      <w:docPartBody>
        <w:p w:rsidR="00000000" w:rsidRDefault="00A04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721E"/>
    <w:rsid w:val="00984D6C"/>
    <w:rsid w:val="00A04FA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21E"/>
    <w:rPr>
      <w:color w:val="808080"/>
    </w:rPr>
  </w:style>
  <w:style w:type="paragraph" w:customStyle="1" w:styleId="8822D785805A416B85D1BDE2C51AFDD1">
    <w:name w:val="8822D785805A416B85D1BDE2C51AFDD1"/>
    <w:rsid w:val="0096721E"/>
    <w:pPr>
      <w:spacing w:after="160" w:line="259" w:lineRule="auto"/>
    </w:pPr>
  </w:style>
  <w:style w:type="paragraph" w:customStyle="1" w:styleId="F8A94BCCF24C40659BF1D5C3AB4FD0C8">
    <w:name w:val="F8A94BCCF24C40659BF1D5C3AB4FD0C8"/>
    <w:rsid w:val="009672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524</Words>
  <Characters>2988</Characters>
  <Application>Microsoft Office Word</Application>
  <DocSecurity>0</DocSecurity>
  <Lines>24</Lines>
  <Paragraphs>7</Paragraphs>
  <ScaleCrop>false</ScaleCrop>
  <Company>Texas Legislative Council</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2023-03-11T17:35:00Z</dcterms:modified>
</cp:coreProperties>
</file>

<file path=docProps/custom.xml><?xml version="1.0" encoding="utf-8"?>
<op:Properties xmlns:vt="http://schemas.openxmlformats.org/officeDocument/2006/docPropsVTypes" xmlns:op="http://schemas.openxmlformats.org/officeDocument/2006/custom-properties"/>
</file>