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8A7" w:rsidRDefault="005138A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D6BC1D4A6FC4EF0A9BDD077DE4C8366"/>
          </w:placeholder>
        </w:sdtPr>
        <w:sdtContent>
          <w:r w:rsidRPr="005C2A78">
            <w:rPr>
              <w:rFonts w:cs="Times New Roman"/>
              <w:b/>
              <w:szCs w:val="24"/>
              <w:u w:val="single"/>
            </w:rPr>
            <w:t>BILL ANALYSIS</w:t>
          </w:r>
        </w:sdtContent>
      </w:sdt>
    </w:p>
    <w:p w:rsidR="005138A7" w:rsidRPr="00585C31" w:rsidRDefault="005138A7" w:rsidP="000F1DF9">
      <w:pPr>
        <w:spacing w:after="0" w:line="240" w:lineRule="auto"/>
        <w:rPr>
          <w:rFonts w:cs="Times New Roman"/>
          <w:szCs w:val="24"/>
        </w:rPr>
      </w:pPr>
    </w:p>
    <w:p w:rsidR="005138A7" w:rsidRPr="00585C31" w:rsidRDefault="005138A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138A7" w:rsidTr="000F1DF9">
        <w:tc>
          <w:tcPr>
            <w:tcW w:w="2718" w:type="dxa"/>
          </w:tcPr>
          <w:p w:rsidR="005138A7" w:rsidRPr="005C2A78" w:rsidRDefault="005138A7" w:rsidP="006D756B">
            <w:pPr>
              <w:rPr>
                <w:rFonts w:cs="Times New Roman"/>
                <w:szCs w:val="24"/>
              </w:rPr>
            </w:pPr>
            <w:sdt>
              <w:sdtPr>
                <w:rPr>
                  <w:rFonts w:cs="Times New Roman"/>
                  <w:szCs w:val="24"/>
                </w:rPr>
                <w:alias w:val="Agency Title"/>
                <w:tag w:val="AgencyTitleContentControl"/>
                <w:id w:val="1920747753"/>
                <w:lock w:val="sdtContentLocked"/>
                <w:placeholder>
                  <w:docPart w:val="235E26643B584A0AB2F2886052CA3098"/>
                </w:placeholder>
              </w:sdtPr>
              <w:sdtEndPr>
                <w:rPr>
                  <w:rFonts w:cstheme="minorBidi"/>
                  <w:szCs w:val="22"/>
                </w:rPr>
              </w:sdtEndPr>
              <w:sdtContent>
                <w:r>
                  <w:rPr>
                    <w:rFonts w:cs="Times New Roman"/>
                    <w:szCs w:val="24"/>
                  </w:rPr>
                  <w:t>Senate Research Center</w:t>
                </w:r>
              </w:sdtContent>
            </w:sdt>
          </w:p>
        </w:tc>
        <w:tc>
          <w:tcPr>
            <w:tcW w:w="6858" w:type="dxa"/>
          </w:tcPr>
          <w:p w:rsidR="005138A7" w:rsidRPr="00FF6471" w:rsidRDefault="005138A7" w:rsidP="000F1DF9">
            <w:pPr>
              <w:jc w:val="right"/>
              <w:rPr>
                <w:rFonts w:cs="Times New Roman"/>
                <w:szCs w:val="24"/>
              </w:rPr>
            </w:pPr>
            <w:sdt>
              <w:sdtPr>
                <w:rPr>
                  <w:rFonts w:cs="Times New Roman"/>
                  <w:szCs w:val="24"/>
                </w:rPr>
                <w:alias w:val="Bill Number"/>
                <w:tag w:val="BillNumberOne"/>
                <w:id w:val="-410784069"/>
                <w:lock w:val="sdtContentLocked"/>
                <w:placeholder>
                  <w:docPart w:val="86014ED0F5724472815CE46155EC6EEC"/>
                </w:placeholder>
              </w:sdtPr>
              <w:sdtContent>
                <w:r>
                  <w:rPr>
                    <w:rFonts w:cs="Times New Roman"/>
                    <w:szCs w:val="24"/>
                  </w:rPr>
                  <w:t>S.B. 130</w:t>
                </w:r>
              </w:sdtContent>
            </w:sdt>
          </w:p>
        </w:tc>
      </w:tr>
      <w:tr w:rsidR="005138A7" w:rsidTr="000F1DF9">
        <w:sdt>
          <w:sdtPr>
            <w:rPr>
              <w:rFonts w:cs="Times New Roman"/>
              <w:szCs w:val="24"/>
            </w:rPr>
            <w:alias w:val="TLCNumber"/>
            <w:tag w:val="TLCNumber"/>
            <w:id w:val="-542600604"/>
            <w:lock w:val="sdtLocked"/>
            <w:placeholder>
              <w:docPart w:val="71C7E7611299468CA985AED4BAEB5F37"/>
            </w:placeholder>
          </w:sdtPr>
          <w:sdtContent>
            <w:tc>
              <w:tcPr>
                <w:tcW w:w="2718" w:type="dxa"/>
              </w:tcPr>
              <w:p w:rsidR="005138A7" w:rsidRPr="000F1DF9" w:rsidRDefault="005138A7" w:rsidP="00C65088">
                <w:pPr>
                  <w:rPr>
                    <w:rFonts w:cs="Times New Roman"/>
                    <w:szCs w:val="24"/>
                  </w:rPr>
                </w:pPr>
                <w:r>
                  <w:rPr>
                    <w:rFonts w:cs="Times New Roman"/>
                    <w:szCs w:val="24"/>
                  </w:rPr>
                  <w:t>88R1004 JSC-D</w:t>
                </w:r>
              </w:p>
            </w:tc>
          </w:sdtContent>
        </w:sdt>
        <w:tc>
          <w:tcPr>
            <w:tcW w:w="6858" w:type="dxa"/>
          </w:tcPr>
          <w:p w:rsidR="005138A7" w:rsidRPr="005C2A78" w:rsidRDefault="005138A7" w:rsidP="00073EDD">
            <w:pPr>
              <w:jc w:val="right"/>
              <w:rPr>
                <w:rFonts w:cs="Times New Roman"/>
                <w:szCs w:val="24"/>
              </w:rPr>
            </w:pPr>
            <w:sdt>
              <w:sdtPr>
                <w:rPr>
                  <w:rFonts w:cs="Times New Roman"/>
                  <w:szCs w:val="24"/>
                </w:rPr>
                <w:alias w:val="Author Label"/>
                <w:tag w:val="By"/>
                <w:id w:val="72399597"/>
                <w:lock w:val="sdtLocked"/>
                <w:placeholder>
                  <w:docPart w:val="9E78DBE2DAE5420EB3F44092D47D0E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DC329F28134991988A1DB45754E569"/>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A7C0FA4000EF48659E2B574454DA00CD"/>
                </w:placeholder>
                <w:showingPlcHdr/>
              </w:sdtPr>
              <w:sdtContent/>
            </w:sdt>
            <w:sdt>
              <w:sdtPr>
                <w:rPr>
                  <w:rFonts w:cs="Times New Roman"/>
                  <w:szCs w:val="24"/>
                </w:rPr>
                <w:alias w:val="DualSponsor"/>
                <w:tag w:val="DualSponsor"/>
                <w:id w:val="1029379812"/>
                <w:lock w:val="sdtContentLocked"/>
                <w:placeholder>
                  <w:docPart w:val="F272108BB05E4FB8BA5ADACF04CD32C4"/>
                </w:placeholder>
                <w:showingPlcHdr/>
              </w:sdtPr>
              <w:sdtContent/>
            </w:sdt>
          </w:p>
        </w:tc>
      </w:tr>
      <w:tr w:rsidR="005138A7" w:rsidTr="000F1DF9">
        <w:tc>
          <w:tcPr>
            <w:tcW w:w="2718" w:type="dxa"/>
          </w:tcPr>
          <w:p w:rsidR="005138A7" w:rsidRPr="00BC7495" w:rsidRDefault="005138A7" w:rsidP="000F1DF9">
            <w:pPr>
              <w:rPr>
                <w:rFonts w:cs="Times New Roman"/>
                <w:szCs w:val="24"/>
              </w:rPr>
            </w:pPr>
          </w:p>
        </w:tc>
        <w:sdt>
          <w:sdtPr>
            <w:rPr>
              <w:rFonts w:cs="Times New Roman"/>
              <w:szCs w:val="24"/>
            </w:rPr>
            <w:alias w:val="Committee"/>
            <w:tag w:val="Committee"/>
            <w:id w:val="1914272295"/>
            <w:lock w:val="sdtContentLocked"/>
            <w:placeholder>
              <w:docPart w:val="D44EFCA3732B44398E71472A5F8922EA"/>
            </w:placeholder>
          </w:sdtPr>
          <w:sdtContent>
            <w:tc>
              <w:tcPr>
                <w:tcW w:w="6858" w:type="dxa"/>
              </w:tcPr>
              <w:p w:rsidR="005138A7" w:rsidRPr="00FF6471" w:rsidRDefault="005138A7" w:rsidP="000F1DF9">
                <w:pPr>
                  <w:jc w:val="right"/>
                  <w:rPr>
                    <w:rFonts w:cs="Times New Roman"/>
                    <w:szCs w:val="24"/>
                  </w:rPr>
                </w:pPr>
                <w:r>
                  <w:rPr>
                    <w:rFonts w:cs="Times New Roman"/>
                    <w:szCs w:val="24"/>
                  </w:rPr>
                  <w:t>Business &amp; Commerce</w:t>
                </w:r>
              </w:p>
            </w:tc>
          </w:sdtContent>
        </w:sdt>
      </w:tr>
      <w:tr w:rsidR="005138A7" w:rsidTr="000F1DF9">
        <w:tc>
          <w:tcPr>
            <w:tcW w:w="2718" w:type="dxa"/>
          </w:tcPr>
          <w:p w:rsidR="005138A7" w:rsidRPr="00BC7495" w:rsidRDefault="005138A7" w:rsidP="000F1DF9">
            <w:pPr>
              <w:rPr>
                <w:rFonts w:cs="Times New Roman"/>
                <w:szCs w:val="24"/>
              </w:rPr>
            </w:pPr>
          </w:p>
        </w:tc>
        <w:sdt>
          <w:sdtPr>
            <w:rPr>
              <w:rFonts w:cs="Times New Roman"/>
              <w:szCs w:val="24"/>
            </w:rPr>
            <w:alias w:val="Date"/>
            <w:tag w:val="DateContentControl"/>
            <w:id w:val="1178081906"/>
            <w:lock w:val="sdtLocked"/>
            <w:placeholder>
              <w:docPart w:val="3C6661F8B6F34EFCA9D199CCC69F02B1"/>
            </w:placeholder>
            <w:date w:fullDate="2023-03-10T00:00:00Z">
              <w:dateFormat w:val="M/d/yyyy"/>
              <w:lid w:val="en-US"/>
              <w:storeMappedDataAs w:val="dateTime"/>
              <w:calendar w:val="gregorian"/>
            </w:date>
          </w:sdtPr>
          <w:sdtContent>
            <w:tc>
              <w:tcPr>
                <w:tcW w:w="6858" w:type="dxa"/>
              </w:tcPr>
              <w:p w:rsidR="005138A7" w:rsidRPr="00FF6471" w:rsidRDefault="005138A7" w:rsidP="000F1DF9">
                <w:pPr>
                  <w:jc w:val="right"/>
                  <w:rPr>
                    <w:rFonts w:cs="Times New Roman"/>
                    <w:szCs w:val="24"/>
                  </w:rPr>
                </w:pPr>
                <w:r>
                  <w:rPr>
                    <w:rFonts w:cs="Times New Roman"/>
                    <w:szCs w:val="24"/>
                  </w:rPr>
                  <w:t>3/10/2023</w:t>
                </w:r>
              </w:p>
            </w:tc>
          </w:sdtContent>
        </w:sdt>
      </w:tr>
      <w:tr w:rsidR="005138A7" w:rsidTr="000F1DF9">
        <w:tc>
          <w:tcPr>
            <w:tcW w:w="2718" w:type="dxa"/>
          </w:tcPr>
          <w:p w:rsidR="005138A7" w:rsidRPr="00BC7495" w:rsidRDefault="005138A7" w:rsidP="000F1DF9">
            <w:pPr>
              <w:rPr>
                <w:rFonts w:cs="Times New Roman"/>
                <w:szCs w:val="24"/>
              </w:rPr>
            </w:pPr>
          </w:p>
        </w:tc>
        <w:sdt>
          <w:sdtPr>
            <w:rPr>
              <w:rFonts w:cs="Times New Roman"/>
              <w:szCs w:val="24"/>
            </w:rPr>
            <w:alias w:val="BA Version"/>
            <w:tag w:val="BAVersion"/>
            <w:id w:val="-1685590809"/>
            <w:lock w:val="sdtContentLocked"/>
            <w:placeholder>
              <w:docPart w:val="63B4052370814E449E73824B3445BE74"/>
            </w:placeholder>
          </w:sdtPr>
          <w:sdtContent>
            <w:tc>
              <w:tcPr>
                <w:tcW w:w="6858" w:type="dxa"/>
              </w:tcPr>
              <w:p w:rsidR="005138A7" w:rsidRPr="00FF6471" w:rsidRDefault="005138A7" w:rsidP="000F1DF9">
                <w:pPr>
                  <w:jc w:val="right"/>
                  <w:rPr>
                    <w:rFonts w:cs="Times New Roman"/>
                    <w:szCs w:val="24"/>
                  </w:rPr>
                </w:pPr>
                <w:r>
                  <w:rPr>
                    <w:rFonts w:cs="Times New Roman"/>
                    <w:szCs w:val="24"/>
                  </w:rPr>
                  <w:t>As Filed</w:t>
                </w:r>
              </w:p>
            </w:tc>
          </w:sdtContent>
        </w:sdt>
      </w:tr>
    </w:tbl>
    <w:p w:rsidR="005138A7" w:rsidRPr="00FF6471" w:rsidRDefault="005138A7" w:rsidP="000F1DF9">
      <w:pPr>
        <w:spacing w:after="0" w:line="240" w:lineRule="auto"/>
        <w:rPr>
          <w:rFonts w:cs="Times New Roman"/>
          <w:szCs w:val="24"/>
        </w:rPr>
      </w:pPr>
    </w:p>
    <w:p w:rsidR="005138A7" w:rsidRPr="00FF6471" w:rsidRDefault="005138A7" w:rsidP="000F1DF9">
      <w:pPr>
        <w:spacing w:after="0" w:line="240" w:lineRule="auto"/>
        <w:rPr>
          <w:rFonts w:cs="Times New Roman"/>
          <w:szCs w:val="24"/>
        </w:rPr>
      </w:pPr>
    </w:p>
    <w:p w:rsidR="005138A7" w:rsidRPr="00FF6471" w:rsidRDefault="005138A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489CBBAFAF640DBA74CACA12ECD0831"/>
        </w:placeholder>
      </w:sdtPr>
      <w:sdtContent>
        <w:p w:rsidR="005138A7" w:rsidRDefault="005138A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CCB97C51CF4768BA7547BA8F508BFB"/>
        </w:placeholder>
      </w:sdtPr>
      <w:sdtEndPr/>
      <w:sdtContent>
        <w:p w:rsidR="005138A7" w:rsidRDefault="005138A7" w:rsidP="005138A7">
          <w:pPr>
            <w:pStyle w:val="NormalWeb"/>
            <w:spacing w:before="0" w:beforeAutospacing="0" w:after="0" w:afterAutospacing="0"/>
            <w:jc w:val="both"/>
            <w:divId w:val="812285514"/>
            <w:rPr>
              <w:rFonts w:eastAsia="Times New Roman" w:cstheme="minorBidi"/>
              <w:bCs/>
              <w:szCs w:val="22"/>
            </w:rPr>
          </w:pPr>
        </w:p>
        <w:p w:rsidR="005138A7" w:rsidRPr="005138A7" w:rsidRDefault="005138A7" w:rsidP="005138A7">
          <w:pPr>
            <w:pStyle w:val="NormalWeb"/>
            <w:spacing w:before="0" w:beforeAutospacing="0" w:after="0" w:afterAutospacing="0"/>
            <w:jc w:val="both"/>
            <w:divId w:val="812285514"/>
          </w:pPr>
          <w:r w:rsidRPr="005138A7">
            <w:t>Background:</w:t>
          </w:r>
        </w:p>
        <w:p w:rsidR="005138A7" w:rsidRPr="005138A7" w:rsidRDefault="005138A7" w:rsidP="005138A7">
          <w:pPr>
            <w:pStyle w:val="NormalWeb"/>
            <w:spacing w:before="0" w:beforeAutospacing="0" w:after="0" w:afterAutospacing="0"/>
            <w:jc w:val="both"/>
            <w:divId w:val="812285514"/>
          </w:pPr>
          <w:r w:rsidRPr="005138A7">
            <w:t> </w:t>
          </w:r>
        </w:p>
        <w:p w:rsidR="005138A7" w:rsidRPr="005138A7" w:rsidRDefault="005138A7" w:rsidP="005138A7">
          <w:pPr>
            <w:pStyle w:val="NormalWeb"/>
            <w:spacing w:before="0" w:beforeAutospacing="0" w:after="0" w:afterAutospacing="0"/>
            <w:jc w:val="both"/>
            <w:divId w:val="812285514"/>
          </w:pPr>
          <w:r w:rsidRPr="005138A7">
            <w:t>In Texas we embrace statewide policies that promote economic prosperity and discourage cities from overregulating the marketplace. Because paid sick leave mandates drive up labor costs for businesses, the government-forced expenses have to be made up somewhere — either by cutting staff, paying workers less</w:t>
          </w:r>
          <w:r>
            <w:t>,</w:t>
          </w:r>
          <w:r w:rsidRPr="005138A7">
            <w:t xml:space="preserve"> or raising consumer prices. None of this is good for Texas families.</w:t>
          </w:r>
        </w:p>
        <w:p w:rsidR="005138A7" w:rsidRPr="005138A7" w:rsidRDefault="005138A7" w:rsidP="005138A7">
          <w:pPr>
            <w:pStyle w:val="NormalWeb"/>
            <w:spacing w:before="0" w:beforeAutospacing="0" w:after="0" w:afterAutospacing="0"/>
            <w:jc w:val="both"/>
            <w:divId w:val="812285514"/>
          </w:pPr>
          <w:r w:rsidRPr="005138A7">
            <w:t> </w:t>
          </w:r>
        </w:p>
        <w:p w:rsidR="005138A7" w:rsidRPr="005138A7" w:rsidRDefault="005138A7" w:rsidP="005138A7">
          <w:pPr>
            <w:pStyle w:val="NormalWeb"/>
            <w:spacing w:before="0" w:beforeAutospacing="0" w:after="0" w:afterAutospacing="0"/>
            <w:jc w:val="both"/>
            <w:divId w:val="812285514"/>
          </w:pPr>
          <w:r w:rsidRPr="005138A7">
            <w:t>Three Texas municipalities have adopted regulations that dictate specific benefits private businesses must provide to their employees. These ordinances come with high regulatory costs and strict fines for non-compliance, which could harm the ability of family</w:t>
          </w:r>
          <w:r>
            <w:t>-</w:t>
          </w:r>
          <w:r w:rsidRPr="005138A7">
            <w:t>owned businesses and mom-and-pop shops to stay open.</w:t>
          </w:r>
        </w:p>
        <w:p w:rsidR="005138A7" w:rsidRPr="005138A7" w:rsidRDefault="005138A7" w:rsidP="005138A7">
          <w:pPr>
            <w:pStyle w:val="NormalWeb"/>
            <w:spacing w:before="0" w:beforeAutospacing="0" w:after="0" w:afterAutospacing="0"/>
            <w:jc w:val="both"/>
            <w:divId w:val="812285514"/>
          </w:pPr>
          <w:r w:rsidRPr="005138A7">
            <w:t> </w:t>
          </w:r>
        </w:p>
        <w:p w:rsidR="005138A7" w:rsidRPr="005138A7" w:rsidRDefault="005138A7" w:rsidP="005138A7">
          <w:pPr>
            <w:pStyle w:val="NormalWeb"/>
            <w:spacing w:before="0" w:beforeAutospacing="0" w:after="0" w:afterAutospacing="0"/>
            <w:jc w:val="both"/>
            <w:divId w:val="812285514"/>
          </w:pPr>
          <w:r w:rsidRPr="005138A7">
            <w:t xml:space="preserve">All three paid sick leave ordinances in Texas are enjoined, having been found to be unconstitutional for being in violation of the Texas Minimum Wage Act, and employers are not required to obey with the ordinances at this time. However, </w:t>
          </w:r>
          <w:r>
            <w:t>t</w:t>
          </w:r>
          <w:r w:rsidRPr="005138A7">
            <w:t>he Supreme Court of Texas declined a request to review the Third Court of Appeals</w:t>
          </w:r>
          <w:r>
            <w:t>'</w:t>
          </w:r>
          <w:r w:rsidRPr="005138A7">
            <w:t xml:space="preserve"> decision involving paid sick leave ordinances, and the underlying litigation involving that ordinance remains pending.</w:t>
          </w:r>
        </w:p>
        <w:p w:rsidR="005138A7" w:rsidRPr="005138A7" w:rsidRDefault="005138A7" w:rsidP="005138A7">
          <w:pPr>
            <w:pStyle w:val="NormalWeb"/>
            <w:spacing w:before="0" w:beforeAutospacing="0" w:after="0" w:afterAutospacing="0"/>
            <w:jc w:val="both"/>
            <w:divId w:val="812285514"/>
          </w:pPr>
          <w:r w:rsidRPr="005138A7">
            <w:t> </w:t>
          </w:r>
        </w:p>
        <w:p w:rsidR="005138A7" w:rsidRPr="005138A7" w:rsidRDefault="005138A7" w:rsidP="005138A7">
          <w:pPr>
            <w:pStyle w:val="NormalWeb"/>
            <w:spacing w:before="0" w:beforeAutospacing="0" w:after="0" w:afterAutospacing="0"/>
            <w:jc w:val="both"/>
            <w:divId w:val="812285514"/>
          </w:pPr>
          <w:r w:rsidRPr="005138A7">
            <w:t>The Bill:</w:t>
          </w:r>
        </w:p>
        <w:p w:rsidR="005138A7" w:rsidRPr="005138A7" w:rsidRDefault="005138A7" w:rsidP="005138A7">
          <w:pPr>
            <w:pStyle w:val="NormalWeb"/>
            <w:spacing w:before="0" w:beforeAutospacing="0" w:after="0" w:afterAutospacing="0"/>
            <w:jc w:val="both"/>
            <w:divId w:val="812285514"/>
          </w:pPr>
          <w:r w:rsidRPr="005138A7">
            <w:t> </w:t>
          </w:r>
        </w:p>
        <w:p w:rsidR="005138A7" w:rsidRPr="005138A7" w:rsidRDefault="005138A7" w:rsidP="005138A7">
          <w:pPr>
            <w:pStyle w:val="NormalWeb"/>
            <w:spacing w:before="0" w:beforeAutospacing="0" w:after="0" w:afterAutospacing="0"/>
            <w:jc w:val="both"/>
            <w:divId w:val="812285514"/>
          </w:pPr>
          <w:r w:rsidRPr="005138A7">
            <w:t>SB 130 seeks to end the sick pay leave pending litigation by prohibiting municipalities and counties from adopting or enforcing ordinances, rules, or regulations that require employers to provide employment benefits. This makes it clear that Texas protects the present and future backbone of our economy, our small businesses.</w:t>
          </w:r>
        </w:p>
        <w:p w:rsidR="005138A7" w:rsidRPr="005138A7" w:rsidRDefault="005138A7" w:rsidP="005138A7">
          <w:pPr>
            <w:pStyle w:val="NormalWeb"/>
            <w:spacing w:before="0" w:beforeAutospacing="0" w:after="0" w:afterAutospacing="0"/>
            <w:jc w:val="both"/>
            <w:divId w:val="812285514"/>
          </w:pPr>
          <w:r w:rsidRPr="005138A7">
            <w:t> </w:t>
          </w:r>
        </w:p>
        <w:p w:rsidR="005138A7" w:rsidRPr="005138A7" w:rsidRDefault="005138A7" w:rsidP="005138A7">
          <w:pPr>
            <w:pStyle w:val="NormalWeb"/>
            <w:spacing w:before="0" w:beforeAutospacing="0" w:after="0" w:afterAutospacing="0"/>
            <w:jc w:val="both"/>
            <w:divId w:val="812285514"/>
          </w:pPr>
          <w:r w:rsidRPr="005138A7">
            <w:t>SB 130 amends Sec</w:t>
          </w:r>
          <w:r>
            <w:t>tion</w:t>
          </w:r>
          <w:r w:rsidRPr="005138A7">
            <w:t xml:space="preserve"> 62.002 of the Labor Code clarifying that regulation of these matters remains under the authority of the state. </w:t>
          </w:r>
        </w:p>
        <w:p w:rsidR="005138A7" w:rsidRPr="00D70925" w:rsidRDefault="005138A7" w:rsidP="005138A7">
          <w:pPr>
            <w:spacing w:after="0" w:line="240" w:lineRule="auto"/>
            <w:jc w:val="both"/>
            <w:rPr>
              <w:rFonts w:eastAsia="Times New Roman" w:cs="Times New Roman"/>
              <w:bCs/>
              <w:szCs w:val="24"/>
            </w:rPr>
          </w:pPr>
        </w:p>
      </w:sdtContent>
    </w:sdt>
    <w:p w:rsidR="005138A7" w:rsidRDefault="005138A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130 </w:t>
      </w:r>
      <w:bookmarkStart w:id="1" w:name="AmendsCurrentLaw"/>
      <w:bookmarkEnd w:id="1"/>
      <w:r>
        <w:rPr>
          <w:rFonts w:cs="Times New Roman"/>
          <w:szCs w:val="24"/>
        </w:rPr>
        <w:t>amends current law relating to wages and employment benefits.</w:t>
      </w:r>
    </w:p>
    <w:p w:rsidR="005138A7" w:rsidRPr="002F488C" w:rsidRDefault="005138A7" w:rsidP="000F1DF9">
      <w:pPr>
        <w:spacing w:after="0" w:line="240" w:lineRule="auto"/>
        <w:jc w:val="both"/>
        <w:rPr>
          <w:rFonts w:eastAsia="Times New Roman" w:cs="Times New Roman"/>
          <w:szCs w:val="24"/>
        </w:rPr>
      </w:pPr>
    </w:p>
    <w:p w:rsidR="005138A7" w:rsidRPr="005C2A78" w:rsidRDefault="005138A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F36682C75604FD18DCE5DD513181DFE"/>
          </w:placeholder>
        </w:sdtPr>
        <w:sdtContent>
          <w:r>
            <w:rPr>
              <w:rFonts w:eastAsia="Times New Roman" w:cs="Times New Roman"/>
              <w:b/>
              <w:szCs w:val="24"/>
              <w:u w:val="single"/>
            </w:rPr>
            <w:t>RULEMAKING AUTHORITY</w:t>
          </w:r>
        </w:sdtContent>
      </w:sdt>
    </w:p>
    <w:p w:rsidR="005138A7" w:rsidRPr="006529C4" w:rsidRDefault="005138A7" w:rsidP="00774EC7">
      <w:pPr>
        <w:spacing w:after="0" w:line="240" w:lineRule="auto"/>
        <w:jc w:val="both"/>
        <w:rPr>
          <w:rFonts w:cs="Times New Roman"/>
          <w:szCs w:val="24"/>
        </w:rPr>
      </w:pPr>
    </w:p>
    <w:p w:rsidR="005138A7" w:rsidRPr="006529C4" w:rsidRDefault="005138A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138A7" w:rsidRPr="006529C4" w:rsidRDefault="005138A7" w:rsidP="00774EC7">
      <w:pPr>
        <w:spacing w:after="0" w:line="240" w:lineRule="auto"/>
        <w:jc w:val="both"/>
        <w:rPr>
          <w:rFonts w:cs="Times New Roman"/>
          <w:szCs w:val="24"/>
        </w:rPr>
      </w:pPr>
    </w:p>
    <w:p w:rsidR="005138A7" w:rsidRPr="005C2A78" w:rsidRDefault="005138A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45074FFFCB34293B087C026FC442497"/>
          </w:placeholder>
        </w:sdtPr>
        <w:sdtContent>
          <w:r>
            <w:rPr>
              <w:rFonts w:eastAsia="Times New Roman" w:cs="Times New Roman"/>
              <w:b/>
              <w:szCs w:val="24"/>
              <w:u w:val="single"/>
            </w:rPr>
            <w:t>SECTION BY SECTION ANALYSIS</w:t>
          </w:r>
        </w:sdtContent>
      </w:sdt>
    </w:p>
    <w:p w:rsidR="005138A7" w:rsidRPr="005C2A78" w:rsidRDefault="005138A7" w:rsidP="000F1DF9">
      <w:pPr>
        <w:spacing w:after="0" w:line="240" w:lineRule="auto"/>
        <w:jc w:val="both"/>
        <w:rPr>
          <w:rFonts w:eastAsia="Times New Roman" w:cs="Times New Roman"/>
          <w:szCs w:val="24"/>
        </w:rPr>
      </w:pPr>
    </w:p>
    <w:p w:rsidR="005138A7" w:rsidRDefault="005138A7" w:rsidP="00BE685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that this Act be known as the Texas Small Business Protection Act. </w:t>
      </w:r>
    </w:p>
    <w:p w:rsidR="005138A7" w:rsidRDefault="005138A7" w:rsidP="00BE6851">
      <w:pPr>
        <w:spacing w:after="0" w:line="240" w:lineRule="auto"/>
        <w:jc w:val="both"/>
        <w:rPr>
          <w:rFonts w:eastAsia="Times New Roman" w:cs="Times New Roman"/>
          <w:szCs w:val="24"/>
        </w:rPr>
      </w:pPr>
    </w:p>
    <w:p w:rsidR="005138A7" w:rsidRPr="005C2A78" w:rsidRDefault="005138A7" w:rsidP="00BE6851">
      <w:pPr>
        <w:spacing w:after="0" w:line="240" w:lineRule="auto"/>
        <w:jc w:val="both"/>
        <w:rPr>
          <w:rFonts w:eastAsia="Times New Roman" w:cs="Times New Roman"/>
          <w:szCs w:val="24"/>
        </w:rPr>
      </w:pPr>
      <w:r>
        <w:rPr>
          <w:rFonts w:eastAsia="Times New Roman" w:cs="Times New Roman"/>
          <w:szCs w:val="24"/>
        </w:rPr>
        <w:t xml:space="preserve">SECTION 2. Amends Section 62.002, Labor Code, by adding Subdivision (8) to define "wages." </w:t>
      </w:r>
    </w:p>
    <w:p w:rsidR="005138A7" w:rsidRPr="005C2A78" w:rsidRDefault="005138A7" w:rsidP="00BE6851">
      <w:pPr>
        <w:spacing w:after="0" w:line="240" w:lineRule="auto"/>
        <w:jc w:val="both"/>
        <w:rPr>
          <w:rFonts w:eastAsia="Times New Roman" w:cs="Times New Roman"/>
          <w:szCs w:val="24"/>
        </w:rPr>
      </w:pPr>
    </w:p>
    <w:p w:rsidR="005138A7" w:rsidRDefault="005138A7" w:rsidP="00BE6851">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Amends Subtitle D, Title 2, Labor Code, by adding Chapter 83, as follows:</w:t>
      </w:r>
    </w:p>
    <w:p w:rsidR="005138A7" w:rsidRDefault="005138A7" w:rsidP="00BE6851">
      <w:pPr>
        <w:spacing w:after="0" w:line="240" w:lineRule="auto"/>
        <w:jc w:val="both"/>
        <w:rPr>
          <w:rFonts w:eastAsia="Times New Roman" w:cs="Times New Roman"/>
          <w:szCs w:val="24"/>
        </w:rPr>
      </w:pPr>
    </w:p>
    <w:p w:rsidR="005138A7" w:rsidRDefault="005138A7" w:rsidP="00BE6851">
      <w:pPr>
        <w:spacing w:after="0" w:line="240" w:lineRule="auto"/>
        <w:jc w:val="center"/>
        <w:rPr>
          <w:rFonts w:eastAsia="Times New Roman" w:cs="Times New Roman"/>
          <w:szCs w:val="24"/>
        </w:rPr>
      </w:pPr>
      <w:r>
        <w:rPr>
          <w:rFonts w:eastAsia="Times New Roman" w:cs="Times New Roman"/>
          <w:szCs w:val="24"/>
        </w:rPr>
        <w:t>CHAPTER 83. PROHIBITION AGAINST LOCAL REGULATION OF EMPLOYMENT BENEFITS</w:t>
      </w:r>
    </w:p>
    <w:p w:rsidR="005138A7" w:rsidRDefault="005138A7" w:rsidP="00BE6851">
      <w:pPr>
        <w:spacing w:after="0" w:line="240" w:lineRule="auto"/>
        <w:jc w:val="center"/>
        <w:rPr>
          <w:rFonts w:eastAsia="Times New Roman" w:cs="Times New Roman"/>
          <w:szCs w:val="24"/>
        </w:rPr>
      </w:pPr>
    </w:p>
    <w:p w:rsidR="005138A7" w:rsidRPr="005C2A78" w:rsidRDefault="005138A7" w:rsidP="00BE6851">
      <w:pPr>
        <w:spacing w:after="0" w:line="240" w:lineRule="auto"/>
        <w:ind w:left="720"/>
        <w:jc w:val="both"/>
        <w:rPr>
          <w:rFonts w:eastAsia="Times New Roman" w:cs="Times New Roman"/>
          <w:szCs w:val="24"/>
        </w:rPr>
      </w:pPr>
      <w:r>
        <w:rPr>
          <w:rFonts w:eastAsia="Times New Roman" w:cs="Times New Roman"/>
          <w:szCs w:val="24"/>
        </w:rPr>
        <w:t>Sec. 83.001. DEFINITIONS. Defines "employee," "employer," and "employment benefit."</w:t>
      </w:r>
    </w:p>
    <w:p w:rsidR="005138A7" w:rsidRPr="005C2A78" w:rsidRDefault="005138A7" w:rsidP="00BE6851">
      <w:pPr>
        <w:spacing w:after="0" w:line="240" w:lineRule="auto"/>
        <w:jc w:val="both"/>
        <w:rPr>
          <w:rFonts w:eastAsia="Times New Roman" w:cs="Times New Roman"/>
          <w:szCs w:val="24"/>
        </w:rPr>
      </w:pPr>
    </w:p>
    <w:p w:rsidR="005138A7" w:rsidRDefault="005138A7" w:rsidP="00BE6851">
      <w:pPr>
        <w:spacing w:after="0" w:line="240" w:lineRule="auto"/>
        <w:ind w:left="720"/>
        <w:jc w:val="both"/>
        <w:rPr>
          <w:rFonts w:eastAsia="Times New Roman" w:cs="Times New Roman"/>
          <w:szCs w:val="24"/>
        </w:rPr>
      </w:pPr>
      <w:r>
        <w:rPr>
          <w:rFonts w:eastAsia="Times New Roman" w:cs="Times New Roman"/>
          <w:szCs w:val="24"/>
        </w:rPr>
        <w:t xml:space="preserve">Sec. 83.002. PROHIBITION AGAINST MUNICIPALITY OR COUNTY REQUIRING EMPLOYMENT BENEFITS. Prohibits a municipality or county from adopting or enforcing an ordinance, order, rule, or regulation that requires an employer in the municipality or county to provide employment benefits. </w:t>
      </w:r>
    </w:p>
    <w:p w:rsidR="005138A7" w:rsidRDefault="005138A7" w:rsidP="00BE6851">
      <w:pPr>
        <w:spacing w:after="0" w:line="240" w:lineRule="auto"/>
        <w:ind w:left="720"/>
        <w:jc w:val="both"/>
        <w:rPr>
          <w:rFonts w:eastAsia="Times New Roman" w:cs="Times New Roman"/>
          <w:szCs w:val="24"/>
        </w:rPr>
      </w:pPr>
    </w:p>
    <w:p w:rsidR="005138A7" w:rsidRDefault="005138A7" w:rsidP="00BE6851">
      <w:pPr>
        <w:spacing w:after="0" w:line="240" w:lineRule="auto"/>
        <w:jc w:val="both"/>
        <w:rPr>
          <w:rFonts w:eastAsia="Times New Roman" w:cs="Times New Roman"/>
          <w:szCs w:val="24"/>
        </w:rPr>
      </w:pPr>
      <w:r>
        <w:rPr>
          <w:rFonts w:eastAsia="Times New Roman" w:cs="Times New Roman"/>
          <w:szCs w:val="24"/>
        </w:rPr>
        <w:t xml:space="preserve">SECTION 4. Provides that Chapter 83, Labor Code, as added by this Act, applies to an ordinance, order, rule, or regulation adopted before, on, or after the effective date of this Act. </w:t>
      </w:r>
    </w:p>
    <w:p w:rsidR="005138A7" w:rsidRDefault="005138A7" w:rsidP="00BE6851">
      <w:pPr>
        <w:spacing w:after="0" w:line="240" w:lineRule="auto"/>
        <w:jc w:val="both"/>
        <w:rPr>
          <w:rFonts w:eastAsia="Times New Roman" w:cs="Times New Roman"/>
          <w:szCs w:val="24"/>
        </w:rPr>
      </w:pPr>
    </w:p>
    <w:p w:rsidR="005138A7" w:rsidRPr="00C8671F" w:rsidRDefault="005138A7" w:rsidP="00BE6851">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5138A7"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70B" w:rsidRDefault="00CE570B" w:rsidP="000F1DF9">
      <w:pPr>
        <w:spacing w:after="0" w:line="240" w:lineRule="auto"/>
      </w:pPr>
      <w:r>
        <w:separator/>
      </w:r>
    </w:p>
  </w:endnote>
  <w:endnote w:type="continuationSeparator" w:id="0">
    <w:p w:rsidR="00CE570B" w:rsidRDefault="00CE570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570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138A7">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138A7">
                <w:rPr>
                  <w:sz w:val="20"/>
                  <w:szCs w:val="20"/>
                </w:rPr>
                <w:t>S.B. 130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138A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570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70B" w:rsidRDefault="00CE570B" w:rsidP="000F1DF9">
      <w:pPr>
        <w:spacing w:after="0" w:line="240" w:lineRule="auto"/>
      </w:pPr>
      <w:r>
        <w:separator/>
      </w:r>
    </w:p>
  </w:footnote>
  <w:footnote w:type="continuationSeparator" w:id="0">
    <w:p w:rsidR="00CE570B" w:rsidRDefault="00CE570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38A7"/>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570B"/>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376AA"/>
  <w15:docId w15:val="{CCE8A0AA-4473-4BC3-AB0E-37C0C385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138A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85514">
      <w:bodyDiv w:val="1"/>
      <w:marLeft w:val="0"/>
      <w:marRight w:val="0"/>
      <w:marTop w:val="0"/>
      <w:marBottom w:val="0"/>
      <w:divBdr>
        <w:top w:val="none" w:sz="0" w:space="0" w:color="auto"/>
        <w:left w:val="none" w:sz="0" w:space="0" w:color="auto"/>
        <w:bottom w:val="none" w:sz="0" w:space="0" w:color="auto"/>
        <w:right w:val="none" w:sz="0" w:space="0" w:color="auto"/>
      </w:divBdr>
    </w:div>
    <w:div w:id="209729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D6BC1D4A6FC4EF0A9BDD077DE4C8366"/>
        <w:category>
          <w:name w:val="General"/>
          <w:gallery w:val="placeholder"/>
        </w:category>
        <w:types>
          <w:type w:val="bbPlcHdr"/>
        </w:types>
        <w:behaviors>
          <w:behavior w:val="content"/>
        </w:behaviors>
        <w:guid w:val="{BE848AAE-EBA2-4026-9F97-721D52CA1380}"/>
      </w:docPartPr>
      <w:docPartBody>
        <w:p w:rsidR="00000000" w:rsidRDefault="00C10418"/>
      </w:docPartBody>
    </w:docPart>
    <w:docPart>
      <w:docPartPr>
        <w:name w:val="235E26643B584A0AB2F2886052CA3098"/>
        <w:category>
          <w:name w:val="General"/>
          <w:gallery w:val="placeholder"/>
        </w:category>
        <w:types>
          <w:type w:val="bbPlcHdr"/>
        </w:types>
        <w:behaviors>
          <w:behavior w:val="content"/>
        </w:behaviors>
        <w:guid w:val="{E1C0D2C0-AD0F-4C48-BE6D-1CF2649F5B6C}"/>
      </w:docPartPr>
      <w:docPartBody>
        <w:p w:rsidR="00000000" w:rsidRDefault="00C10418"/>
      </w:docPartBody>
    </w:docPart>
    <w:docPart>
      <w:docPartPr>
        <w:name w:val="86014ED0F5724472815CE46155EC6EEC"/>
        <w:category>
          <w:name w:val="General"/>
          <w:gallery w:val="placeholder"/>
        </w:category>
        <w:types>
          <w:type w:val="bbPlcHdr"/>
        </w:types>
        <w:behaviors>
          <w:behavior w:val="content"/>
        </w:behaviors>
        <w:guid w:val="{D2ECB94E-A001-4A25-AB62-CF099F592231}"/>
      </w:docPartPr>
      <w:docPartBody>
        <w:p w:rsidR="00000000" w:rsidRDefault="00C10418"/>
      </w:docPartBody>
    </w:docPart>
    <w:docPart>
      <w:docPartPr>
        <w:name w:val="71C7E7611299468CA985AED4BAEB5F37"/>
        <w:category>
          <w:name w:val="General"/>
          <w:gallery w:val="placeholder"/>
        </w:category>
        <w:types>
          <w:type w:val="bbPlcHdr"/>
        </w:types>
        <w:behaviors>
          <w:behavior w:val="content"/>
        </w:behaviors>
        <w:guid w:val="{B9BC9F7A-91FF-4966-8CC1-345B81608BD7}"/>
      </w:docPartPr>
      <w:docPartBody>
        <w:p w:rsidR="00000000" w:rsidRDefault="00C10418"/>
      </w:docPartBody>
    </w:docPart>
    <w:docPart>
      <w:docPartPr>
        <w:name w:val="9E78DBE2DAE5420EB3F44092D47D0EB4"/>
        <w:category>
          <w:name w:val="General"/>
          <w:gallery w:val="placeholder"/>
        </w:category>
        <w:types>
          <w:type w:val="bbPlcHdr"/>
        </w:types>
        <w:behaviors>
          <w:behavior w:val="content"/>
        </w:behaviors>
        <w:guid w:val="{7C4A3618-76CE-459F-A441-2EA54CF2D1AE}"/>
      </w:docPartPr>
      <w:docPartBody>
        <w:p w:rsidR="00000000" w:rsidRDefault="00C10418"/>
      </w:docPartBody>
    </w:docPart>
    <w:docPart>
      <w:docPartPr>
        <w:name w:val="4DDC329F28134991988A1DB45754E569"/>
        <w:category>
          <w:name w:val="General"/>
          <w:gallery w:val="placeholder"/>
        </w:category>
        <w:types>
          <w:type w:val="bbPlcHdr"/>
        </w:types>
        <w:behaviors>
          <w:behavior w:val="content"/>
        </w:behaviors>
        <w:guid w:val="{6A272111-A0C4-479C-8C74-C324155DA8A7}"/>
      </w:docPartPr>
      <w:docPartBody>
        <w:p w:rsidR="00000000" w:rsidRDefault="00C10418"/>
      </w:docPartBody>
    </w:docPart>
    <w:docPart>
      <w:docPartPr>
        <w:name w:val="A7C0FA4000EF48659E2B574454DA00CD"/>
        <w:category>
          <w:name w:val="General"/>
          <w:gallery w:val="placeholder"/>
        </w:category>
        <w:types>
          <w:type w:val="bbPlcHdr"/>
        </w:types>
        <w:behaviors>
          <w:behavior w:val="content"/>
        </w:behaviors>
        <w:guid w:val="{C3A4F039-26B5-4E9C-ACA6-DDA3D6388C7A}"/>
      </w:docPartPr>
      <w:docPartBody>
        <w:p w:rsidR="00000000" w:rsidRDefault="00C10418"/>
      </w:docPartBody>
    </w:docPart>
    <w:docPart>
      <w:docPartPr>
        <w:name w:val="F272108BB05E4FB8BA5ADACF04CD32C4"/>
        <w:category>
          <w:name w:val="General"/>
          <w:gallery w:val="placeholder"/>
        </w:category>
        <w:types>
          <w:type w:val="bbPlcHdr"/>
        </w:types>
        <w:behaviors>
          <w:behavior w:val="content"/>
        </w:behaviors>
        <w:guid w:val="{48521DB0-8531-4BBD-B3EE-08B96C99B265}"/>
      </w:docPartPr>
      <w:docPartBody>
        <w:p w:rsidR="00000000" w:rsidRDefault="00C10418"/>
      </w:docPartBody>
    </w:docPart>
    <w:docPart>
      <w:docPartPr>
        <w:name w:val="D44EFCA3732B44398E71472A5F8922EA"/>
        <w:category>
          <w:name w:val="General"/>
          <w:gallery w:val="placeholder"/>
        </w:category>
        <w:types>
          <w:type w:val="bbPlcHdr"/>
        </w:types>
        <w:behaviors>
          <w:behavior w:val="content"/>
        </w:behaviors>
        <w:guid w:val="{E5FB2A05-274B-4199-959C-0B8441A677E5}"/>
      </w:docPartPr>
      <w:docPartBody>
        <w:p w:rsidR="00000000" w:rsidRDefault="00C10418"/>
      </w:docPartBody>
    </w:docPart>
    <w:docPart>
      <w:docPartPr>
        <w:name w:val="3C6661F8B6F34EFCA9D199CCC69F02B1"/>
        <w:category>
          <w:name w:val="General"/>
          <w:gallery w:val="placeholder"/>
        </w:category>
        <w:types>
          <w:type w:val="bbPlcHdr"/>
        </w:types>
        <w:behaviors>
          <w:behavior w:val="content"/>
        </w:behaviors>
        <w:guid w:val="{499BA2CE-FEC4-4CC3-A0D5-3ED63372A855}"/>
      </w:docPartPr>
      <w:docPartBody>
        <w:p w:rsidR="00000000" w:rsidRDefault="0006272D" w:rsidP="0006272D">
          <w:pPr>
            <w:pStyle w:val="3C6661F8B6F34EFCA9D199CCC69F02B1"/>
          </w:pPr>
          <w:r w:rsidRPr="00A30DD1">
            <w:rPr>
              <w:rStyle w:val="PlaceholderText"/>
            </w:rPr>
            <w:t>Click here to enter a date.</w:t>
          </w:r>
        </w:p>
      </w:docPartBody>
    </w:docPart>
    <w:docPart>
      <w:docPartPr>
        <w:name w:val="63B4052370814E449E73824B3445BE74"/>
        <w:category>
          <w:name w:val="General"/>
          <w:gallery w:val="placeholder"/>
        </w:category>
        <w:types>
          <w:type w:val="bbPlcHdr"/>
        </w:types>
        <w:behaviors>
          <w:behavior w:val="content"/>
        </w:behaviors>
        <w:guid w:val="{498931AA-A9A9-4FB1-9C63-5594F37DFD3E}"/>
      </w:docPartPr>
      <w:docPartBody>
        <w:p w:rsidR="00000000" w:rsidRDefault="00C10418"/>
      </w:docPartBody>
    </w:docPart>
    <w:docPart>
      <w:docPartPr>
        <w:name w:val="D489CBBAFAF640DBA74CACA12ECD0831"/>
        <w:category>
          <w:name w:val="General"/>
          <w:gallery w:val="placeholder"/>
        </w:category>
        <w:types>
          <w:type w:val="bbPlcHdr"/>
        </w:types>
        <w:behaviors>
          <w:behavior w:val="content"/>
        </w:behaviors>
        <w:guid w:val="{7D0E0C34-470A-4202-92C5-4932C051A894}"/>
      </w:docPartPr>
      <w:docPartBody>
        <w:p w:rsidR="00000000" w:rsidRDefault="00C10418"/>
      </w:docPartBody>
    </w:docPart>
    <w:docPart>
      <w:docPartPr>
        <w:name w:val="ADCCB97C51CF4768BA7547BA8F508BFB"/>
        <w:category>
          <w:name w:val="General"/>
          <w:gallery w:val="placeholder"/>
        </w:category>
        <w:types>
          <w:type w:val="bbPlcHdr"/>
        </w:types>
        <w:behaviors>
          <w:behavior w:val="content"/>
        </w:behaviors>
        <w:guid w:val="{4745D8CC-4000-4A92-95DE-94B7BE3C10DA}"/>
      </w:docPartPr>
      <w:docPartBody>
        <w:p w:rsidR="00000000" w:rsidRDefault="0006272D" w:rsidP="0006272D">
          <w:pPr>
            <w:pStyle w:val="ADCCB97C51CF4768BA7547BA8F508BFB"/>
          </w:pPr>
          <w:r>
            <w:rPr>
              <w:rFonts w:eastAsia="Times New Roman" w:cs="Times New Roman"/>
              <w:bCs/>
              <w:szCs w:val="24"/>
            </w:rPr>
            <w:t xml:space="preserve"> </w:t>
          </w:r>
        </w:p>
      </w:docPartBody>
    </w:docPart>
    <w:docPart>
      <w:docPartPr>
        <w:name w:val="CF36682C75604FD18DCE5DD513181DFE"/>
        <w:category>
          <w:name w:val="General"/>
          <w:gallery w:val="placeholder"/>
        </w:category>
        <w:types>
          <w:type w:val="bbPlcHdr"/>
        </w:types>
        <w:behaviors>
          <w:behavior w:val="content"/>
        </w:behaviors>
        <w:guid w:val="{1756F04B-5AAC-4C9B-B488-B8BBEC2675F8}"/>
      </w:docPartPr>
      <w:docPartBody>
        <w:p w:rsidR="00000000" w:rsidRDefault="00C10418"/>
      </w:docPartBody>
    </w:docPart>
    <w:docPart>
      <w:docPartPr>
        <w:name w:val="745074FFFCB34293B087C026FC442497"/>
        <w:category>
          <w:name w:val="General"/>
          <w:gallery w:val="placeholder"/>
        </w:category>
        <w:types>
          <w:type w:val="bbPlcHdr"/>
        </w:types>
        <w:behaviors>
          <w:behavior w:val="content"/>
        </w:behaviors>
        <w:guid w:val="{E2B13E0E-111E-4FFD-97D9-CC405FA901E3}"/>
      </w:docPartPr>
      <w:docPartBody>
        <w:p w:rsidR="00000000" w:rsidRDefault="00C104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6272D"/>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0418"/>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72D"/>
    <w:rPr>
      <w:color w:val="808080"/>
    </w:rPr>
  </w:style>
  <w:style w:type="paragraph" w:customStyle="1" w:styleId="3C6661F8B6F34EFCA9D199CCC69F02B1">
    <w:name w:val="3C6661F8B6F34EFCA9D199CCC69F02B1"/>
    <w:rsid w:val="0006272D"/>
    <w:pPr>
      <w:spacing w:after="160" w:line="259" w:lineRule="auto"/>
    </w:pPr>
  </w:style>
  <w:style w:type="paragraph" w:customStyle="1" w:styleId="ADCCB97C51CF4768BA7547BA8F508BFB">
    <w:name w:val="ADCCB97C51CF4768BA7547BA8F508BFB"/>
    <w:rsid w:val="0006272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450</Words>
  <Characters>2565</Characters>
  <Application>Microsoft Office Word</Application>
  <DocSecurity>0</DocSecurity>
  <Lines>21</Lines>
  <Paragraphs>6</Paragraphs>
  <ScaleCrop>false</ScaleCrop>
  <Company>Texas Legislative Council</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2023-03-11T01:11:00Z</dcterms:modified>
</cp:coreProperties>
</file>

<file path=docProps/custom.xml><?xml version="1.0" encoding="utf-8"?>
<op:Properties xmlns:vt="http://schemas.openxmlformats.org/officeDocument/2006/docPropsVTypes" xmlns:op="http://schemas.openxmlformats.org/officeDocument/2006/custom-properties"/>
</file>