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EB8" w:rsidRDefault="00095E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D5619BE2514E06BD4C9B2A963F4D97"/>
          </w:placeholder>
        </w:sdtPr>
        <w:sdtContent>
          <w:r w:rsidRPr="005C2A78">
            <w:rPr>
              <w:rFonts w:cs="Times New Roman"/>
              <w:b/>
              <w:szCs w:val="24"/>
              <w:u w:val="single"/>
            </w:rPr>
            <w:t>BILL ANALYSIS</w:t>
          </w:r>
        </w:sdtContent>
      </w:sdt>
    </w:p>
    <w:p w:rsidR="00095EB8" w:rsidRPr="00585C31" w:rsidRDefault="00095EB8" w:rsidP="000F1DF9">
      <w:pPr>
        <w:spacing w:after="0" w:line="240" w:lineRule="auto"/>
        <w:rPr>
          <w:rFonts w:cs="Times New Roman"/>
          <w:szCs w:val="24"/>
        </w:rPr>
      </w:pPr>
    </w:p>
    <w:p w:rsidR="00095EB8" w:rsidRPr="00585C31" w:rsidRDefault="00095E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5EB8" w:rsidTr="000F1DF9">
        <w:tc>
          <w:tcPr>
            <w:tcW w:w="2718" w:type="dxa"/>
          </w:tcPr>
          <w:p w:rsidR="00095EB8" w:rsidRPr="005C2A78" w:rsidRDefault="00095EB8" w:rsidP="006D756B">
            <w:pPr>
              <w:rPr>
                <w:rFonts w:cs="Times New Roman"/>
                <w:szCs w:val="24"/>
              </w:rPr>
            </w:pPr>
            <w:sdt>
              <w:sdtPr>
                <w:rPr>
                  <w:rFonts w:cs="Times New Roman"/>
                  <w:szCs w:val="24"/>
                </w:rPr>
                <w:alias w:val="Agency Title"/>
                <w:tag w:val="AgencyTitleContentControl"/>
                <w:id w:val="1920747753"/>
                <w:lock w:val="sdtContentLocked"/>
                <w:placeholder>
                  <w:docPart w:val="621EAC59D7BC4480A192B681A776C1DF"/>
                </w:placeholder>
              </w:sdtPr>
              <w:sdtEndPr>
                <w:rPr>
                  <w:rFonts w:cstheme="minorBidi"/>
                  <w:szCs w:val="22"/>
                </w:rPr>
              </w:sdtEndPr>
              <w:sdtContent>
                <w:r>
                  <w:rPr>
                    <w:rFonts w:cs="Times New Roman"/>
                    <w:szCs w:val="24"/>
                  </w:rPr>
                  <w:t>Senate Research Center</w:t>
                </w:r>
              </w:sdtContent>
            </w:sdt>
          </w:p>
        </w:tc>
        <w:tc>
          <w:tcPr>
            <w:tcW w:w="6858" w:type="dxa"/>
          </w:tcPr>
          <w:p w:rsidR="00095EB8" w:rsidRPr="00FF6471" w:rsidRDefault="00095EB8" w:rsidP="000F1DF9">
            <w:pPr>
              <w:jc w:val="right"/>
              <w:rPr>
                <w:rFonts w:cs="Times New Roman"/>
                <w:szCs w:val="24"/>
              </w:rPr>
            </w:pPr>
            <w:sdt>
              <w:sdtPr>
                <w:rPr>
                  <w:rFonts w:cs="Times New Roman"/>
                  <w:szCs w:val="24"/>
                </w:rPr>
                <w:alias w:val="Bill Number"/>
                <w:tag w:val="BillNumberOne"/>
                <w:id w:val="-410784069"/>
                <w:lock w:val="sdtContentLocked"/>
                <w:placeholder>
                  <w:docPart w:val="CF947EE27ECD46A689E2603CDFA88CDC"/>
                </w:placeholder>
              </w:sdtPr>
              <w:sdtContent>
                <w:r>
                  <w:rPr>
                    <w:rFonts w:cs="Times New Roman"/>
                    <w:szCs w:val="24"/>
                  </w:rPr>
                  <w:t>C.S.S.B. 130</w:t>
                </w:r>
              </w:sdtContent>
            </w:sdt>
          </w:p>
        </w:tc>
      </w:tr>
      <w:tr w:rsidR="00095EB8" w:rsidTr="000F1DF9">
        <w:tc>
          <w:tcPr>
            <w:tcW w:w="2718" w:type="dxa"/>
          </w:tcPr>
          <w:p w:rsidR="00095EB8" w:rsidRPr="000F1DF9" w:rsidRDefault="00095EB8" w:rsidP="00C65088">
            <w:pPr>
              <w:rPr>
                <w:rFonts w:cs="Times New Roman"/>
                <w:szCs w:val="24"/>
              </w:rPr>
            </w:pPr>
            <w:sdt>
              <w:sdtPr>
                <w:rPr>
                  <w:rFonts w:cs="Times New Roman"/>
                  <w:szCs w:val="24"/>
                </w:rPr>
                <w:alias w:val="TLCNumber"/>
                <w:tag w:val="TLCNumber"/>
                <w:id w:val="-542600604"/>
                <w:lock w:val="sdtLocked"/>
                <w:placeholder>
                  <w:docPart w:val="0802ABB8569A45C081927AF8652E53FF"/>
                </w:placeholder>
                <w:showingPlcHdr/>
              </w:sdtPr>
              <w:sdtContent/>
            </w:sdt>
            <w:r w:rsidRPr="00DB155E">
              <w:rPr>
                <w:rFonts w:cs="Times New Roman"/>
                <w:szCs w:val="24"/>
              </w:rPr>
              <w:t>88R</w:t>
            </w:r>
            <w:r>
              <w:rPr>
                <w:rFonts w:cs="Times New Roman"/>
                <w:szCs w:val="24"/>
              </w:rPr>
              <w:t>18804 RDS</w:t>
            </w:r>
            <w:r w:rsidRPr="00DB155E">
              <w:rPr>
                <w:rFonts w:cs="Times New Roman"/>
                <w:szCs w:val="24"/>
              </w:rPr>
              <w:t>-D</w:t>
            </w:r>
          </w:p>
        </w:tc>
        <w:tc>
          <w:tcPr>
            <w:tcW w:w="6858" w:type="dxa"/>
          </w:tcPr>
          <w:p w:rsidR="00095EB8" w:rsidRPr="005C2A78" w:rsidRDefault="00095EB8" w:rsidP="00073EDD">
            <w:pPr>
              <w:jc w:val="right"/>
              <w:rPr>
                <w:rFonts w:cs="Times New Roman"/>
                <w:szCs w:val="24"/>
              </w:rPr>
            </w:pPr>
            <w:sdt>
              <w:sdtPr>
                <w:rPr>
                  <w:rFonts w:cs="Times New Roman"/>
                  <w:szCs w:val="24"/>
                </w:rPr>
                <w:alias w:val="Author Label"/>
                <w:tag w:val="By"/>
                <w:id w:val="72399597"/>
                <w:lock w:val="sdtLocked"/>
                <w:placeholder>
                  <w:docPart w:val="74EE10B5101B4BF3B41A92E309D202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1CF86CD0AC44F3BF23B9EDB5E5FD41"/>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A547853583C34C37B000C00EF6D3DA55"/>
                </w:placeholder>
                <w:showingPlcHdr/>
              </w:sdtPr>
              <w:sdtContent/>
            </w:sdt>
            <w:sdt>
              <w:sdtPr>
                <w:rPr>
                  <w:rFonts w:cs="Times New Roman"/>
                  <w:szCs w:val="24"/>
                </w:rPr>
                <w:alias w:val="DualSponsor"/>
                <w:tag w:val="DualSponsor"/>
                <w:id w:val="1029379812"/>
                <w:lock w:val="sdtContentLocked"/>
                <w:placeholder>
                  <w:docPart w:val="4DD0DF8DE5F84EC79E4A5D24DB12D81B"/>
                </w:placeholder>
                <w:showingPlcHdr/>
              </w:sdtPr>
              <w:sdtContent/>
            </w:sdt>
          </w:p>
        </w:tc>
      </w:tr>
      <w:tr w:rsidR="00095EB8" w:rsidTr="000F1DF9">
        <w:tc>
          <w:tcPr>
            <w:tcW w:w="2718" w:type="dxa"/>
          </w:tcPr>
          <w:p w:rsidR="00095EB8" w:rsidRPr="00BC7495" w:rsidRDefault="00095EB8" w:rsidP="000F1DF9">
            <w:pPr>
              <w:rPr>
                <w:rFonts w:cs="Times New Roman"/>
                <w:szCs w:val="24"/>
              </w:rPr>
            </w:pPr>
          </w:p>
        </w:tc>
        <w:sdt>
          <w:sdtPr>
            <w:rPr>
              <w:rFonts w:cs="Times New Roman"/>
              <w:szCs w:val="24"/>
            </w:rPr>
            <w:alias w:val="Committee"/>
            <w:tag w:val="Committee"/>
            <w:id w:val="1914272295"/>
            <w:lock w:val="sdtContentLocked"/>
            <w:placeholder>
              <w:docPart w:val="8091965B4E434015AC91EF550BCF7BA4"/>
            </w:placeholder>
          </w:sdtPr>
          <w:sdtContent>
            <w:tc>
              <w:tcPr>
                <w:tcW w:w="6858" w:type="dxa"/>
              </w:tcPr>
              <w:p w:rsidR="00095EB8" w:rsidRPr="00FF6471" w:rsidRDefault="00095EB8" w:rsidP="000F1DF9">
                <w:pPr>
                  <w:jc w:val="right"/>
                  <w:rPr>
                    <w:rFonts w:cs="Times New Roman"/>
                    <w:szCs w:val="24"/>
                  </w:rPr>
                </w:pPr>
                <w:r>
                  <w:rPr>
                    <w:rFonts w:cs="Times New Roman"/>
                    <w:szCs w:val="24"/>
                  </w:rPr>
                  <w:t>Business &amp; Commerce</w:t>
                </w:r>
              </w:p>
            </w:tc>
          </w:sdtContent>
        </w:sdt>
      </w:tr>
      <w:tr w:rsidR="00095EB8" w:rsidTr="000F1DF9">
        <w:tc>
          <w:tcPr>
            <w:tcW w:w="2718" w:type="dxa"/>
          </w:tcPr>
          <w:p w:rsidR="00095EB8" w:rsidRPr="00BC7495" w:rsidRDefault="00095EB8" w:rsidP="000F1DF9">
            <w:pPr>
              <w:rPr>
                <w:rFonts w:cs="Times New Roman"/>
                <w:szCs w:val="24"/>
              </w:rPr>
            </w:pPr>
          </w:p>
        </w:tc>
        <w:sdt>
          <w:sdtPr>
            <w:rPr>
              <w:rFonts w:cs="Times New Roman"/>
              <w:szCs w:val="24"/>
            </w:rPr>
            <w:alias w:val="Date"/>
            <w:tag w:val="DateContentControl"/>
            <w:id w:val="1178081906"/>
            <w:lock w:val="sdtLocked"/>
            <w:placeholder>
              <w:docPart w:val="AF7C0BCD3BF4435FBE3E72E7CD86681B"/>
            </w:placeholder>
            <w:date w:fullDate="2023-03-21T00:00:00Z">
              <w:dateFormat w:val="M/d/yyyy"/>
              <w:lid w:val="en-US"/>
              <w:storeMappedDataAs w:val="dateTime"/>
              <w:calendar w:val="gregorian"/>
            </w:date>
          </w:sdtPr>
          <w:sdtContent>
            <w:tc>
              <w:tcPr>
                <w:tcW w:w="6858" w:type="dxa"/>
              </w:tcPr>
              <w:p w:rsidR="00095EB8" w:rsidRPr="00FF6471" w:rsidRDefault="00095EB8" w:rsidP="000F1DF9">
                <w:pPr>
                  <w:jc w:val="right"/>
                  <w:rPr>
                    <w:rFonts w:cs="Times New Roman"/>
                    <w:szCs w:val="24"/>
                  </w:rPr>
                </w:pPr>
                <w:r>
                  <w:rPr>
                    <w:rFonts w:cs="Times New Roman"/>
                    <w:szCs w:val="24"/>
                  </w:rPr>
                  <w:t>3/21/2023</w:t>
                </w:r>
              </w:p>
            </w:tc>
          </w:sdtContent>
        </w:sdt>
      </w:tr>
      <w:tr w:rsidR="00095EB8" w:rsidTr="000F1DF9">
        <w:tc>
          <w:tcPr>
            <w:tcW w:w="2718" w:type="dxa"/>
          </w:tcPr>
          <w:p w:rsidR="00095EB8" w:rsidRPr="00BC7495" w:rsidRDefault="00095EB8" w:rsidP="000F1DF9">
            <w:pPr>
              <w:rPr>
                <w:rFonts w:cs="Times New Roman"/>
                <w:szCs w:val="24"/>
              </w:rPr>
            </w:pPr>
          </w:p>
        </w:tc>
        <w:sdt>
          <w:sdtPr>
            <w:rPr>
              <w:rFonts w:cs="Times New Roman"/>
              <w:szCs w:val="24"/>
            </w:rPr>
            <w:alias w:val="BA Version"/>
            <w:tag w:val="BAVersion"/>
            <w:id w:val="-1685590809"/>
            <w:lock w:val="sdtContentLocked"/>
            <w:placeholder>
              <w:docPart w:val="3260125E280A4444A4D1446E1041D364"/>
            </w:placeholder>
          </w:sdtPr>
          <w:sdtContent>
            <w:tc>
              <w:tcPr>
                <w:tcW w:w="6858" w:type="dxa"/>
              </w:tcPr>
              <w:p w:rsidR="00095EB8" w:rsidRPr="00FF6471" w:rsidRDefault="00095EB8" w:rsidP="000F1DF9">
                <w:pPr>
                  <w:jc w:val="right"/>
                  <w:rPr>
                    <w:rFonts w:cs="Times New Roman"/>
                    <w:szCs w:val="24"/>
                  </w:rPr>
                </w:pPr>
                <w:r>
                  <w:rPr>
                    <w:rFonts w:cs="Times New Roman"/>
                    <w:szCs w:val="24"/>
                  </w:rPr>
                  <w:t>Committee Report (Substituted)</w:t>
                </w:r>
              </w:p>
            </w:tc>
          </w:sdtContent>
        </w:sdt>
      </w:tr>
    </w:tbl>
    <w:p w:rsidR="00095EB8" w:rsidRPr="00FF6471" w:rsidRDefault="00095EB8" w:rsidP="000F1DF9">
      <w:pPr>
        <w:spacing w:after="0" w:line="240" w:lineRule="auto"/>
        <w:rPr>
          <w:rFonts w:cs="Times New Roman"/>
          <w:szCs w:val="24"/>
        </w:rPr>
      </w:pPr>
    </w:p>
    <w:p w:rsidR="00095EB8" w:rsidRPr="00FF6471" w:rsidRDefault="00095EB8" w:rsidP="000F1DF9">
      <w:pPr>
        <w:spacing w:after="0" w:line="240" w:lineRule="auto"/>
        <w:rPr>
          <w:rFonts w:cs="Times New Roman"/>
          <w:szCs w:val="24"/>
        </w:rPr>
      </w:pPr>
    </w:p>
    <w:p w:rsidR="00095EB8" w:rsidRPr="00FF6471" w:rsidRDefault="00095E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CDDB2A8A3F4BAE8353BD5776F6D16C"/>
        </w:placeholder>
      </w:sdtPr>
      <w:sdtContent>
        <w:p w:rsidR="00095EB8" w:rsidRDefault="00095E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97E37BC7064547A01E1319F9FEA8A1"/>
        </w:placeholder>
      </w:sdtPr>
      <w:sdtContent>
        <w:p w:rsidR="00095EB8" w:rsidRPr="005028D4" w:rsidRDefault="00095EB8" w:rsidP="00A86BC2">
          <w:pPr>
            <w:pStyle w:val="NormalWeb"/>
            <w:spacing w:before="0" w:beforeAutospacing="0" w:after="0" w:afterAutospacing="0"/>
            <w:jc w:val="both"/>
            <w:divId w:val="846754040"/>
            <w:rPr>
              <w:rFonts w:eastAsia="Times New Roman" w:cstheme="minorBidi"/>
              <w:bCs/>
              <w:szCs w:val="22"/>
            </w:rPr>
          </w:pPr>
        </w:p>
        <w:p w:rsidR="00095EB8" w:rsidRPr="005028D4" w:rsidRDefault="00095EB8" w:rsidP="00A86BC2">
          <w:pPr>
            <w:pStyle w:val="NormalWeb"/>
            <w:spacing w:before="0" w:beforeAutospacing="0" w:after="0" w:afterAutospacing="0"/>
            <w:jc w:val="both"/>
            <w:divId w:val="846754040"/>
          </w:pPr>
          <w:r w:rsidRPr="005028D4">
            <w:t>In Texas we embrace statewide policies that promote economic prosperity and discourage cities from overregulating the marketplace. Because paid sick leave mandates drive up labor costs for businesses, the government-forced expenses have to be made up somewhere — either by cutting staff, paying workers less</w:t>
          </w:r>
          <w:r>
            <w:t>,</w:t>
          </w:r>
          <w:r w:rsidRPr="005028D4">
            <w:t xml:space="preserve"> or raising consumer prices. None of this is good for Texas families.</w:t>
          </w:r>
        </w:p>
        <w:p w:rsidR="00095EB8" w:rsidRPr="005028D4" w:rsidRDefault="00095EB8" w:rsidP="00A86BC2">
          <w:pPr>
            <w:pStyle w:val="NormalWeb"/>
            <w:spacing w:before="0" w:beforeAutospacing="0" w:after="0" w:afterAutospacing="0"/>
            <w:jc w:val="both"/>
            <w:divId w:val="846754040"/>
          </w:pPr>
          <w:r w:rsidRPr="005028D4">
            <w:t> </w:t>
          </w:r>
        </w:p>
        <w:p w:rsidR="00095EB8" w:rsidRPr="005028D4" w:rsidRDefault="00095EB8" w:rsidP="00A86BC2">
          <w:pPr>
            <w:pStyle w:val="NormalWeb"/>
            <w:spacing w:before="0" w:beforeAutospacing="0" w:after="0" w:afterAutospacing="0"/>
            <w:jc w:val="both"/>
            <w:divId w:val="846754040"/>
          </w:pPr>
          <w:r w:rsidRPr="005028D4">
            <w:t>Three Texas municipalities have adopted regulations that dictate specific benefits private businesses must provide to their employees. These ordinances come with high regulatory costs and strict fines for non-compliance, which could harm the ability of family</w:t>
          </w:r>
          <w:r>
            <w:t>-</w:t>
          </w:r>
          <w:r w:rsidRPr="005028D4">
            <w:t>owned businesses and mom-and-pop shops to stay open.</w:t>
          </w:r>
        </w:p>
        <w:p w:rsidR="00095EB8" w:rsidRPr="005028D4" w:rsidRDefault="00095EB8" w:rsidP="00A86BC2">
          <w:pPr>
            <w:pStyle w:val="NormalWeb"/>
            <w:spacing w:before="0" w:beforeAutospacing="0" w:after="0" w:afterAutospacing="0"/>
            <w:jc w:val="both"/>
            <w:divId w:val="846754040"/>
          </w:pPr>
          <w:r w:rsidRPr="005028D4">
            <w:t> </w:t>
          </w:r>
        </w:p>
        <w:p w:rsidR="00095EB8" w:rsidRPr="005028D4" w:rsidRDefault="00095EB8" w:rsidP="00A86BC2">
          <w:pPr>
            <w:pStyle w:val="NormalWeb"/>
            <w:spacing w:before="0" w:beforeAutospacing="0" w:after="0" w:afterAutospacing="0"/>
            <w:jc w:val="both"/>
            <w:divId w:val="846754040"/>
          </w:pPr>
          <w:r w:rsidRPr="005028D4">
            <w:t xml:space="preserve">All three paid sick leave ordinances in Texas are enjoined, having been found to be unconstitutional for being in violation of the Texas Minimum Wage Act, and employers are not required to obey the ordinances at this time. However, </w:t>
          </w:r>
          <w:r>
            <w:t>t</w:t>
          </w:r>
          <w:r w:rsidRPr="005028D4">
            <w:t>he Supreme Court of Texas declined a request to review the Third Court of Appeals</w:t>
          </w:r>
          <w:r>
            <w:t>'</w:t>
          </w:r>
          <w:r w:rsidRPr="005028D4">
            <w:t xml:space="preserve"> decision involving paid sick leave ordinances, and the underlying litigation involving that ordinance remains pending.</w:t>
          </w:r>
        </w:p>
        <w:p w:rsidR="00095EB8" w:rsidRPr="005028D4" w:rsidRDefault="00095EB8" w:rsidP="00A86BC2">
          <w:pPr>
            <w:pStyle w:val="NormalWeb"/>
            <w:spacing w:before="0" w:beforeAutospacing="0" w:after="0" w:afterAutospacing="0"/>
            <w:jc w:val="both"/>
            <w:divId w:val="846754040"/>
          </w:pPr>
          <w:r w:rsidRPr="005028D4">
            <w:t> </w:t>
          </w:r>
        </w:p>
        <w:p w:rsidR="00095EB8" w:rsidRPr="005028D4" w:rsidRDefault="00095EB8" w:rsidP="00A86BC2">
          <w:pPr>
            <w:pStyle w:val="NormalWeb"/>
            <w:spacing w:before="0" w:beforeAutospacing="0" w:after="0" w:afterAutospacing="0"/>
            <w:jc w:val="both"/>
            <w:divId w:val="846754040"/>
          </w:pPr>
          <w:r w:rsidRPr="005028D4">
            <w:t>S</w:t>
          </w:r>
          <w:r>
            <w:t>.</w:t>
          </w:r>
          <w:r w:rsidRPr="005028D4">
            <w:t>B</w:t>
          </w:r>
          <w:r>
            <w:t>.</w:t>
          </w:r>
          <w:r w:rsidRPr="005028D4">
            <w:t xml:space="preserve"> 130 seeks to end the sick pay leave pending litigation by prohibiting municipalities and counties from adopting or enforcing ordinances, rules, or regulations that require employers to provide employment benefits. This makes it clear that Texas protects the present and future backbone of our economy, our small businesses.</w:t>
          </w:r>
        </w:p>
        <w:p w:rsidR="00095EB8" w:rsidRPr="005028D4" w:rsidRDefault="00095EB8" w:rsidP="00A86BC2">
          <w:pPr>
            <w:pStyle w:val="NormalWeb"/>
            <w:spacing w:before="0" w:beforeAutospacing="0" w:after="0" w:afterAutospacing="0"/>
            <w:jc w:val="both"/>
            <w:divId w:val="846754040"/>
          </w:pPr>
          <w:r w:rsidRPr="005028D4">
            <w:t> </w:t>
          </w:r>
        </w:p>
        <w:p w:rsidR="00095EB8" w:rsidRPr="005028D4" w:rsidRDefault="00095EB8" w:rsidP="00A86BC2">
          <w:pPr>
            <w:pStyle w:val="NormalWeb"/>
            <w:spacing w:before="0" w:beforeAutospacing="0" w:after="0" w:afterAutospacing="0"/>
            <w:jc w:val="both"/>
            <w:divId w:val="846754040"/>
          </w:pPr>
          <w:r w:rsidRPr="005028D4">
            <w:t>Committee Sub</w:t>
          </w:r>
          <w:r>
            <w:t xml:space="preserve">stitute </w:t>
          </w:r>
          <w:r w:rsidRPr="005028D4">
            <w:t>Changes:</w:t>
          </w:r>
        </w:p>
        <w:p w:rsidR="00095EB8" w:rsidRPr="005028D4" w:rsidRDefault="00095EB8" w:rsidP="00A86BC2">
          <w:pPr>
            <w:pStyle w:val="NormalWeb"/>
            <w:spacing w:before="0" w:beforeAutospacing="0" w:after="0" w:afterAutospacing="0"/>
            <w:jc w:val="both"/>
            <w:divId w:val="846754040"/>
          </w:pPr>
          <w:r w:rsidRPr="005028D4">
            <w:t> </w:t>
          </w:r>
        </w:p>
        <w:p w:rsidR="00095EB8" w:rsidRPr="005028D4" w:rsidRDefault="00095EB8" w:rsidP="00A86BC2">
          <w:pPr>
            <w:pStyle w:val="NormalWeb"/>
            <w:spacing w:before="0" w:beforeAutospacing="0" w:after="0" w:afterAutospacing="0"/>
            <w:jc w:val="both"/>
            <w:divId w:val="846754040"/>
          </w:pPr>
          <w:r w:rsidRPr="005028D4">
            <w:t xml:space="preserve">The </w:t>
          </w:r>
          <w:r>
            <w:t>c</w:t>
          </w:r>
          <w:r w:rsidRPr="005028D4">
            <w:t xml:space="preserve">ommittee </w:t>
          </w:r>
          <w:r>
            <w:t>substitute</w:t>
          </w:r>
          <w:r w:rsidRPr="005028D4">
            <w:t xml:space="preserve"> clarifies that S</w:t>
          </w:r>
          <w:r>
            <w:t>.</w:t>
          </w:r>
          <w:r w:rsidRPr="005028D4">
            <w:t>B</w:t>
          </w:r>
          <w:r>
            <w:t>.</w:t>
          </w:r>
          <w:r w:rsidRPr="005028D4">
            <w:t xml:space="preserve"> 130 does not affect/change the following:</w:t>
          </w:r>
        </w:p>
        <w:p w:rsidR="00095EB8" w:rsidRPr="005028D4" w:rsidRDefault="00095EB8" w:rsidP="00A86BC2">
          <w:pPr>
            <w:spacing w:after="0" w:line="240" w:lineRule="auto"/>
            <w:ind w:left="1440"/>
            <w:jc w:val="both"/>
            <w:divId w:val="846754040"/>
            <w:rPr>
              <w:rFonts w:eastAsia="Times New Roman"/>
            </w:rPr>
          </w:pPr>
        </w:p>
        <w:p w:rsidR="00095EB8" w:rsidRPr="005028D4" w:rsidRDefault="00095EB8" w:rsidP="00A86BC2">
          <w:pPr>
            <w:pStyle w:val="ListParagraph"/>
            <w:numPr>
              <w:ilvl w:val="0"/>
              <w:numId w:val="1"/>
            </w:numPr>
            <w:spacing w:after="0" w:line="240" w:lineRule="auto"/>
            <w:jc w:val="both"/>
            <w:divId w:val="846754040"/>
            <w:rPr>
              <w:rFonts w:eastAsia="Times New Roman"/>
            </w:rPr>
          </w:pPr>
          <w:r w:rsidRPr="005028D4">
            <w:rPr>
              <w:rFonts w:eastAsia="Times New Roman"/>
            </w:rPr>
            <w:t>The Texas Minimum Wage Act under Chapter 62</w:t>
          </w:r>
        </w:p>
        <w:p w:rsidR="00095EB8" w:rsidRPr="005028D4" w:rsidRDefault="00095EB8" w:rsidP="00A86BC2">
          <w:pPr>
            <w:pStyle w:val="ListParagraph"/>
            <w:numPr>
              <w:ilvl w:val="0"/>
              <w:numId w:val="1"/>
            </w:numPr>
            <w:spacing w:after="0" w:line="240" w:lineRule="auto"/>
            <w:jc w:val="both"/>
            <w:divId w:val="846754040"/>
            <w:rPr>
              <w:rFonts w:eastAsia="Times New Roman"/>
            </w:rPr>
          </w:pPr>
          <w:r w:rsidRPr="005028D4">
            <w:rPr>
              <w:rFonts w:eastAsia="Times New Roman"/>
            </w:rPr>
            <w:t>The authority of a municipality or county to negotiate the terms of employment with local government employees</w:t>
          </w:r>
        </w:p>
        <w:p w:rsidR="00095EB8" w:rsidRPr="005028D4" w:rsidRDefault="00095EB8" w:rsidP="00A86BC2">
          <w:pPr>
            <w:pStyle w:val="ListParagraph"/>
            <w:numPr>
              <w:ilvl w:val="0"/>
              <w:numId w:val="1"/>
            </w:numPr>
            <w:spacing w:after="0" w:line="240" w:lineRule="auto"/>
            <w:jc w:val="both"/>
            <w:divId w:val="846754040"/>
            <w:rPr>
              <w:rFonts w:eastAsia="Times New Roman"/>
            </w:rPr>
          </w:pPr>
          <w:r w:rsidRPr="005028D4">
            <w:rPr>
              <w:rFonts w:eastAsia="Times New Roman"/>
            </w:rPr>
            <w:t>Employment and safety protections afforded by state and federal law</w:t>
          </w:r>
        </w:p>
        <w:p w:rsidR="00095EB8" w:rsidRPr="005028D4" w:rsidRDefault="00095EB8" w:rsidP="00A86BC2">
          <w:pPr>
            <w:pStyle w:val="ListParagraph"/>
            <w:numPr>
              <w:ilvl w:val="0"/>
              <w:numId w:val="1"/>
            </w:numPr>
            <w:spacing w:after="0" w:line="240" w:lineRule="auto"/>
            <w:jc w:val="both"/>
            <w:divId w:val="846754040"/>
            <w:rPr>
              <w:rFonts w:eastAsia="Times New Roman"/>
            </w:rPr>
          </w:pPr>
          <w:r w:rsidRPr="005028D4">
            <w:rPr>
              <w:rFonts w:eastAsia="Times New Roman"/>
            </w:rPr>
            <w:t>Terms of agreement or policies between a local government and a private entity</w:t>
          </w:r>
        </w:p>
        <w:p w:rsidR="00095EB8" w:rsidRDefault="00095EB8" w:rsidP="00A86BC2">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95EB8" w:rsidRPr="00303FB1" w:rsidRDefault="00095EB8" w:rsidP="000F1DF9">
      <w:pPr>
        <w:spacing w:after="0" w:line="240" w:lineRule="auto"/>
        <w:jc w:val="both"/>
        <w:rPr>
          <w:rFonts w:eastAsia="Times New Roman" w:cs="Times New Roman"/>
          <w:bCs/>
          <w:szCs w:val="24"/>
        </w:rPr>
      </w:pPr>
      <w:r>
        <w:rPr>
          <w:rFonts w:cs="Times New Roman"/>
          <w:szCs w:val="24"/>
        </w:rPr>
        <w:t xml:space="preserve">C.S.S.B. 130 </w:t>
      </w:r>
      <w:bookmarkStart w:id="1" w:name="AmendsCurrentLaw"/>
      <w:bookmarkEnd w:id="1"/>
      <w:r>
        <w:rPr>
          <w:rFonts w:cs="Times New Roman"/>
          <w:szCs w:val="24"/>
        </w:rPr>
        <w:t>amends current law</w:t>
      </w:r>
      <w:r w:rsidRPr="00DB155E">
        <w:t xml:space="preserve"> </w:t>
      </w:r>
      <w:r>
        <w:rPr>
          <w:rFonts w:cs="Times New Roman"/>
          <w:szCs w:val="24"/>
        </w:rPr>
        <w:t>r</w:t>
      </w:r>
      <w:r w:rsidRPr="00DB155E">
        <w:rPr>
          <w:rFonts w:cs="Times New Roman"/>
          <w:szCs w:val="24"/>
        </w:rPr>
        <w:t xml:space="preserve">elating to </w:t>
      </w:r>
      <w:r>
        <w:rPr>
          <w:rFonts w:cs="Times New Roman"/>
          <w:szCs w:val="24"/>
        </w:rPr>
        <w:t>the regulation by a municipality or county of certain employment benefits and policies.</w:t>
      </w:r>
    </w:p>
    <w:p w:rsidR="00095EB8" w:rsidRPr="00DB155E" w:rsidRDefault="00095EB8" w:rsidP="000F1DF9">
      <w:pPr>
        <w:spacing w:after="0" w:line="240" w:lineRule="auto"/>
        <w:jc w:val="both"/>
        <w:rPr>
          <w:rFonts w:eastAsia="Times New Roman" w:cs="Times New Roman"/>
          <w:szCs w:val="24"/>
        </w:rPr>
      </w:pPr>
    </w:p>
    <w:p w:rsidR="00095EB8" w:rsidRPr="005C2A78" w:rsidRDefault="00095E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3105531DD348FEB96F03473FDB8C6E"/>
          </w:placeholder>
        </w:sdtPr>
        <w:sdtContent>
          <w:r>
            <w:rPr>
              <w:rFonts w:eastAsia="Times New Roman" w:cs="Times New Roman"/>
              <w:b/>
              <w:szCs w:val="24"/>
              <w:u w:val="single"/>
            </w:rPr>
            <w:t>RULEMAKING AUTHORITY</w:t>
          </w:r>
        </w:sdtContent>
      </w:sdt>
    </w:p>
    <w:p w:rsidR="00095EB8" w:rsidRPr="006529C4" w:rsidRDefault="00095EB8" w:rsidP="00774EC7">
      <w:pPr>
        <w:spacing w:after="0" w:line="240" w:lineRule="auto"/>
        <w:jc w:val="both"/>
        <w:rPr>
          <w:rFonts w:cs="Times New Roman"/>
          <w:szCs w:val="24"/>
        </w:rPr>
      </w:pPr>
    </w:p>
    <w:p w:rsidR="00095EB8" w:rsidRPr="006529C4" w:rsidRDefault="00095EB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5EB8" w:rsidRPr="006529C4" w:rsidRDefault="00095EB8" w:rsidP="00774EC7">
      <w:pPr>
        <w:spacing w:after="0" w:line="240" w:lineRule="auto"/>
        <w:jc w:val="both"/>
        <w:rPr>
          <w:rFonts w:cs="Times New Roman"/>
          <w:szCs w:val="24"/>
        </w:rPr>
      </w:pPr>
    </w:p>
    <w:p w:rsidR="00095EB8" w:rsidRPr="005C2A78" w:rsidRDefault="00095EB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4EC2ECA467446A98A172BD46BAA542"/>
          </w:placeholder>
        </w:sdtPr>
        <w:sdtContent>
          <w:r>
            <w:rPr>
              <w:rFonts w:eastAsia="Times New Roman" w:cs="Times New Roman"/>
              <w:b/>
              <w:szCs w:val="24"/>
              <w:u w:val="single"/>
            </w:rPr>
            <w:t>SECTION BY SECTION ANALYSIS</w:t>
          </w:r>
        </w:sdtContent>
      </w:sdt>
    </w:p>
    <w:p w:rsidR="00095EB8" w:rsidRPr="005C2A78" w:rsidRDefault="00095EB8" w:rsidP="000F1DF9">
      <w:pPr>
        <w:spacing w:after="0" w:line="240" w:lineRule="auto"/>
        <w:jc w:val="both"/>
        <w:rPr>
          <w:rFonts w:eastAsia="Times New Roman" w:cs="Times New Roman"/>
          <w:szCs w:val="24"/>
        </w:rPr>
      </w:pPr>
    </w:p>
    <w:p w:rsidR="00095EB8" w:rsidRDefault="00095EB8" w:rsidP="00A86BC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D, Title 2, Labor Code, by adding Chapter 83, as follows:</w:t>
      </w:r>
    </w:p>
    <w:p w:rsidR="00095EB8" w:rsidRDefault="00095EB8" w:rsidP="00A86BC2">
      <w:pPr>
        <w:spacing w:after="0" w:line="240" w:lineRule="auto"/>
        <w:jc w:val="both"/>
        <w:rPr>
          <w:rFonts w:eastAsia="Times New Roman" w:cs="Times New Roman"/>
          <w:szCs w:val="24"/>
        </w:rPr>
      </w:pPr>
    </w:p>
    <w:p w:rsidR="00095EB8" w:rsidRDefault="00095EB8" w:rsidP="00A86BC2">
      <w:pPr>
        <w:spacing w:after="0" w:line="240" w:lineRule="auto"/>
        <w:jc w:val="center"/>
        <w:rPr>
          <w:rFonts w:eastAsia="Times New Roman" w:cs="Times New Roman"/>
          <w:szCs w:val="24"/>
        </w:rPr>
      </w:pPr>
      <w:r>
        <w:rPr>
          <w:rFonts w:eastAsia="Times New Roman" w:cs="Times New Roman"/>
          <w:szCs w:val="24"/>
        </w:rPr>
        <w:t>CHAPTER 83. PROHIBITION AGAINST LOCAL REGULATION OF EMPLOYMENT BENEFITS AND POLICIES</w:t>
      </w:r>
    </w:p>
    <w:p w:rsidR="00095EB8" w:rsidRDefault="00095EB8" w:rsidP="00A86BC2">
      <w:pPr>
        <w:spacing w:after="0" w:line="240" w:lineRule="auto"/>
        <w:jc w:val="center"/>
        <w:rPr>
          <w:rFonts w:eastAsia="Times New Roman" w:cs="Times New Roman"/>
          <w:szCs w:val="24"/>
        </w:rPr>
      </w:pPr>
    </w:p>
    <w:p w:rsidR="00095EB8" w:rsidRDefault="00095EB8" w:rsidP="00A86BC2">
      <w:pPr>
        <w:spacing w:after="0" w:line="240" w:lineRule="auto"/>
        <w:ind w:left="720"/>
        <w:jc w:val="both"/>
        <w:rPr>
          <w:rFonts w:eastAsia="Times New Roman" w:cs="Times New Roman"/>
          <w:szCs w:val="24"/>
        </w:rPr>
      </w:pPr>
      <w:r>
        <w:rPr>
          <w:rFonts w:eastAsia="Times New Roman" w:cs="Times New Roman"/>
          <w:szCs w:val="24"/>
        </w:rPr>
        <w:t>Sec. 83.001. DEFINITIONS. Defines "employee," "employer," and "employment benefit."</w:t>
      </w:r>
    </w:p>
    <w:p w:rsidR="00095EB8" w:rsidRDefault="00095EB8" w:rsidP="00A86BC2">
      <w:pPr>
        <w:spacing w:after="0" w:line="240" w:lineRule="auto"/>
        <w:ind w:left="720"/>
        <w:jc w:val="both"/>
        <w:rPr>
          <w:rFonts w:eastAsia="Times New Roman" w:cs="Times New Roman"/>
          <w:szCs w:val="24"/>
        </w:rPr>
      </w:pPr>
    </w:p>
    <w:p w:rsidR="00095EB8" w:rsidRDefault="00095EB8" w:rsidP="00A86BC2">
      <w:pPr>
        <w:spacing w:after="0" w:line="240" w:lineRule="auto"/>
        <w:ind w:left="720"/>
        <w:jc w:val="both"/>
        <w:rPr>
          <w:rFonts w:eastAsia="Times New Roman" w:cs="Times New Roman"/>
          <w:szCs w:val="24"/>
        </w:rPr>
      </w:pPr>
      <w:r>
        <w:rPr>
          <w:rFonts w:eastAsia="Times New Roman" w:cs="Times New Roman"/>
          <w:szCs w:val="24"/>
        </w:rPr>
        <w:t>Sec. 83.002. PROHIBITION AGAINST MUNICIPALITY OR COUNTY REQUIRING CERTAIN EMPLOYMENT BENEFITS OR POLICIES. (a) Prohibits a municipality or county from adopting or enforcing an ordinance, order, rule, regulation, or policy requiring any terms of employment that exceed or conflict with federal or state law relating to any form of employment leave, hiring practices, employment benefits, or scheduling practices.</w:t>
      </w:r>
    </w:p>
    <w:p w:rsidR="00095EB8" w:rsidRDefault="00095EB8" w:rsidP="00A86BC2">
      <w:pPr>
        <w:spacing w:after="0" w:line="240" w:lineRule="auto"/>
        <w:ind w:left="720"/>
        <w:jc w:val="both"/>
        <w:rPr>
          <w:rFonts w:eastAsia="Times New Roman" w:cs="Times New Roman"/>
          <w:szCs w:val="24"/>
        </w:rPr>
      </w:pPr>
    </w:p>
    <w:p w:rsidR="00095EB8" w:rsidRDefault="00095EB8" w:rsidP="00A86BC2">
      <w:pPr>
        <w:spacing w:after="0" w:line="240" w:lineRule="auto"/>
        <w:ind w:left="1440"/>
        <w:jc w:val="both"/>
        <w:rPr>
          <w:rFonts w:eastAsia="Times New Roman" w:cs="Times New Roman"/>
          <w:szCs w:val="24"/>
        </w:rPr>
      </w:pPr>
      <w:r>
        <w:rPr>
          <w:rFonts w:eastAsia="Times New Roman" w:cs="Times New Roman"/>
          <w:szCs w:val="24"/>
        </w:rPr>
        <w:t>(b) Provides that any provision of an ordinance, order, rule, negotiation, or policy that violates Subsection (a) is void and unenforceable.</w:t>
      </w:r>
    </w:p>
    <w:p w:rsidR="00095EB8" w:rsidRDefault="00095EB8" w:rsidP="00A86BC2">
      <w:pPr>
        <w:spacing w:after="0" w:line="240" w:lineRule="auto"/>
        <w:ind w:left="1440"/>
        <w:jc w:val="both"/>
        <w:rPr>
          <w:rFonts w:eastAsia="Times New Roman" w:cs="Times New Roman"/>
          <w:szCs w:val="24"/>
        </w:rPr>
      </w:pPr>
    </w:p>
    <w:p w:rsidR="00095EB8" w:rsidRDefault="00095EB8" w:rsidP="00A86BC2">
      <w:pPr>
        <w:spacing w:after="0" w:line="240" w:lineRule="auto"/>
        <w:ind w:left="1440"/>
        <w:jc w:val="both"/>
        <w:rPr>
          <w:rFonts w:eastAsia="Times New Roman" w:cs="Times New Roman"/>
          <w:szCs w:val="24"/>
        </w:rPr>
      </w:pPr>
      <w:r>
        <w:rPr>
          <w:rFonts w:eastAsia="Times New Roman" w:cs="Times New Roman"/>
          <w:szCs w:val="24"/>
        </w:rPr>
        <w:t>(c) Provides that this chapter does not affect:</w:t>
      </w:r>
    </w:p>
    <w:p w:rsidR="00095EB8" w:rsidRDefault="00095EB8" w:rsidP="00A86BC2">
      <w:pPr>
        <w:spacing w:after="0" w:line="240" w:lineRule="auto"/>
        <w:ind w:left="1440"/>
        <w:jc w:val="both"/>
        <w:rPr>
          <w:rFonts w:eastAsia="Times New Roman" w:cs="Times New Roman"/>
          <w:szCs w:val="24"/>
        </w:rPr>
      </w:pPr>
    </w:p>
    <w:p w:rsidR="00095EB8" w:rsidRDefault="00095EB8" w:rsidP="00A86BC2">
      <w:pPr>
        <w:spacing w:after="0" w:line="240" w:lineRule="auto"/>
        <w:ind w:left="2160"/>
        <w:jc w:val="both"/>
        <w:rPr>
          <w:rFonts w:eastAsia="Times New Roman" w:cs="Times New Roman"/>
          <w:szCs w:val="24"/>
        </w:rPr>
      </w:pPr>
      <w:r>
        <w:rPr>
          <w:rFonts w:eastAsia="Times New Roman" w:cs="Times New Roman"/>
          <w:szCs w:val="24"/>
        </w:rPr>
        <w:t>(1) the Texas Minimum Wage Act under Chapter 62 (Minimum Wage);</w:t>
      </w:r>
    </w:p>
    <w:p w:rsidR="00095EB8" w:rsidRDefault="00095EB8" w:rsidP="00A86BC2">
      <w:pPr>
        <w:spacing w:after="0" w:line="240" w:lineRule="auto"/>
        <w:ind w:left="2160"/>
        <w:jc w:val="both"/>
        <w:rPr>
          <w:rFonts w:eastAsia="Times New Roman" w:cs="Times New Roman"/>
          <w:szCs w:val="24"/>
        </w:rPr>
      </w:pPr>
    </w:p>
    <w:p w:rsidR="00095EB8" w:rsidRDefault="00095EB8" w:rsidP="00A86BC2">
      <w:pPr>
        <w:spacing w:after="0" w:line="240" w:lineRule="auto"/>
        <w:ind w:left="2160"/>
        <w:jc w:val="both"/>
        <w:rPr>
          <w:rFonts w:eastAsia="Times New Roman" w:cs="Times New Roman"/>
          <w:szCs w:val="24"/>
        </w:rPr>
      </w:pPr>
      <w:r>
        <w:rPr>
          <w:rFonts w:eastAsia="Times New Roman" w:cs="Times New Roman"/>
          <w:szCs w:val="24"/>
        </w:rPr>
        <w:t>(2) the authority of a municipality or county to negotiate the terms of employment with employees of the municipality or county;</w:t>
      </w:r>
    </w:p>
    <w:p w:rsidR="00095EB8" w:rsidRDefault="00095EB8" w:rsidP="00A86BC2">
      <w:pPr>
        <w:spacing w:after="0" w:line="240" w:lineRule="auto"/>
        <w:ind w:left="2160"/>
        <w:jc w:val="both"/>
        <w:rPr>
          <w:rFonts w:eastAsia="Times New Roman" w:cs="Times New Roman"/>
          <w:szCs w:val="24"/>
        </w:rPr>
      </w:pPr>
    </w:p>
    <w:p w:rsidR="00095EB8" w:rsidRDefault="00095EB8" w:rsidP="00A86BC2">
      <w:pPr>
        <w:spacing w:after="0" w:line="240" w:lineRule="auto"/>
        <w:ind w:left="2160"/>
        <w:jc w:val="both"/>
        <w:rPr>
          <w:rFonts w:eastAsia="Times New Roman" w:cs="Times New Roman"/>
          <w:szCs w:val="24"/>
        </w:rPr>
      </w:pPr>
      <w:r>
        <w:rPr>
          <w:rFonts w:eastAsia="Times New Roman" w:cs="Times New Roman"/>
          <w:szCs w:val="24"/>
        </w:rPr>
        <w:t>(3) employment and safety protections afforded by state and federal law to employees and prospective employees;</w:t>
      </w:r>
    </w:p>
    <w:p w:rsidR="00095EB8" w:rsidRDefault="00095EB8" w:rsidP="00A86BC2">
      <w:pPr>
        <w:spacing w:after="0" w:line="240" w:lineRule="auto"/>
        <w:ind w:left="2160"/>
        <w:jc w:val="both"/>
        <w:rPr>
          <w:rFonts w:eastAsia="Times New Roman" w:cs="Times New Roman"/>
          <w:szCs w:val="24"/>
        </w:rPr>
      </w:pPr>
    </w:p>
    <w:p w:rsidR="00095EB8" w:rsidRDefault="00095EB8" w:rsidP="00A86BC2">
      <w:pPr>
        <w:spacing w:after="0" w:line="240" w:lineRule="auto"/>
        <w:ind w:left="2160"/>
        <w:jc w:val="both"/>
        <w:rPr>
          <w:rFonts w:eastAsia="Times New Roman" w:cs="Times New Roman"/>
          <w:szCs w:val="24"/>
        </w:rPr>
      </w:pPr>
      <w:r>
        <w:rPr>
          <w:rFonts w:eastAsia="Times New Roman" w:cs="Times New Roman"/>
          <w:szCs w:val="24"/>
        </w:rPr>
        <w:t>(4) an ordinance, order, rule, regulation, or policy relating to terms of employment in contracts or agreements entered into between a private entity, including an organization representing city employees or county employees, and a governmental entity, regardless of whether the ordinance, order, rule, regulation, or policy is adopted before, on, or after September 1, 2023; or</w:t>
      </w:r>
    </w:p>
    <w:p w:rsidR="00095EB8" w:rsidRDefault="00095EB8" w:rsidP="00A86BC2">
      <w:pPr>
        <w:spacing w:after="0" w:line="240" w:lineRule="auto"/>
        <w:ind w:left="2160"/>
        <w:jc w:val="both"/>
        <w:rPr>
          <w:rFonts w:eastAsia="Times New Roman" w:cs="Times New Roman"/>
          <w:szCs w:val="24"/>
        </w:rPr>
      </w:pPr>
    </w:p>
    <w:p w:rsidR="00095EB8" w:rsidRDefault="00095EB8" w:rsidP="00A86BC2">
      <w:pPr>
        <w:spacing w:after="0" w:line="240" w:lineRule="auto"/>
        <w:ind w:left="2160"/>
        <w:jc w:val="both"/>
        <w:rPr>
          <w:rFonts w:eastAsia="Times New Roman" w:cs="Times New Roman"/>
          <w:szCs w:val="24"/>
        </w:rPr>
      </w:pPr>
      <w:r>
        <w:rPr>
          <w:rFonts w:eastAsia="Times New Roman" w:cs="Times New Roman"/>
          <w:szCs w:val="24"/>
        </w:rPr>
        <w:t xml:space="preserve">(5) a contract or agreement relating to terms of employment voluntarily entered into between a private employer or entity and governmental entity. </w:t>
      </w:r>
    </w:p>
    <w:p w:rsidR="00095EB8" w:rsidRDefault="00095EB8" w:rsidP="00A86BC2">
      <w:pPr>
        <w:spacing w:after="0" w:line="240" w:lineRule="auto"/>
        <w:jc w:val="both"/>
        <w:rPr>
          <w:rFonts w:eastAsia="Times New Roman" w:cs="Times New Roman"/>
          <w:szCs w:val="24"/>
        </w:rPr>
      </w:pPr>
    </w:p>
    <w:p w:rsidR="00095EB8" w:rsidRPr="005C2A78" w:rsidRDefault="00095EB8" w:rsidP="00A86BC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Chapter 83, Labor Code, as added by this Act, applies to an ordinance, order, rule, regulation, or policy adopted before, on, or after the effective date of this Act. </w:t>
      </w:r>
    </w:p>
    <w:p w:rsidR="00095EB8" w:rsidRPr="005C2A78" w:rsidRDefault="00095EB8" w:rsidP="00A86BC2">
      <w:pPr>
        <w:spacing w:after="0" w:line="240" w:lineRule="auto"/>
        <w:jc w:val="both"/>
        <w:rPr>
          <w:rFonts w:eastAsia="Times New Roman" w:cs="Times New Roman"/>
          <w:szCs w:val="24"/>
        </w:rPr>
      </w:pPr>
    </w:p>
    <w:p w:rsidR="00095EB8" w:rsidRPr="00C8671F" w:rsidRDefault="00095EB8" w:rsidP="00A86BC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95EB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10E" w:rsidRDefault="00BA610E" w:rsidP="000F1DF9">
      <w:pPr>
        <w:spacing w:after="0" w:line="240" w:lineRule="auto"/>
      </w:pPr>
      <w:r>
        <w:separator/>
      </w:r>
    </w:p>
  </w:endnote>
  <w:endnote w:type="continuationSeparator" w:id="0">
    <w:p w:rsidR="00BA610E" w:rsidRDefault="00BA61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61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5EB8">
                <w:rPr>
                  <w:sz w:val="20"/>
                  <w:szCs w:val="20"/>
                </w:rPr>
                <w:t>MJN,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5EB8">
                <w:rPr>
                  <w:sz w:val="20"/>
                  <w:szCs w:val="20"/>
                </w:rPr>
                <w:t>C.S.S.B. 130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5E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61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10E" w:rsidRDefault="00BA610E" w:rsidP="000F1DF9">
      <w:pPr>
        <w:spacing w:after="0" w:line="240" w:lineRule="auto"/>
      </w:pPr>
      <w:r>
        <w:separator/>
      </w:r>
    </w:p>
  </w:footnote>
  <w:footnote w:type="continuationSeparator" w:id="0">
    <w:p w:rsidR="00BA610E" w:rsidRDefault="00BA61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16254"/>
    <w:multiLevelType w:val="hybridMultilevel"/>
    <w:tmpl w:val="E5B6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5EB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610E"/>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C95DD"/>
  <w15:docId w15:val="{B38CA990-DB98-4D3D-B550-7C4F5A6A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5EB8"/>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09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D5619BE2514E06BD4C9B2A963F4D97"/>
        <w:category>
          <w:name w:val="General"/>
          <w:gallery w:val="placeholder"/>
        </w:category>
        <w:types>
          <w:type w:val="bbPlcHdr"/>
        </w:types>
        <w:behaviors>
          <w:behavior w:val="content"/>
        </w:behaviors>
        <w:guid w:val="{B65FDCEC-6DDC-4532-AF94-71D3D765973C}"/>
      </w:docPartPr>
      <w:docPartBody>
        <w:p w:rsidR="00000000" w:rsidRDefault="00612973"/>
      </w:docPartBody>
    </w:docPart>
    <w:docPart>
      <w:docPartPr>
        <w:name w:val="621EAC59D7BC4480A192B681A776C1DF"/>
        <w:category>
          <w:name w:val="General"/>
          <w:gallery w:val="placeholder"/>
        </w:category>
        <w:types>
          <w:type w:val="bbPlcHdr"/>
        </w:types>
        <w:behaviors>
          <w:behavior w:val="content"/>
        </w:behaviors>
        <w:guid w:val="{6901E5BC-4FF7-4AF9-AA0F-09C56522C602}"/>
      </w:docPartPr>
      <w:docPartBody>
        <w:p w:rsidR="00000000" w:rsidRDefault="00612973"/>
      </w:docPartBody>
    </w:docPart>
    <w:docPart>
      <w:docPartPr>
        <w:name w:val="CF947EE27ECD46A689E2603CDFA88CDC"/>
        <w:category>
          <w:name w:val="General"/>
          <w:gallery w:val="placeholder"/>
        </w:category>
        <w:types>
          <w:type w:val="bbPlcHdr"/>
        </w:types>
        <w:behaviors>
          <w:behavior w:val="content"/>
        </w:behaviors>
        <w:guid w:val="{40D560FE-9AFC-43C7-A091-937742AF593C}"/>
      </w:docPartPr>
      <w:docPartBody>
        <w:p w:rsidR="00000000" w:rsidRDefault="00612973"/>
      </w:docPartBody>
    </w:docPart>
    <w:docPart>
      <w:docPartPr>
        <w:name w:val="0802ABB8569A45C081927AF8652E53FF"/>
        <w:category>
          <w:name w:val="General"/>
          <w:gallery w:val="placeholder"/>
        </w:category>
        <w:types>
          <w:type w:val="bbPlcHdr"/>
        </w:types>
        <w:behaviors>
          <w:behavior w:val="content"/>
        </w:behaviors>
        <w:guid w:val="{BF4EBE64-A39C-438B-933F-E62AA1E0CE0F}"/>
      </w:docPartPr>
      <w:docPartBody>
        <w:p w:rsidR="00000000" w:rsidRDefault="00612973"/>
      </w:docPartBody>
    </w:docPart>
    <w:docPart>
      <w:docPartPr>
        <w:name w:val="74EE10B5101B4BF3B41A92E309D20222"/>
        <w:category>
          <w:name w:val="General"/>
          <w:gallery w:val="placeholder"/>
        </w:category>
        <w:types>
          <w:type w:val="bbPlcHdr"/>
        </w:types>
        <w:behaviors>
          <w:behavior w:val="content"/>
        </w:behaviors>
        <w:guid w:val="{86BBC503-092C-4664-8ADF-6D2CB8427952}"/>
      </w:docPartPr>
      <w:docPartBody>
        <w:p w:rsidR="00000000" w:rsidRDefault="00612973"/>
      </w:docPartBody>
    </w:docPart>
    <w:docPart>
      <w:docPartPr>
        <w:name w:val="BD1CF86CD0AC44F3BF23B9EDB5E5FD41"/>
        <w:category>
          <w:name w:val="General"/>
          <w:gallery w:val="placeholder"/>
        </w:category>
        <w:types>
          <w:type w:val="bbPlcHdr"/>
        </w:types>
        <w:behaviors>
          <w:behavior w:val="content"/>
        </w:behaviors>
        <w:guid w:val="{11D02862-31FF-48A3-B5C4-34607E32ED12}"/>
      </w:docPartPr>
      <w:docPartBody>
        <w:p w:rsidR="00000000" w:rsidRDefault="00612973"/>
      </w:docPartBody>
    </w:docPart>
    <w:docPart>
      <w:docPartPr>
        <w:name w:val="A547853583C34C37B000C00EF6D3DA55"/>
        <w:category>
          <w:name w:val="General"/>
          <w:gallery w:val="placeholder"/>
        </w:category>
        <w:types>
          <w:type w:val="bbPlcHdr"/>
        </w:types>
        <w:behaviors>
          <w:behavior w:val="content"/>
        </w:behaviors>
        <w:guid w:val="{66B2D3FB-B7D4-4814-815B-AA2A9A1C3506}"/>
      </w:docPartPr>
      <w:docPartBody>
        <w:p w:rsidR="00000000" w:rsidRDefault="00612973"/>
      </w:docPartBody>
    </w:docPart>
    <w:docPart>
      <w:docPartPr>
        <w:name w:val="4DD0DF8DE5F84EC79E4A5D24DB12D81B"/>
        <w:category>
          <w:name w:val="General"/>
          <w:gallery w:val="placeholder"/>
        </w:category>
        <w:types>
          <w:type w:val="bbPlcHdr"/>
        </w:types>
        <w:behaviors>
          <w:behavior w:val="content"/>
        </w:behaviors>
        <w:guid w:val="{8CD39AC8-B10A-4260-8CE8-89D1BB66F256}"/>
      </w:docPartPr>
      <w:docPartBody>
        <w:p w:rsidR="00000000" w:rsidRDefault="00612973"/>
      </w:docPartBody>
    </w:docPart>
    <w:docPart>
      <w:docPartPr>
        <w:name w:val="8091965B4E434015AC91EF550BCF7BA4"/>
        <w:category>
          <w:name w:val="General"/>
          <w:gallery w:val="placeholder"/>
        </w:category>
        <w:types>
          <w:type w:val="bbPlcHdr"/>
        </w:types>
        <w:behaviors>
          <w:behavior w:val="content"/>
        </w:behaviors>
        <w:guid w:val="{D85C4523-A31F-447A-91AF-779E0C857BB6}"/>
      </w:docPartPr>
      <w:docPartBody>
        <w:p w:rsidR="00000000" w:rsidRDefault="00612973"/>
      </w:docPartBody>
    </w:docPart>
    <w:docPart>
      <w:docPartPr>
        <w:name w:val="AF7C0BCD3BF4435FBE3E72E7CD86681B"/>
        <w:category>
          <w:name w:val="General"/>
          <w:gallery w:val="placeholder"/>
        </w:category>
        <w:types>
          <w:type w:val="bbPlcHdr"/>
        </w:types>
        <w:behaviors>
          <w:behavior w:val="content"/>
        </w:behaviors>
        <w:guid w:val="{06FBAECA-9C88-41EA-854F-DC13418525D1}"/>
      </w:docPartPr>
      <w:docPartBody>
        <w:p w:rsidR="00000000" w:rsidRDefault="0047583A" w:rsidP="0047583A">
          <w:pPr>
            <w:pStyle w:val="AF7C0BCD3BF4435FBE3E72E7CD86681B"/>
          </w:pPr>
          <w:r w:rsidRPr="00A30DD1">
            <w:rPr>
              <w:rStyle w:val="PlaceholderText"/>
            </w:rPr>
            <w:t>Click here to enter a date.</w:t>
          </w:r>
        </w:p>
      </w:docPartBody>
    </w:docPart>
    <w:docPart>
      <w:docPartPr>
        <w:name w:val="3260125E280A4444A4D1446E1041D364"/>
        <w:category>
          <w:name w:val="General"/>
          <w:gallery w:val="placeholder"/>
        </w:category>
        <w:types>
          <w:type w:val="bbPlcHdr"/>
        </w:types>
        <w:behaviors>
          <w:behavior w:val="content"/>
        </w:behaviors>
        <w:guid w:val="{DDADF90C-FF87-437E-87DD-94375A095DE7}"/>
      </w:docPartPr>
      <w:docPartBody>
        <w:p w:rsidR="00000000" w:rsidRDefault="00612973"/>
      </w:docPartBody>
    </w:docPart>
    <w:docPart>
      <w:docPartPr>
        <w:name w:val="80CDDB2A8A3F4BAE8353BD5776F6D16C"/>
        <w:category>
          <w:name w:val="General"/>
          <w:gallery w:val="placeholder"/>
        </w:category>
        <w:types>
          <w:type w:val="bbPlcHdr"/>
        </w:types>
        <w:behaviors>
          <w:behavior w:val="content"/>
        </w:behaviors>
        <w:guid w:val="{66B791BA-6672-4C60-A487-E486B7949A52}"/>
      </w:docPartPr>
      <w:docPartBody>
        <w:p w:rsidR="00000000" w:rsidRDefault="00612973"/>
      </w:docPartBody>
    </w:docPart>
    <w:docPart>
      <w:docPartPr>
        <w:name w:val="F397E37BC7064547A01E1319F9FEA8A1"/>
        <w:category>
          <w:name w:val="General"/>
          <w:gallery w:val="placeholder"/>
        </w:category>
        <w:types>
          <w:type w:val="bbPlcHdr"/>
        </w:types>
        <w:behaviors>
          <w:behavior w:val="content"/>
        </w:behaviors>
        <w:guid w:val="{E74226AB-8365-445E-BC68-C5907046DE25}"/>
      </w:docPartPr>
      <w:docPartBody>
        <w:p w:rsidR="00000000" w:rsidRDefault="0047583A" w:rsidP="0047583A">
          <w:pPr>
            <w:pStyle w:val="F397E37BC7064547A01E1319F9FEA8A1"/>
          </w:pPr>
          <w:r>
            <w:rPr>
              <w:rFonts w:eastAsia="Times New Roman" w:cs="Times New Roman"/>
              <w:bCs/>
              <w:szCs w:val="24"/>
            </w:rPr>
            <w:t xml:space="preserve"> </w:t>
          </w:r>
        </w:p>
      </w:docPartBody>
    </w:docPart>
    <w:docPart>
      <w:docPartPr>
        <w:name w:val="4D3105531DD348FEB96F03473FDB8C6E"/>
        <w:category>
          <w:name w:val="General"/>
          <w:gallery w:val="placeholder"/>
        </w:category>
        <w:types>
          <w:type w:val="bbPlcHdr"/>
        </w:types>
        <w:behaviors>
          <w:behavior w:val="content"/>
        </w:behaviors>
        <w:guid w:val="{000A5245-B38F-436A-A642-A13AD60AF3A0}"/>
      </w:docPartPr>
      <w:docPartBody>
        <w:p w:rsidR="00000000" w:rsidRDefault="00612973"/>
      </w:docPartBody>
    </w:docPart>
    <w:docPart>
      <w:docPartPr>
        <w:name w:val="F14EC2ECA467446A98A172BD46BAA542"/>
        <w:category>
          <w:name w:val="General"/>
          <w:gallery w:val="placeholder"/>
        </w:category>
        <w:types>
          <w:type w:val="bbPlcHdr"/>
        </w:types>
        <w:behaviors>
          <w:behavior w:val="content"/>
        </w:behaviors>
        <w:guid w:val="{457B2045-9C7A-4A4B-807E-2964E9CAA882}"/>
      </w:docPartPr>
      <w:docPartBody>
        <w:p w:rsidR="00000000" w:rsidRDefault="006129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583A"/>
    <w:rsid w:val="004816E8"/>
    <w:rsid w:val="00493D6D"/>
    <w:rsid w:val="00576003"/>
    <w:rsid w:val="005B408E"/>
    <w:rsid w:val="005D31F2"/>
    <w:rsid w:val="00612973"/>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83A"/>
    <w:rPr>
      <w:color w:val="808080"/>
    </w:rPr>
  </w:style>
  <w:style w:type="paragraph" w:customStyle="1" w:styleId="AF7C0BCD3BF4435FBE3E72E7CD86681B">
    <w:name w:val="AF7C0BCD3BF4435FBE3E72E7CD86681B"/>
    <w:rsid w:val="0047583A"/>
    <w:pPr>
      <w:spacing w:after="160" w:line="259" w:lineRule="auto"/>
    </w:pPr>
  </w:style>
  <w:style w:type="paragraph" w:customStyle="1" w:styleId="F397E37BC7064547A01E1319F9FEA8A1">
    <w:name w:val="F397E37BC7064547A01E1319F9FEA8A1"/>
    <w:rsid w:val="0047583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649</Words>
  <Characters>3700</Characters>
  <Application>Microsoft Office Word</Application>
  <DocSecurity>0</DocSecurity>
  <Lines>30</Lines>
  <Paragraphs>8</Paragraphs>
  <ScaleCrop>false</ScaleCrop>
  <Company>Texas Legislative Council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2023-03-22T21:20:00Z</dcterms:modified>
</cp:coreProperties>
</file>

<file path=docProps/custom.xml><?xml version="1.0" encoding="utf-8"?>
<op:Properties xmlns:vt="http://schemas.openxmlformats.org/officeDocument/2006/docPropsVTypes" xmlns:op="http://schemas.openxmlformats.org/officeDocument/2006/custom-properties"/>
</file>