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65BF" w14:paraId="3D47F643" w14:textId="77777777" w:rsidTr="00345119">
        <w:tc>
          <w:tcPr>
            <w:tcW w:w="9576" w:type="dxa"/>
            <w:noWrap/>
          </w:tcPr>
          <w:p w14:paraId="46517024" w14:textId="77777777" w:rsidR="008423E4" w:rsidRPr="0022177D" w:rsidRDefault="005D0439" w:rsidP="009C1B32">
            <w:pPr>
              <w:pStyle w:val="Heading1"/>
            </w:pPr>
            <w:r w:rsidRPr="00631897">
              <w:t>BILL ANALYSIS</w:t>
            </w:r>
          </w:p>
        </w:tc>
      </w:tr>
    </w:tbl>
    <w:p w14:paraId="0CBF325F" w14:textId="77777777" w:rsidR="008423E4" w:rsidRPr="0022177D" w:rsidRDefault="008423E4" w:rsidP="009C1B32">
      <w:pPr>
        <w:jc w:val="center"/>
      </w:pPr>
    </w:p>
    <w:p w14:paraId="1DFC2BAC" w14:textId="77777777" w:rsidR="008423E4" w:rsidRPr="00B31F0E" w:rsidRDefault="008423E4" w:rsidP="009C1B32"/>
    <w:p w14:paraId="6E24320F" w14:textId="77777777" w:rsidR="008423E4" w:rsidRPr="00742794" w:rsidRDefault="008423E4" w:rsidP="009C1B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65BF" w14:paraId="32485578" w14:textId="77777777" w:rsidTr="00345119">
        <w:tc>
          <w:tcPr>
            <w:tcW w:w="9576" w:type="dxa"/>
          </w:tcPr>
          <w:p w14:paraId="7DA15BB6" w14:textId="64C3CF8E" w:rsidR="008423E4" w:rsidRPr="00861995" w:rsidRDefault="005D0439" w:rsidP="009C1B32">
            <w:pPr>
              <w:jc w:val="right"/>
            </w:pPr>
            <w:r>
              <w:t>S.B. 190</w:t>
            </w:r>
          </w:p>
        </w:tc>
      </w:tr>
      <w:tr w:rsidR="001065BF" w14:paraId="565AC7E8" w14:textId="77777777" w:rsidTr="00345119">
        <w:tc>
          <w:tcPr>
            <w:tcW w:w="9576" w:type="dxa"/>
          </w:tcPr>
          <w:p w14:paraId="1C03BC48" w14:textId="29B01FE1" w:rsidR="008423E4" w:rsidRPr="00861995" w:rsidRDefault="005D0439" w:rsidP="009C1B32">
            <w:pPr>
              <w:jc w:val="right"/>
            </w:pPr>
            <w:r>
              <w:t xml:space="preserve">By: </w:t>
            </w:r>
            <w:r w:rsidR="0087162B">
              <w:t>Miles</w:t>
            </w:r>
          </w:p>
        </w:tc>
      </w:tr>
      <w:tr w:rsidR="001065BF" w14:paraId="5B83F395" w14:textId="77777777" w:rsidTr="00345119">
        <w:tc>
          <w:tcPr>
            <w:tcW w:w="9576" w:type="dxa"/>
          </w:tcPr>
          <w:p w14:paraId="73B4007F" w14:textId="46FE6C1A" w:rsidR="008423E4" w:rsidRPr="00861995" w:rsidRDefault="005D0439" w:rsidP="009C1B32">
            <w:pPr>
              <w:jc w:val="right"/>
            </w:pPr>
            <w:r>
              <w:t>Transportation</w:t>
            </w:r>
          </w:p>
        </w:tc>
      </w:tr>
      <w:tr w:rsidR="001065BF" w14:paraId="44658036" w14:textId="77777777" w:rsidTr="00345119">
        <w:tc>
          <w:tcPr>
            <w:tcW w:w="9576" w:type="dxa"/>
          </w:tcPr>
          <w:p w14:paraId="7024873F" w14:textId="151704E9" w:rsidR="008423E4" w:rsidRDefault="005D0439" w:rsidP="009C1B32">
            <w:pPr>
              <w:jc w:val="right"/>
            </w:pPr>
            <w:r>
              <w:t>Committee Report (Unamended)</w:t>
            </w:r>
          </w:p>
        </w:tc>
      </w:tr>
    </w:tbl>
    <w:p w14:paraId="04F46911" w14:textId="77777777" w:rsidR="008423E4" w:rsidRDefault="008423E4" w:rsidP="009C1B32">
      <w:pPr>
        <w:tabs>
          <w:tab w:val="right" w:pos="9360"/>
        </w:tabs>
      </w:pPr>
    </w:p>
    <w:p w14:paraId="2F6F75A9" w14:textId="77777777" w:rsidR="008423E4" w:rsidRDefault="008423E4" w:rsidP="009C1B32"/>
    <w:p w14:paraId="6201AEFB" w14:textId="77777777" w:rsidR="008423E4" w:rsidRDefault="008423E4" w:rsidP="009C1B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65BF" w14:paraId="3FEB67E5" w14:textId="77777777" w:rsidTr="00345119">
        <w:tc>
          <w:tcPr>
            <w:tcW w:w="9576" w:type="dxa"/>
          </w:tcPr>
          <w:p w14:paraId="75A2C42C" w14:textId="77777777" w:rsidR="008423E4" w:rsidRPr="00A8133F" w:rsidRDefault="005D0439" w:rsidP="009C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4CC8E5" w14:textId="77777777" w:rsidR="008423E4" w:rsidRDefault="008423E4" w:rsidP="009C1B32"/>
          <w:p w14:paraId="1CC3A4E1" w14:textId="2FCB57D8" w:rsidR="008423E4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50303">
              <w:rPr>
                <w:bCs/>
              </w:rPr>
              <w:t xml:space="preserve">The impact of illegal signage on the quality of life in neighborhoods throughout Texas </w:t>
            </w:r>
            <w:r w:rsidR="00C31692">
              <w:rPr>
                <w:bCs/>
              </w:rPr>
              <w:t>has not gone unnoticed</w:t>
            </w:r>
            <w:r w:rsidRPr="00750303">
              <w:rPr>
                <w:bCs/>
              </w:rPr>
              <w:t>.</w:t>
            </w:r>
            <w:r>
              <w:rPr>
                <w:bCs/>
              </w:rPr>
              <w:t xml:space="preserve"> Some of these </w:t>
            </w:r>
            <w:r w:rsidR="00576B7A">
              <w:rPr>
                <w:bCs/>
              </w:rPr>
              <w:t>"</w:t>
            </w:r>
            <w:r>
              <w:rPr>
                <w:bCs/>
              </w:rPr>
              <w:t>bandit signs</w:t>
            </w:r>
            <w:r w:rsidR="00EC4DC8">
              <w:rPr>
                <w:bCs/>
              </w:rPr>
              <w:t>,</w:t>
            </w:r>
            <w:r w:rsidR="00576B7A">
              <w:rPr>
                <w:bCs/>
              </w:rPr>
              <w:t>"</w:t>
            </w:r>
            <w:r>
              <w:rPr>
                <w:bCs/>
              </w:rPr>
              <w:t xml:space="preserve"> which are the small signs illegally placed in medians and at intersections, not only </w:t>
            </w:r>
            <w:r w:rsidRPr="00457F75">
              <w:rPr>
                <w:bCs/>
              </w:rPr>
              <w:t xml:space="preserve">produce blight, </w:t>
            </w:r>
            <w:r>
              <w:rPr>
                <w:bCs/>
              </w:rPr>
              <w:t>but are also</w:t>
            </w:r>
            <w:r w:rsidRPr="00457F75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>
              <w:rPr>
                <w:bCs/>
              </w:rPr>
              <w:t>lacing</w:t>
            </w:r>
            <w:r w:rsidRPr="00457F75">
              <w:rPr>
                <w:bCs/>
              </w:rPr>
              <w:t xml:space="preserve"> communit</w:t>
            </w:r>
            <w:r>
              <w:rPr>
                <w:bCs/>
              </w:rPr>
              <w:t>ies</w:t>
            </w:r>
            <w:r w:rsidRPr="00457F75">
              <w:rPr>
                <w:bCs/>
              </w:rPr>
              <w:t xml:space="preserve"> at risk. </w:t>
            </w:r>
            <w:r w:rsidRPr="00750303">
              <w:rPr>
                <w:rFonts w:eastAsia="Arial"/>
              </w:rPr>
              <w:t>Often</w:t>
            </w:r>
            <w:r>
              <w:rPr>
                <w:rFonts w:eastAsia="Arial"/>
              </w:rPr>
              <w:t>, the</w:t>
            </w:r>
            <w:r w:rsidRPr="00750303">
              <w:rPr>
                <w:rFonts w:eastAsia="Arial"/>
              </w:rPr>
              <w:t xml:space="preserve"> operators </w:t>
            </w:r>
            <w:r>
              <w:rPr>
                <w:rFonts w:eastAsia="Arial"/>
              </w:rPr>
              <w:t>who</w:t>
            </w:r>
            <w:r w:rsidRPr="00750303">
              <w:rPr>
                <w:rFonts w:eastAsia="Arial"/>
              </w:rPr>
              <w:t xml:space="preserve"> place</w:t>
            </w:r>
            <w:r w:rsidR="000E6357">
              <w:rPr>
                <w:rFonts w:eastAsia="Arial"/>
              </w:rPr>
              <w:t xml:space="preserve"> the</w:t>
            </w:r>
            <w:r w:rsidRPr="00750303">
              <w:rPr>
                <w:rFonts w:eastAsia="Arial"/>
              </w:rPr>
              <w:t xml:space="preserve"> signs </w:t>
            </w:r>
            <w:r w:rsidR="000E6357">
              <w:rPr>
                <w:rFonts w:eastAsia="Arial"/>
              </w:rPr>
              <w:t>advertise with</w:t>
            </w:r>
            <w:r w:rsidRPr="00750303">
              <w:rPr>
                <w:rFonts w:eastAsia="Arial"/>
              </w:rPr>
              <w:t xml:space="preserve"> phrases such as "we buy houses" and "we b</w:t>
            </w:r>
            <w:r w:rsidR="00C31692">
              <w:rPr>
                <w:rFonts w:eastAsia="Arial"/>
              </w:rPr>
              <w:t>u</w:t>
            </w:r>
            <w:r w:rsidRPr="00750303">
              <w:rPr>
                <w:rFonts w:eastAsia="Arial"/>
              </w:rPr>
              <w:t>y diabetic strips" in neighborhoods and communities that are the most vulnerable.</w:t>
            </w:r>
            <w:r>
              <w:rPr>
                <w:rFonts w:eastAsia="Arial"/>
              </w:rPr>
              <w:t xml:space="preserve"> </w:t>
            </w:r>
            <w:r w:rsidR="00C31692">
              <w:rPr>
                <w:rFonts w:eastAsia="Arial"/>
              </w:rPr>
              <w:t>Local governments</w:t>
            </w:r>
            <w:r>
              <w:rPr>
                <w:rFonts w:eastAsia="Arial"/>
              </w:rPr>
              <w:t xml:space="preserve"> </w:t>
            </w:r>
            <w:r w:rsidR="00EC4DC8">
              <w:rPr>
                <w:rFonts w:eastAsia="Arial"/>
              </w:rPr>
              <w:t>should not have to allocate time and resources to</w:t>
            </w:r>
            <w:r>
              <w:rPr>
                <w:rFonts w:eastAsia="Arial"/>
              </w:rPr>
              <w:t xml:space="preserve"> cleaning up and dealing with the consequences of these signs. </w:t>
            </w:r>
            <w:r w:rsidRPr="00D157DE">
              <w:rPr>
                <w:rFonts w:eastAsia="Arial"/>
              </w:rPr>
              <w:t>S</w:t>
            </w:r>
            <w:r>
              <w:rPr>
                <w:rFonts w:eastAsia="Arial"/>
              </w:rPr>
              <w:t>.</w:t>
            </w:r>
            <w:r w:rsidRPr="00D157DE">
              <w:rPr>
                <w:rFonts w:eastAsia="Arial"/>
              </w:rPr>
              <w:t>B</w:t>
            </w:r>
            <w:r>
              <w:rPr>
                <w:rFonts w:eastAsia="Arial"/>
              </w:rPr>
              <w:t>.</w:t>
            </w:r>
            <w:r w:rsidRPr="00D157DE">
              <w:rPr>
                <w:rFonts w:eastAsia="Arial"/>
              </w:rPr>
              <w:t xml:space="preserve"> 190 seeks to deter the placement of </w:t>
            </w:r>
            <w:r w:rsidR="00576B7A">
              <w:rPr>
                <w:rFonts w:eastAsia="Arial"/>
              </w:rPr>
              <w:t>"</w:t>
            </w:r>
            <w:r w:rsidRPr="00D157DE">
              <w:rPr>
                <w:rFonts w:eastAsia="Arial"/>
              </w:rPr>
              <w:t>bandit signs</w:t>
            </w:r>
            <w:r w:rsidR="00576B7A">
              <w:rPr>
                <w:rFonts w:eastAsia="Arial"/>
              </w:rPr>
              <w:t>"</w:t>
            </w:r>
            <w:r w:rsidRPr="00D157DE">
              <w:rPr>
                <w:rFonts w:eastAsia="Arial"/>
              </w:rPr>
              <w:t xml:space="preserve"> across Texas</w:t>
            </w:r>
            <w:r>
              <w:rPr>
                <w:rFonts w:eastAsia="Arial"/>
              </w:rPr>
              <w:t xml:space="preserve"> by </w:t>
            </w:r>
            <w:r w:rsidRPr="00D157DE">
              <w:rPr>
                <w:rFonts w:eastAsia="Arial"/>
              </w:rPr>
              <w:t>increas</w:t>
            </w:r>
            <w:r>
              <w:rPr>
                <w:rFonts w:eastAsia="Arial"/>
              </w:rPr>
              <w:t>ing</w:t>
            </w:r>
            <w:r w:rsidRPr="00D157DE">
              <w:rPr>
                <w:rFonts w:eastAsia="Arial"/>
              </w:rPr>
              <w:t xml:space="preserve"> the civil penalty for bandit signs placed on the right</w:t>
            </w:r>
            <w:r w:rsidR="00C31692">
              <w:rPr>
                <w:rFonts w:eastAsia="Arial"/>
              </w:rPr>
              <w:t>-</w:t>
            </w:r>
            <w:r w:rsidRPr="00D157DE">
              <w:rPr>
                <w:rFonts w:eastAsia="Arial"/>
              </w:rPr>
              <w:t>of</w:t>
            </w:r>
            <w:r w:rsidR="00C31692">
              <w:rPr>
                <w:rFonts w:eastAsia="Arial"/>
              </w:rPr>
              <w:t>-</w:t>
            </w:r>
            <w:r w:rsidRPr="00D157DE">
              <w:rPr>
                <w:rFonts w:eastAsia="Arial"/>
              </w:rPr>
              <w:t>way of roads and clarif</w:t>
            </w:r>
            <w:r>
              <w:rPr>
                <w:rFonts w:eastAsia="Arial"/>
              </w:rPr>
              <w:t>ying that</w:t>
            </w:r>
            <w:r w:rsidRPr="00D157DE">
              <w:rPr>
                <w:rFonts w:eastAsia="Arial"/>
              </w:rPr>
              <w:t xml:space="preserve"> </w:t>
            </w:r>
            <w:r w:rsidR="00F52758">
              <w:rPr>
                <w:rFonts w:eastAsia="Arial"/>
              </w:rPr>
              <w:t xml:space="preserve">civil </w:t>
            </w:r>
            <w:r w:rsidRPr="00D157DE">
              <w:rPr>
                <w:rFonts w:eastAsia="Arial"/>
              </w:rPr>
              <w:t xml:space="preserve">liability </w:t>
            </w:r>
            <w:r w:rsidR="00F52758">
              <w:rPr>
                <w:rFonts w:eastAsia="Arial"/>
              </w:rPr>
              <w:t>for</w:t>
            </w:r>
            <w:r>
              <w:rPr>
                <w:rFonts w:eastAsia="Arial"/>
              </w:rPr>
              <w:t xml:space="preserve"> </w:t>
            </w:r>
            <w:r w:rsidR="00F52758">
              <w:rPr>
                <w:rFonts w:eastAsia="Arial"/>
              </w:rPr>
              <w:t>such</w:t>
            </w:r>
            <w:r>
              <w:rPr>
                <w:rFonts w:eastAsia="Arial"/>
              </w:rPr>
              <w:t xml:space="preserve"> signs </w:t>
            </w:r>
            <w:r w:rsidR="00F52758">
              <w:rPr>
                <w:rFonts w:eastAsia="Arial"/>
              </w:rPr>
              <w:t>lies not only with the</w:t>
            </w:r>
            <w:r w:rsidRPr="00D157DE">
              <w:rPr>
                <w:rFonts w:eastAsia="Arial"/>
              </w:rPr>
              <w:t xml:space="preserve"> person who physically places the</w:t>
            </w:r>
            <w:r w:rsidR="00F52758">
              <w:rPr>
                <w:rFonts w:eastAsia="Arial"/>
              </w:rPr>
              <w:t xml:space="preserve"> signs</w:t>
            </w:r>
            <w:r w:rsidRPr="00D157DE">
              <w:rPr>
                <w:rFonts w:eastAsia="Arial"/>
              </w:rPr>
              <w:t>, but also</w:t>
            </w:r>
            <w:r w:rsidR="00F52758">
              <w:rPr>
                <w:rFonts w:eastAsia="Arial"/>
              </w:rPr>
              <w:t xml:space="preserve"> with</w:t>
            </w:r>
            <w:r w:rsidRPr="00D157DE">
              <w:rPr>
                <w:rFonts w:eastAsia="Arial"/>
              </w:rPr>
              <w:t xml:space="preserve"> </w:t>
            </w:r>
            <w:r w:rsidR="00F52758">
              <w:rPr>
                <w:rFonts w:eastAsia="Arial"/>
              </w:rPr>
              <w:t>the person</w:t>
            </w:r>
            <w:r w:rsidR="00F52758" w:rsidRPr="00D157DE">
              <w:rPr>
                <w:rFonts w:eastAsia="Arial"/>
              </w:rPr>
              <w:t xml:space="preserve"> </w:t>
            </w:r>
            <w:r w:rsidRPr="00D157DE">
              <w:rPr>
                <w:rFonts w:eastAsia="Arial"/>
              </w:rPr>
              <w:t>who</w:t>
            </w:r>
            <w:r w:rsidR="00C31692">
              <w:rPr>
                <w:rFonts w:eastAsia="Arial"/>
              </w:rPr>
              <w:t>se advertisement is placed on the sign</w:t>
            </w:r>
            <w:r w:rsidR="00F52758">
              <w:rPr>
                <w:rFonts w:eastAsia="Arial"/>
              </w:rPr>
              <w:t xml:space="preserve">. </w:t>
            </w:r>
          </w:p>
          <w:p w14:paraId="1898FB3F" w14:textId="77777777" w:rsidR="008423E4" w:rsidRPr="00E26B13" w:rsidRDefault="008423E4" w:rsidP="009C1B32">
            <w:pPr>
              <w:rPr>
                <w:b/>
              </w:rPr>
            </w:pPr>
          </w:p>
        </w:tc>
      </w:tr>
      <w:tr w:rsidR="001065BF" w14:paraId="1F1A0A78" w14:textId="77777777" w:rsidTr="00345119">
        <w:tc>
          <w:tcPr>
            <w:tcW w:w="9576" w:type="dxa"/>
          </w:tcPr>
          <w:p w14:paraId="44FD8506" w14:textId="77777777" w:rsidR="0017725B" w:rsidRDefault="005D0439" w:rsidP="009C1B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E4FFEF" w14:textId="77777777" w:rsidR="0017725B" w:rsidRDefault="0017725B" w:rsidP="009C1B32">
            <w:pPr>
              <w:rPr>
                <w:b/>
                <w:u w:val="single"/>
              </w:rPr>
            </w:pPr>
          </w:p>
          <w:p w14:paraId="24E4660B" w14:textId="692B8CC9" w:rsidR="00282864" w:rsidRPr="00282864" w:rsidRDefault="005D0439" w:rsidP="009C1B3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</w:t>
            </w:r>
            <w:r>
              <w:t>vision, parole, or mandatory supervision.</w:t>
            </w:r>
          </w:p>
          <w:p w14:paraId="68444BBA" w14:textId="77777777" w:rsidR="0017725B" w:rsidRPr="0017725B" w:rsidRDefault="0017725B" w:rsidP="009C1B32">
            <w:pPr>
              <w:rPr>
                <w:b/>
                <w:u w:val="single"/>
              </w:rPr>
            </w:pPr>
          </w:p>
        </w:tc>
      </w:tr>
      <w:tr w:rsidR="001065BF" w14:paraId="637706AA" w14:textId="77777777" w:rsidTr="00345119">
        <w:tc>
          <w:tcPr>
            <w:tcW w:w="9576" w:type="dxa"/>
          </w:tcPr>
          <w:p w14:paraId="451066A6" w14:textId="77777777" w:rsidR="008423E4" w:rsidRPr="00A8133F" w:rsidRDefault="005D0439" w:rsidP="009C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3ECBF8" w14:textId="77777777" w:rsidR="008423E4" w:rsidRDefault="008423E4" w:rsidP="009C1B32"/>
          <w:p w14:paraId="5A8B0541" w14:textId="225569CE" w:rsidR="00282864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851B59" w14:textId="77777777" w:rsidR="008423E4" w:rsidRPr="00E21FDC" w:rsidRDefault="008423E4" w:rsidP="009C1B32">
            <w:pPr>
              <w:rPr>
                <w:b/>
              </w:rPr>
            </w:pPr>
          </w:p>
        </w:tc>
      </w:tr>
      <w:tr w:rsidR="001065BF" w14:paraId="2FE55AD7" w14:textId="77777777" w:rsidTr="00345119">
        <w:tc>
          <w:tcPr>
            <w:tcW w:w="9576" w:type="dxa"/>
          </w:tcPr>
          <w:p w14:paraId="68478B2F" w14:textId="77777777" w:rsidR="008423E4" w:rsidRPr="00A8133F" w:rsidRDefault="005D0439" w:rsidP="009C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B38BB4" w14:textId="77777777" w:rsidR="008423E4" w:rsidRDefault="008423E4" w:rsidP="009C1B32"/>
          <w:p w14:paraId="0852F981" w14:textId="0C6A61F3" w:rsidR="00EC4DC8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190 amends the Transportation Code to </w:t>
            </w:r>
            <w:r w:rsidR="009F7B9E" w:rsidRPr="009F7B9E">
              <w:t xml:space="preserve">make a person whose </w:t>
            </w:r>
            <w:r>
              <w:t>commercial advertisement</w:t>
            </w:r>
            <w:r w:rsidR="009F7B9E" w:rsidRPr="009F7B9E">
              <w:t xml:space="preserve"> is placed on a sign on the right-of-way of a public road that is not otherwise authorized by law liable for the same civil penalty applicable to a person who places or commissions the placement of such a sign</w:t>
            </w:r>
            <w:r w:rsidR="009A13A6">
              <w:t>.</w:t>
            </w:r>
            <w:r w:rsidR="009F7B9E">
              <w:t xml:space="preserve"> T</w:t>
            </w:r>
            <w:r w:rsidR="009F7B9E" w:rsidRPr="009F7B9E">
              <w:t xml:space="preserve">he bill </w:t>
            </w:r>
            <w:r w:rsidR="009F7B9E">
              <w:t>changes</w:t>
            </w:r>
            <w:r w:rsidR="009F7B9E" w:rsidRPr="009F7B9E">
              <w:t xml:space="preserve"> the amount of the civil penalty </w:t>
            </w:r>
            <w:r w:rsidR="009F7B9E">
              <w:t>from a minimum of $500 and a maximum of $1,000 for each violation, d</w:t>
            </w:r>
            <w:r w:rsidR="009F7B9E" w:rsidRPr="009F7B9E">
              <w:t xml:space="preserve">epending on the seriousness of the violation and whether the person has previously violated </w:t>
            </w:r>
            <w:r w:rsidR="009F7B9E">
              <w:t xml:space="preserve">statutory provisions regarding outdoor signs on public rights-of-way, to </w:t>
            </w:r>
            <w:r w:rsidR="00AE5644">
              <w:t>a scale as follows:</w:t>
            </w:r>
          </w:p>
          <w:p w14:paraId="59121478" w14:textId="5BFFC495" w:rsidR="00152F72" w:rsidRDefault="005D0439" w:rsidP="009C1B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$1,000 for a first violation; </w:t>
            </w:r>
          </w:p>
          <w:p w14:paraId="7ACF824C" w14:textId="39D569B7" w:rsidR="003711B0" w:rsidRDefault="005D0439" w:rsidP="009C1B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$2,500 for a second violation; and</w:t>
            </w:r>
          </w:p>
          <w:p w14:paraId="56CD517C" w14:textId="206750FB" w:rsidR="003711B0" w:rsidRDefault="005D0439" w:rsidP="009C1B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$5,000 for a third or subsequent violation.</w:t>
            </w:r>
          </w:p>
          <w:p w14:paraId="369A648E" w14:textId="7C2D6449" w:rsidR="00AE5644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E5644">
              <w:t xml:space="preserve">The bill removes the authorization for a separate penalty </w:t>
            </w:r>
            <w:r w:rsidRPr="00AE5644">
              <w:t>to be collected for each day a continuing violation occurs.</w:t>
            </w:r>
          </w:p>
          <w:p w14:paraId="3F6B338A" w14:textId="0EA50216" w:rsidR="003711B0" w:rsidRDefault="003711B0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4DCE5F" w14:textId="3DF503AD" w:rsidR="003711B0" w:rsidRPr="009C36CD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190 applies </w:t>
            </w:r>
            <w:r w:rsidRPr="003711B0">
              <w:t xml:space="preserve">only to a violation that occurs on or after the </w:t>
            </w:r>
            <w:r>
              <w:t xml:space="preserve">bill's </w:t>
            </w:r>
            <w:r w:rsidRPr="003711B0">
              <w:t>effective date. A violation that occurs before</w:t>
            </w:r>
            <w:r w:rsidR="00BA53CA">
              <w:t xml:space="preserve"> the</w:t>
            </w:r>
            <w:r w:rsidRPr="003711B0">
              <w:t xml:space="preserve"> </w:t>
            </w:r>
            <w:r>
              <w:t xml:space="preserve">bill's </w:t>
            </w:r>
            <w:r w:rsidRPr="003711B0">
              <w:t>effective date is governed by the law in effect on the date the v</w:t>
            </w:r>
            <w:r w:rsidRPr="003711B0">
              <w:t xml:space="preserve">iolation occurred, and the former law is continued in effect for that purpose. For purposes of </w:t>
            </w:r>
            <w:r>
              <w:t>this provision</w:t>
            </w:r>
            <w:r w:rsidRPr="003711B0">
              <w:t xml:space="preserve">, a violation occurs before the </w:t>
            </w:r>
            <w:r>
              <w:t xml:space="preserve">bill's </w:t>
            </w:r>
            <w:r w:rsidRPr="003711B0">
              <w:t>effective date if any element of the violation occurs before that date.</w:t>
            </w:r>
          </w:p>
          <w:p w14:paraId="6015658A" w14:textId="77777777" w:rsidR="008423E4" w:rsidRPr="00835628" w:rsidRDefault="008423E4" w:rsidP="009C1B32">
            <w:pPr>
              <w:rPr>
                <w:b/>
              </w:rPr>
            </w:pPr>
          </w:p>
        </w:tc>
      </w:tr>
      <w:tr w:rsidR="001065BF" w14:paraId="5134B13C" w14:textId="77777777" w:rsidTr="00345119">
        <w:tc>
          <w:tcPr>
            <w:tcW w:w="9576" w:type="dxa"/>
          </w:tcPr>
          <w:p w14:paraId="0CDABFAD" w14:textId="77777777" w:rsidR="008423E4" w:rsidRPr="00A8133F" w:rsidRDefault="005D0439" w:rsidP="009C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F813F5" w14:textId="77777777" w:rsidR="008423E4" w:rsidRDefault="008423E4" w:rsidP="009C1B32"/>
          <w:p w14:paraId="4E227C1D" w14:textId="4FAD8C7C" w:rsidR="008423E4" w:rsidRPr="003624F2" w:rsidRDefault="005D0439" w:rsidP="009C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6562B">
              <w:t>September 1, 2023</w:t>
            </w:r>
            <w:r w:rsidRPr="00F6562B">
              <w:t>.</w:t>
            </w:r>
          </w:p>
          <w:p w14:paraId="1C0043C6" w14:textId="77777777" w:rsidR="008423E4" w:rsidRPr="00233FDB" w:rsidRDefault="008423E4" w:rsidP="009C1B32">
            <w:pPr>
              <w:rPr>
                <w:b/>
              </w:rPr>
            </w:pPr>
          </w:p>
        </w:tc>
      </w:tr>
    </w:tbl>
    <w:p w14:paraId="6D802E60" w14:textId="77777777" w:rsidR="008423E4" w:rsidRPr="00BE0E75" w:rsidRDefault="008423E4" w:rsidP="009C1B32">
      <w:pPr>
        <w:jc w:val="both"/>
        <w:rPr>
          <w:rFonts w:ascii="Arial" w:hAnsi="Arial"/>
          <w:sz w:val="16"/>
          <w:szCs w:val="16"/>
        </w:rPr>
      </w:pPr>
    </w:p>
    <w:p w14:paraId="69800212" w14:textId="77777777" w:rsidR="004108C3" w:rsidRPr="008423E4" w:rsidRDefault="004108C3" w:rsidP="009C1B3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B73D" w14:textId="77777777" w:rsidR="00000000" w:rsidRDefault="005D0439">
      <w:r>
        <w:separator/>
      </w:r>
    </w:p>
  </w:endnote>
  <w:endnote w:type="continuationSeparator" w:id="0">
    <w:p w14:paraId="29AD1437" w14:textId="77777777" w:rsidR="00000000" w:rsidRDefault="005D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0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65BF" w14:paraId="5C97AC5E" w14:textId="77777777" w:rsidTr="009C1E9A">
      <w:trPr>
        <w:cantSplit/>
      </w:trPr>
      <w:tc>
        <w:tcPr>
          <w:tcW w:w="0" w:type="pct"/>
        </w:tcPr>
        <w:p w14:paraId="1AE6C9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D6AB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805A8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1CBA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228D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65BF" w14:paraId="53C7021B" w14:textId="77777777" w:rsidTr="009C1E9A">
      <w:trPr>
        <w:cantSplit/>
      </w:trPr>
      <w:tc>
        <w:tcPr>
          <w:tcW w:w="0" w:type="pct"/>
        </w:tcPr>
        <w:p w14:paraId="41BC66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C7033E" w14:textId="29860267" w:rsidR="00EC379B" w:rsidRPr="009C1E9A" w:rsidRDefault="005D04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30232-D</w:t>
          </w:r>
        </w:p>
      </w:tc>
      <w:tc>
        <w:tcPr>
          <w:tcW w:w="2453" w:type="pct"/>
        </w:tcPr>
        <w:p w14:paraId="34D468D8" w14:textId="7B9AD810" w:rsidR="00EC379B" w:rsidRDefault="005D04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5A8D">
            <w:t>23.132.1645</w:t>
          </w:r>
          <w:r>
            <w:fldChar w:fldCharType="end"/>
          </w:r>
        </w:p>
      </w:tc>
    </w:tr>
    <w:tr w:rsidR="001065BF" w14:paraId="1F1987E6" w14:textId="77777777" w:rsidTr="009C1E9A">
      <w:trPr>
        <w:cantSplit/>
      </w:trPr>
      <w:tc>
        <w:tcPr>
          <w:tcW w:w="0" w:type="pct"/>
        </w:tcPr>
        <w:p w14:paraId="14A8A54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D90B4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927A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5F89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65BF" w14:paraId="7BA129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7F43AB" w14:textId="77777777" w:rsidR="00EC379B" w:rsidRDefault="005D04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53CB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B88EB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5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7CB9" w14:textId="77777777" w:rsidR="00000000" w:rsidRDefault="005D0439">
      <w:r>
        <w:separator/>
      </w:r>
    </w:p>
  </w:footnote>
  <w:footnote w:type="continuationSeparator" w:id="0">
    <w:p w14:paraId="491431F8" w14:textId="77777777" w:rsidR="00000000" w:rsidRDefault="005D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9D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6A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53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3011"/>
    <w:multiLevelType w:val="hybridMultilevel"/>
    <w:tmpl w:val="71DEF480"/>
    <w:lvl w:ilvl="0" w:tplc="C422D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C2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7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67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6F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F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7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A5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C6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2802"/>
    <w:multiLevelType w:val="hybridMultilevel"/>
    <w:tmpl w:val="159A0064"/>
    <w:lvl w:ilvl="0" w:tplc="F944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47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83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8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E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EA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1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CB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41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48FF"/>
    <w:multiLevelType w:val="hybridMultilevel"/>
    <w:tmpl w:val="337A3B94"/>
    <w:lvl w:ilvl="0" w:tplc="4AB2F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24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48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F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B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A2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E0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EC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20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2779">
    <w:abstractNumId w:val="1"/>
  </w:num>
  <w:num w:numId="2" w16cid:durableId="882255473">
    <w:abstractNumId w:val="0"/>
  </w:num>
  <w:num w:numId="3" w16cid:durableId="128014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78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357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5BF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F7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94C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57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86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1B0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F75"/>
    <w:rsid w:val="00461B69"/>
    <w:rsid w:val="00462B3D"/>
    <w:rsid w:val="00474927"/>
    <w:rsid w:val="00475913"/>
    <w:rsid w:val="00480080"/>
    <w:rsid w:val="00480FB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B7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439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AD0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303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4E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62B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3A6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B32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B9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64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3C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692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B5E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7D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D9E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C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496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758"/>
    <w:rsid w:val="00F5605D"/>
    <w:rsid w:val="00F6514B"/>
    <w:rsid w:val="00F6533E"/>
    <w:rsid w:val="00F6562B"/>
    <w:rsid w:val="00F6587F"/>
    <w:rsid w:val="00F65A8D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37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D0F576-ADB7-4171-BA32-D90F91F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5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6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62B"/>
    <w:rPr>
      <w:b/>
      <w:bCs/>
    </w:rPr>
  </w:style>
  <w:style w:type="paragraph" w:styleId="Revision">
    <w:name w:val="Revision"/>
    <w:hidden/>
    <w:uiPriority w:val="99"/>
    <w:semiHidden/>
    <w:rsid w:val="00D15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2345</Characters>
  <Application>Microsoft Office Word</Application>
  <DocSecurity>4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SB00190 (Committee Report (Unamended))</vt:lpstr>
    </vt:vector>
  </TitlesOfParts>
  <Company>State of Texas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30232</dc:subject>
  <dc:creator>State of Texas</dc:creator>
  <dc:description>SB 190 by Miles-(H)Transportation</dc:description>
  <cp:lastModifiedBy>Damian Duarte</cp:lastModifiedBy>
  <cp:revision>2</cp:revision>
  <cp:lastPrinted>2003-11-26T17:21:00Z</cp:lastPrinted>
  <dcterms:created xsi:type="dcterms:W3CDTF">2023-05-18T21:33:00Z</dcterms:created>
  <dcterms:modified xsi:type="dcterms:W3CDTF">2023-05-18T21:33:00Z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23.132.1645</vt:lpwstr>
  </property>
</Properties>
</file>