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45994" w14:paraId="79E66C35" w14:textId="77777777" w:rsidTr="00345119">
        <w:tc>
          <w:tcPr>
            <w:tcW w:w="9576" w:type="dxa"/>
            <w:noWrap/>
          </w:tcPr>
          <w:p w14:paraId="1B5A7FD2" w14:textId="77777777" w:rsidR="008423E4" w:rsidRPr="0022177D" w:rsidRDefault="00CE6CA4" w:rsidP="00C00FB7">
            <w:pPr>
              <w:pStyle w:val="Heading1"/>
            </w:pPr>
            <w:r w:rsidRPr="00631897">
              <w:t>BILL ANALYSIS</w:t>
            </w:r>
          </w:p>
        </w:tc>
      </w:tr>
    </w:tbl>
    <w:p w14:paraId="17D2340D" w14:textId="77777777" w:rsidR="008423E4" w:rsidRPr="0022177D" w:rsidRDefault="008423E4" w:rsidP="00C00FB7">
      <w:pPr>
        <w:jc w:val="center"/>
      </w:pPr>
    </w:p>
    <w:p w14:paraId="7623A7DE" w14:textId="77777777" w:rsidR="008423E4" w:rsidRPr="00B31F0E" w:rsidRDefault="008423E4" w:rsidP="00C00FB7"/>
    <w:p w14:paraId="50EBE4FC" w14:textId="77777777" w:rsidR="008423E4" w:rsidRPr="00742794" w:rsidRDefault="008423E4" w:rsidP="00C00FB7">
      <w:pPr>
        <w:tabs>
          <w:tab w:val="right" w:pos="9360"/>
        </w:tabs>
      </w:pPr>
    </w:p>
    <w:tbl>
      <w:tblPr>
        <w:tblW w:w="0" w:type="auto"/>
        <w:tblLayout w:type="fixed"/>
        <w:tblLook w:val="01E0" w:firstRow="1" w:lastRow="1" w:firstColumn="1" w:lastColumn="1" w:noHBand="0" w:noVBand="0"/>
      </w:tblPr>
      <w:tblGrid>
        <w:gridCol w:w="9576"/>
      </w:tblGrid>
      <w:tr w:rsidR="00B45994" w14:paraId="4EF196A2" w14:textId="77777777" w:rsidTr="00345119">
        <w:tc>
          <w:tcPr>
            <w:tcW w:w="9576" w:type="dxa"/>
          </w:tcPr>
          <w:p w14:paraId="04BC82C6" w14:textId="77777777" w:rsidR="008423E4" w:rsidRPr="00861995" w:rsidRDefault="00CE6CA4" w:rsidP="00C00FB7">
            <w:pPr>
              <w:jc w:val="right"/>
            </w:pPr>
            <w:r>
              <w:t>S.B. 246</w:t>
            </w:r>
          </w:p>
        </w:tc>
      </w:tr>
      <w:tr w:rsidR="00B45994" w14:paraId="3C327993" w14:textId="77777777" w:rsidTr="00345119">
        <w:tc>
          <w:tcPr>
            <w:tcW w:w="9576" w:type="dxa"/>
          </w:tcPr>
          <w:p w14:paraId="252CA13D" w14:textId="77777777" w:rsidR="008423E4" w:rsidRPr="00861995" w:rsidRDefault="00CE6CA4" w:rsidP="00C00FB7">
            <w:pPr>
              <w:jc w:val="right"/>
            </w:pPr>
            <w:r>
              <w:t xml:space="preserve">By: </w:t>
            </w:r>
            <w:r w:rsidR="008845A2">
              <w:t>Alvarado</w:t>
            </w:r>
          </w:p>
        </w:tc>
      </w:tr>
      <w:tr w:rsidR="00B45994" w14:paraId="740C43F3" w14:textId="77777777" w:rsidTr="00345119">
        <w:tc>
          <w:tcPr>
            <w:tcW w:w="9576" w:type="dxa"/>
          </w:tcPr>
          <w:p w14:paraId="776EE320" w14:textId="77777777" w:rsidR="008423E4" w:rsidRPr="00861995" w:rsidRDefault="00CE6CA4" w:rsidP="00C00FB7">
            <w:pPr>
              <w:jc w:val="right"/>
            </w:pPr>
            <w:r>
              <w:t>Licensing &amp; Administrative Procedures</w:t>
            </w:r>
          </w:p>
        </w:tc>
      </w:tr>
      <w:tr w:rsidR="00B45994" w14:paraId="771D7D80" w14:textId="77777777" w:rsidTr="00345119">
        <w:tc>
          <w:tcPr>
            <w:tcW w:w="9576" w:type="dxa"/>
          </w:tcPr>
          <w:p w14:paraId="1597AEE6" w14:textId="77777777" w:rsidR="008423E4" w:rsidRDefault="00CE6CA4" w:rsidP="00C00FB7">
            <w:pPr>
              <w:jc w:val="right"/>
            </w:pPr>
            <w:r>
              <w:t>Committee Report (Unamended)</w:t>
            </w:r>
          </w:p>
        </w:tc>
      </w:tr>
    </w:tbl>
    <w:p w14:paraId="4164906F" w14:textId="77777777" w:rsidR="008423E4" w:rsidRDefault="008423E4" w:rsidP="00C00FB7">
      <w:pPr>
        <w:tabs>
          <w:tab w:val="right" w:pos="9360"/>
        </w:tabs>
      </w:pPr>
    </w:p>
    <w:p w14:paraId="4A05D2C2" w14:textId="77777777" w:rsidR="008423E4" w:rsidRDefault="008423E4" w:rsidP="00C00FB7"/>
    <w:p w14:paraId="5C732D8C" w14:textId="77777777" w:rsidR="008423E4" w:rsidRDefault="008423E4" w:rsidP="00C00FB7"/>
    <w:tbl>
      <w:tblPr>
        <w:tblW w:w="0" w:type="auto"/>
        <w:tblCellMar>
          <w:left w:w="115" w:type="dxa"/>
          <w:right w:w="115" w:type="dxa"/>
        </w:tblCellMar>
        <w:tblLook w:val="01E0" w:firstRow="1" w:lastRow="1" w:firstColumn="1" w:lastColumn="1" w:noHBand="0" w:noVBand="0"/>
      </w:tblPr>
      <w:tblGrid>
        <w:gridCol w:w="9360"/>
      </w:tblGrid>
      <w:tr w:rsidR="00B45994" w14:paraId="753A25F0" w14:textId="77777777" w:rsidTr="00976240">
        <w:tc>
          <w:tcPr>
            <w:tcW w:w="9360" w:type="dxa"/>
          </w:tcPr>
          <w:p w14:paraId="49A7423A" w14:textId="77777777" w:rsidR="008423E4" w:rsidRPr="00A8133F" w:rsidRDefault="00CE6CA4" w:rsidP="00C00FB7">
            <w:pPr>
              <w:rPr>
                <w:b/>
              </w:rPr>
            </w:pPr>
            <w:r w:rsidRPr="009C1E9A">
              <w:rPr>
                <w:b/>
                <w:u w:val="single"/>
              </w:rPr>
              <w:t>BACKGROUND AND PURPOSE</w:t>
            </w:r>
            <w:r>
              <w:rPr>
                <w:b/>
              </w:rPr>
              <w:t xml:space="preserve"> </w:t>
            </w:r>
          </w:p>
          <w:p w14:paraId="30A49A44" w14:textId="77777777" w:rsidR="008423E4" w:rsidRDefault="008423E4" w:rsidP="00C00FB7"/>
          <w:p w14:paraId="35BEEB76" w14:textId="7C699A80" w:rsidR="008423E4" w:rsidRDefault="00CE6CA4" w:rsidP="00C00FB7">
            <w:pPr>
              <w:pStyle w:val="Header"/>
              <w:tabs>
                <w:tab w:val="clear" w:pos="4320"/>
                <w:tab w:val="clear" w:pos="8640"/>
              </w:tabs>
              <w:jc w:val="both"/>
            </w:pPr>
            <w:r>
              <w:t>During the 86th Regular Session, S.B. 2119 transferred the motor fuel metering and quality program from</w:t>
            </w:r>
            <w:r w:rsidR="00EA26CA">
              <w:t xml:space="preserve"> the</w:t>
            </w:r>
            <w:r>
              <w:t xml:space="preserve"> Department of Agriculture to</w:t>
            </w:r>
            <w:r w:rsidR="00EA26CA">
              <w:t xml:space="preserve"> the</w:t>
            </w:r>
            <w:r>
              <w:t xml:space="preserve"> Texas Department of Licensing and Regulation (TDLR). This transfer gave TDLR responsibility over the regulation of fuel quality and quantity, motor fuel metering devices, service companies and service technicians in Texas.</w:t>
            </w:r>
            <w:r>
              <w:t xml:space="preserve"> Prior to the transfer to TDLR, the program was regulated under </w:t>
            </w:r>
            <w:r w:rsidR="007804A6">
              <w:t>C</w:t>
            </w:r>
            <w:r>
              <w:t>hapters</w:t>
            </w:r>
            <w:r w:rsidR="007804A6">
              <w:t xml:space="preserve"> 13 and 17,</w:t>
            </w:r>
            <w:r>
              <w:t xml:space="preserve"> Agriculture Code. S.B. 2119 transferred portions of the Agriculture Code to the newly created Chapter 2310</w:t>
            </w:r>
            <w:r w:rsidR="00EA26CA">
              <w:t xml:space="preserve"> of the</w:t>
            </w:r>
            <w:r>
              <w:t xml:space="preserve"> Occupations Code </w:t>
            </w:r>
            <w:r w:rsidR="007804A6">
              <w:t>and</w:t>
            </w:r>
            <w:r>
              <w:t xml:space="preserve"> some sections </w:t>
            </w:r>
            <w:r w:rsidR="007804A6">
              <w:t xml:space="preserve">were amended while others </w:t>
            </w:r>
            <w:r>
              <w:t xml:space="preserve">were transferred in their entirety. Unfortunately, this transfer created redundancies and the potential for unnecessary regulations within </w:t>
            </w:r>
            <w:r w:rsidR="007804A6">
              <w:t>state law,</w:t>
            </w:r>
            <w:r>
              <w:t xml:space="preserve"> specifically regarding TDLR's role over the regulation of liquid petroleum gas. S.B. 246</w:t>
            </w:r>
            <w:r w:rsidR="007804A6">
              <w:t xml:space="preserve"> seeks to address this issue by</w:t>
            </w:r>
            <w:r>
              <w:t xml:space="preserve"> amend</w:t>
            </w:r>
            <w:r w:rsidR="007804A6">
              <w:t>ing</w:t>
            </w:r>
            <w:r>
              <w:t xml:space="preserve"> Occupations Code </w:t>
            </w:r>
            <w:r w:rsidR="007804A6">
              <w:t xml:space="preserve">provisions </w:t>
            </w:r>
            <w:r>
              <w:t>relating to motor fuel metering and quality to clarify TDLR's regulatory authority. Within Chapter 2310 of the Occupations Code, the bill</w:t>
            </w:r>
            <w:r w:rsidR="009170BF">
              <w:t>, among other provisions,</w:t>
            </w:r>
            <w:r>
              <w:t xml:space="preserve"> amends definitions and terms, ensures i</w:t>
            </w:r>
            <w:r>
              <w:t>ndustry terminology is used consistently throughout the chapter, removes TDLR's role in conducting investigations of fuel theft by consumers, eliminates</w:t>
            </w:r>
            <w:r w:rsidR="00F52170">
              <w:t xml:space="preserve"> </w:t>
            </w:r>
            <w:r w:rsidR="00944465">
              <w:t>outdated</w:t>
            </w:r>
            <w:r>
              <w:t xml:space="preserve"> references to weight as a method of measure for motor fuel, authorizes TDLR to issue an immedi</w:t>
            </w:r>
            <w:r>
              <w:t>ate stop</w:t>
            </w:r>
            <w:r w:rsidR="009170BF">
              <w:t>-</w:t>
            </w:r>
            <w:r>
              <w:t>sale order if there is a visible problem with the motor fuel being sold, removes the requirement for the state metrology laboratory to purchase standards on behalf of TDLR, allows TDLR to directly collect fuel samples as a result of a complaint, a</w:t>
            </w:r>
            <w:r>
              <w:t>uthorizes TDLR to inspect a device it believes is being used to perpetuate fraud</w:t>
            </w:r>
            <w:r w:rsidR="00F52170">
              <w:t>,</w:t>
            </w:r>
            <w:r>
              <w:t xml:space="preserve"> and removes TDLR's regulation over liquid petroleum gas. </w:t>
            </w:r>
          </w:p>
          <w:p w14:paraId="785BCFA7" w14:textId="77777777" w:rsidR="008423E4" w:rsidRPr="00E26B13" w:rsidRDefault="008423E4" w:rsidP="00C00FB7">
            <w:pPr>
              <w:rPr>
                <w:b/>
              </w:rPr>
            </w:pPr>
          </w:p>
        </w:tc>
      </w:tr>
      <w:tr w:rsidR="00B45994" w14:paraId="6B00EEE9" w14:textId="77777777" w:rsidTr="00976240">
        <w:tc>
          <w:tcPr>
            <w:tcW w:w="9360" w:type="dxa"/>
          </w:tcPr>
          <w:p w14:paraId="52CE5429" w14:textId="77777777" w:rsidR="0017725B" w:rsidRDefault="00CE6CA4" w:rsidP="00C00FB7">
            <w:pPr>
              <w:rPr>
                <w:b/>
                <w:u w:val="single"/>
              </w:rPr>
            </w:pPr>
            <w:r>
              <w:rPr>
                <w:b/>
                <w:u w:val="single"/>
              </w:rPr>
              <w:t>CRIMINAL JUSTICE IMPACT</w:t>
            </w:r>
          </w:p>
          <w:p w14:paraId="507F78FE" w14:textId="77777777" w:rsidR="0017725B" w:rsidRDefault="0017725B" w:rsidP="00C00FB7">
            <w:pPr>
              <w:rPr>
                <w:b/>
                <w:u w:val="single"/>
              </w:rPr>
            </w:pPr>
          </w:p>
          <w:p w14:paraId="08928FFC" w14:textId="79AA6573" w:rsidR="00C649E6" w:rsidRPr="00C649E6" w:rsidRDefault="00CE6CA4" w:rsidP="00C00FB7">
            <w:pPr>
              <w:jc w:val="both"/>
            </w:pPr>
            <w:r>
              <w:t xml:space="preserve">It is the committee's opinion that this bill does not expressly create a criminal </w:t>
            </w:r>
            <w:r>
              <w:t>offense, increase the punishment for an existing criminal offense or category of offenses, or change the eligibility of a person for community supervision, parole, or mandatory supervision.</w:t>
            </w:r>
          </w:p>
          <w:p w14:paraId="63F938B2" w14:textId="77777777" w:rsidR="0017725B" w:rsidRPr="0017725B" w:rsidRDefault="0017725B" w:rsidP="00C00FB7">
            <w:pPr>
              <w:rPr>
                <w:b/>
                <w:u w:val="single"/>
              </w:rPr>
            </w:pPr>
          </w:p>
        </w:tc>
      </w:tr>
      <w:tr w:rsidR="00B45994" w14:paraId="00063B26" w14:textId="77777777" w:rsidTr="00976240">
        <w:tc>
          <w:tcPr>
            <w:tcW w:w="9360" w:type="dxa"/>
          </w:tcPr>
          <w:p w14:paraId="1DDA5037" w14:textId="77777777" w:rsidR="008423E4" w:rsidRPr="00A8133F" w:rsidRDefault="00CE6CA4" w:rsidP="00C00FB7">
            <w:pPr>
              <w:rPr>
                <w:b/>
              </w:rPr>
            </w:pPr>
            <w:r w:rsidRPr="009C1E9A">
              <w:rPr>
                <w:b/>
                <w:u w:val="single"/>
              </w:rPr>
              <w:t>RULEMAKING AUTHORITY</w:t>
            </w:r>
            <w:r>
              <w:rPr>
                <w:b/>
              </w:rPr>
              <w:t xml:space="preserve"> </w:t>
            </w:r>
          </w:p>
          <w:p w14:paraId="5B44134A" w14:textId="77777777" w:rsidR="008423E4" w:rsidRDefault="008423E4" w:rsidP="00C00FB7"/>
          <w:p w14:paraId="4932E5DC" w14:textId="4D0B0FFA" w:rsidR="00C649E6" w:rsidRDefault="00CE6CA4" w:rsidP="00C00FB7">
            <w:pPr>
              <w:pStyle w:val="Header"/>
              <w:tabs>
                <w:tab w:val="clear" w:pos="4320"/>
                <w:tab w:val="clear" w:pos="8640"/>
              </w:tabs>
              <w:jc w:val="both"/>
            </w:pPr>
            <w:r>
              <w:t>It is the committee's opinion that rulema</w:t>
            </w:r>
            <w:r>
              <w:t xml:space="preserve">king authority is expressly granted to the </w:t>
            </w:r>
            <w:r w:rsidR="00EB66EB" w:rsidRPr="00EB66EB">
              <w:t>Texas Commission of Licensing and Regulation</w:t>
            </w:r>
            <w:r w:rsidR="00EB66EB">
              <w:t xml:space="preserve"> </w:t>
            </w:r>
            <w:r>
              <w:t xml:space="preserve">in </w:t>
            </w:r>
            <w:r w:rsidR="00EB66EB">
              <w:t>SECTION</w:t>
            </w:r>
            <w:r w:rsidR="00F93BCB">
              <w:t>S</w:t>
            </w:r>
            <w:r w:rsidR="00EB66EB">
              <w:t xml:space="preserve"> 12</w:t>
            </w:r>
            <w:r>
              <w:t xml:space="preserve"> </w:t>
            </w:r>
            <w:r w:rsidR="00F93BCB">
              <w:t xml:space="preserve">and 22 </w:t>
            </w:r>
            <w:r>
              <w:t>of this bill.</w:t>
            </w:r>
          </w:p>
          <w:p w14:paraId="180E84B8" w14:textId="77777777" w:rsidR="008423E4" w:rsidRPr="00E21FDC" w:rsidRDefault="008423E4" w:rsidP="00C00FB7">
            <w:pPr>
              <w:rPr>
                <w:b/>
              </w:rPr>
            </w:pPr>
          </w:p>
        </w:tc>
      </w:tr>
      <w:tr w:rsidR="00B45994" w14:paraId="7F3DFAF5" w14:textId="77777777" w:rsidTr="00976240">
        <w:tc>
          <w:tcPr>
            <w:tcW w:w="9360" w:type="dxa"/>
          </w:tcPr>
          <w:p w14:paraId="28711F45" w14:textId="3CE8407F" w:rsidR="00C35A62" w:rsidRDefault="00CE6CA4" w:rsidP="00C00FB7">
            <w:pPr>
              <w:rPr>
                <w:b/>
                <w:u w:val="single"/>
              </w:rPr>
            </w:pPr>
            <w:r>
              <w:rPr>
                <w:b/>
                <w:u w:val="single"/>
              </w:rPr>
              <w:t xml:space="preserve">ANALYSIS </w:t>
            </w:r>
          </w:p>
          <w:p w14:paraId="34FF2965" w14:textId="77777777" w:rsidR="00C00FB7" w:rsidRDefault="00C00FB7" w:rsidP="00C00FB7">
            <w:pPr>
              <w:rPr>
                <w:b/>
                <w:u w:val="single"/>
              </w:rPr>
            </w:pPr>
          </w:p>
          <w:p w14:paraId="538693E4" w14:textId="5A089FE8" w:rsidR="00F65846" w:rsidRDefault="00CE6CA4" w:rsidP="00C00FB7">
            <w:pPr>
              <w:jc w:val="both"/>
            </w:pPr>
            <w:r>
              <w:t>S.B. 246 amends the Occupations Code to</w:t>
            </w:r>
            <w:r w:rsidR="00042077">
              <w:t xml:space="preserve"> </w:t>
            </w:r>
            <w:r w:rsidR="001442A2">
              <w:t xml:space="preserve">revise </w:t>
            </w:r>
            <w:r>
              <w:t xml:space="preserve">provisions </w:t>
            </w:r>
            <w:r w:rsidR="001442A2">
              <w:t xml:space="preserve">relating to </w:t>
            </w:r>
            <w:r w:rsidRPr="00F65846">
              <w:t xml:space="preserve">the regulation of motor fuel metering and </w:t>
            </w:r>
            <w:r w:rsidRPr="00F65846">
              <w:t>quality</w:t>
            </w:r>
            <w:r>
              <w:t xml:space="preserve"> </w:t>
            </w:r>
            <w:r w:rsidR="001442A2">
              <w:t xml:space="preserve">by the Texas Department of Licensing and Regulation (TDLR) </w:t>
            </w:r>
            <w:r>
              <w:t>as follows:</w:t>
            </w:r>
          </w:p>
          <w:p w14:paraId="7ECCBB9D" w14:textId="6FE6A3D2" w:rsidR="00D66179" w:rsidRDefault="00CE6CA4" w:rsidP="00C00FB7">
            <w:pPr>
              <w:pStyle w:val="ListParagraph"/>
              <w:numPr>
                <w:ilvl w:val="0"/>
                <w:numId w:val="4"/>
              </w:numPr>
              <w:contextualSpacing w:val="0"/>
              <w:jc w:val="both"/>
            </w:pPr>
            <w:r>
              <w:t xml:space="preserve">removes TDLR's authority to contract with the holder of a service company license or service technician license issued by the Department of Agriculture to perform TDLR's duties </w:t>
            </w:r>
            <w:r>
              <w:t>related to motor fuel metering device</w:t>
            </w:r>
            <w:r w:rsidR="008B6275">
              <w:t>s, removes</w:t>
            </w:r>
            <w:r w:rsidR="006533A8">
              <w:t xml:space="preserve"> references to</w:t>
            </w:r>
            <w:r w:rsidR="008B6275">
              <w:t xml:space="preserve"> the inspection of an individual or business holding such a license</w:t>
            </w:r>
            <w:r w:rsidR="006533A8">
              <w:t xml:space="preserve"> from provisions relating to inspection of standards used to perform device maintenance activities</w:t>
            </w:r>
            <w:r w:rsidR="008B6275">
              <w:t xml:space="preserve">, and </w:t>
            </w:r>
            <w:r w:rsidR="006533A8">
              <w:t>removes the exemption for</w:t>
            </w:r>
            <w:r w:rsidR="008B6275">
              <w:t xml:space="preserve"> such a license holder from the requirement to hold a license issued under Occupations Code provisions regarding motor fuel metering device service technicians and motor fuel metering device service companies</w:t>
            </w:r>
            <w:r>
              <w:t>;</w:t>
            </w:r>
          </w:p>
          <w:p w14:paraId="564402CD" w14:textId="480C1C37" w:rsidR="00DD2867" w:rsidRDefault="00CE6CA4" w:rsidP="00C00FB7">
            <w:pPr>
              <w:pStyle w:val="ListParagraph"/>
              <w:numPr>
                <w:ilvl w:val="0"/>
                <w:numId w:val="4"/>
              </w:numPr>
              <w:contextualSpacing w:val="0"/>
              <w:jc w:val="both"/>
            </w:pPr>
            <w:r>
              <w:t xml:space="preserve">repeals a provision </w:t>
            </w:r>
            <w:r w:rsidR="006533A8">
              <w:t xml:space="preserve">that requires </w:t>
            </w:r>
            <w:r>
              <w:t xml:space="preserve">the </w:t>
            </w:r>
            <w:r w:rsidR="00023669">
              <w:t>Motor Fuel Metering and Quality A</w:t>
            </w:r>
            <w:r>
              <w:t xml:space="preserve">dvisory Board </w:t>
            </w:r>
            <w:r w:rsidR="00434FAB">
              <w:t xml:space="preserve">to </w:t>
            </w:r>
            <w:r w:rsidRPr="00DD2867">
              <w:t xml:space="preserve">meet at the call of </w:t>
            </w:r>
            <w:r>
              <w:t>TDLR's</w:t>
            </w:r>
            <w:r w:rsidRPr="00DD2867">
              <w:t xml:space="preserve"> executive director or the presiding officer of the </w:t>
            </w:r>
            <w:r>
              <w:t>Texas C</w:t>
            </w:r>
            <w:r w:rsidRPr="00DD2867">
              <w:t>ommission</w:t>
            </w:r>
            <w:r>
              <w:t xml:space="preserve"> of Licensing and Regulation</w:t>
            </w:r>
            <w:r w:rsidR="00023669">
              <w:t xml:space="preserve"> (TCLR)</w:t>
            </w:r>
            <w:r>
              <w:t>;</w:t>
            </w:r>
          </w:p>
          <w:p w14:paraId="4C1AC97C" w14:textId="52A9D059" w:rsidR="008B7D3A" w:rsidRDefault="00CE6CA4" w:rsidP="00C00FB7">
            <w:pPr>
              <w:pStyle w:val="ListParagraph"/>
              <w:numPr>
                <w:ilvl w:val="0"/>
                <w:numId w:val="4"/>
              </w:numPr>
              <w:contextualSpacing w:val="0"/>
              <w:jc w:val="both"/>
            </w:pPr>
            <w:r>
              <w:t>removes weight as a</w:t>
            </w:r>
            <w:r w:rsidR="00572AAD">
              <w:t xml:space="preserve"> method of</w:t>
            </w:r>
            <w:r>
              <w:t xml:space="preserve"> measure </w:t>
            </w:r>
            <w:r w:rsidR="00572AAD">
              <w:t>for</w:t>
            </w:r>
            <w:r>
              <w:t xml:space="preserve"> motor fuel</w:t>
            </w:r>
            <w:r>
              <w:t xml:space="preserve"> and accordingly removes references to </w:t>
            </w:r>
            <w:r w:rsidR="00572AAD">
              <w:t xml:space="preserve">weight and </w:t>
            </w:r>
            <w:r>
              <w:t>weighing devices</w:t>
            </w:r>
            <w:r w:rsidR="00572AAD">
              <w:t xml:space="preserve"> in related provisions</w:t>
            </w:r>
            <w:r w:rsidR="00083B2A">
              <w:t xml:space="preserve"> and changes the manner by which compressed natural gas and liquefied natural gas </w:t>
            </w:r>
            <w:r w:rsidR="00DB0248">
              <w:t>are required to</w:t>
            </w:r>
            <w:r w:rsidR="00083B2A">
              <w:t xml:space="preserve"> be sold from weight to gallon equivalent</w:t>
            </w:r>
            <w:r>
              <w:t>;</w:t>
            </w:r>
          </w:p>
          <w:p w14:paraId="42529EAB" w14:textId="159D9A17" w:rsidR="00083B2A" w:rsidRDefault="00CE6CA4" w:rsidP="00C00FB7">
            <w:pPr>
              <w:pStyle w:val="ListParagraph"/>
              <w:numPr>
                <w:ilvl w:val="0"/>
                <w:numId w:val="4"/>
              </w:numPr>
              <w:contextualSpacing w:val="0"/>
              <w:jc w:val="both"/>
            </w:pPr>
            <w:r>
              <w:t xml:space="preserve">establishes that provisions </w:t>
            </w:r>
            <w:r>
              <w:t xml:space="preserve">relating to motor fuel metering and quality do not apply to </w:t>
            </w:r>
            <w:r w:rsidR="00042077" w:rsidRPr="00042077">
              <w:t>a weighing or measuring device</w:t>
            </w:r>
            <w:r>
              <w:t>, as defined by Agriculture Code</w:t>
            </w:r>
            <w:r w:rsidR="001F1869">
              <w:t xml:space="preserve"> provisions relating to weights and measures</w:t>
            </w:r>
            <w:r>
              <w:t>,</w:t>
            </w:r>
            <w:r w:rsidR="00042077">
              <w:t xml:space="preserve"> </w:t>
            </w:r>
            <w:r w:rsidR="00042077" w:rsidRPr="00042077">
              <w:t>that measures liquefied petroleum gas</w:t>
            </w:r>
            <w:r w:rsidR="00F65846">
              <w:t>;</w:t>
            </w:r>
          </w:p>
          <w:p w14:paraId="689E7A05" w14:textId="46098501" w:rsidR="00042077" w:rsidRDefault="00CE6CA4" w:rsidP="00C00FB7">
            <w:pPr>
              <w:pStyle w:val="ListParagraph"/>
              <w:numPr>
                <w:ilvl w:val="0"/>
                <w:numId w:val="4"/>
              </w:numPr>
              <w:contextualSpacing w:val="0"/>
              <w:jc w:val="both"/>
            </w:pPr>
            <w:r>
              <w:t xml:space="preserve">removes from the </w:t>
            </w:r>
            <w:r w:rsidR="00C62AD2">
              <w:t xml:space="preserve">conduct </w:t>
            </w:r>
            <w:r>
              <w:t>that constitute</w:t>
            </w:r>
            <w:r w:rsidR="001F1869">
              <w:t>s</w:t>
            </w:r>
            <w:r>
              <w:t xml:space="preserve"> </w:t>
            </w:r>
            <w:r w:rsidR="001F1869">
              <w:t xml:space="preserve">a violation of </w:t>
            </w:r>
            <w:r>
              <w:t xml:space="preserve">false representation of motor fuel quality </w:t>
            </w:r>
            <w:r w:rsidR="001F1869">
              <w:t xml:space="preserve">the taking or an attempt to take, by </w:t>
            </w:r>
            <w:r>
              <w:t xml:space="preserve">a person or </w:t>
            </w:r>
            <w:r w:rsidR="00C62AD2">
              <w:t xml:space="preserve">the </w:t>
            </w:r>
            <w:r>
              <w:t>person</w:t>
            </w:r>
            <w:r w:rsidR="00B21445">
              <w:t>'</w:t>
            </w:r>
            <w:r>
              <w:t xml:space="preserve">s representative or agent, </w:t>
            </w:r>
            <w:r w:rsidRPr="00042077">
              <w:t>as a buyer furnishing the weight or measure of a motor fuel by which the amount of the motor fuel is</w:t>
            </w:r>
            <w:r w:rsidR="00C62AD2">
              <w:t xml:space="preserve"> </w:t>
            </w:r>
            <w:r w:rsidRPr="00042077">
              <w:t xml:space="preserve">determined, more </w:t>
            </w:r>
            <w:r w:rsidRPr="00042077">
              <w:t>than the quantity the person represents</w:t>
            </w:r>
            <w:r w:rsidR="00F65846">
              <w:t>;</w:t>
            </w:r>
          </w:p>
          <w:p w14:paraId="39E6BB16" w14:textId="485BE724" w:rsidR="00CB6C74" w:rsidRDefault="00CE6CA4" w:rsidP="00C00FB7">
            <w:pPr>
              <w:pStyle w:val="ListParagraph"/>
              <w:numPr>
                <w:ilvl w:val="0"/>
                <w:numId w:val="4"/>
              </w:numPr>
              <w:contextualSpacing w:val="0"/>
              <w:jc w:val="both"/>
            </w:pPr>
            <w:r>
              <w:t>expands</w:t>
            </w:r>
            <w:r w:rsidR="003C55EC">
              <w:t xml:space="preserve"> the </w:t>
            </w:r>
            <w:r>
              <w:t>circumstances under</w:t>
            </w:r>
            <w:r w:rsidR="003C55EC">
              <w:t xml:space="preserve"> which </w:t>
            </w:r>
            <w:r w:rsidR="00A55784" w:rsidRPr="00B1725E">
              <w:t>TDLR</w:t>
            </w:r>
            <w:r w:rsidR="007539CE">
              <w:t xml:space="preserve"> </w:t>
            </w:r>
            <w:r w:rsidR="003C55EC">
              <w:t>may</w:t>
            </w:r>
            <w:r w:rsidR="007539CE">
              <w:t xml:space="preserve"> inspect</w:t>
            </w:r>
            <w:r w:rsidR="00F65846">
              <w:t xml:space="preserve"> a </w:t>
            </w:r>
            <w:r w:rsidR="00F65846" w:rsidRPr="00C35A62">
              <w:t>motor fuel metering device</w:t>
            </w:r>
            <w:r w:rsidR="00F65846">
              <w:t xml:space="preserve"> </w:t>
            </w:r>
            <w:r w:rsidR="007539CE">
              <w:t xml:space="preserve">and the records that relate to the use of </w:t>
            </w:r>
            <w:r>
              <w:t>the</w:t>
            </w:r>
            <w:r w:rsidR="007539CE">
              <w:t xml:space="preserve"> device </w:t>
            </w:r>
            <w:r>
              <w:t>to determine whether the device is in compliance with provisions relating to m</w:t>
            </w:r>
            <w:r>
              <w:t xml:space="preserve">otor fuel metering and quality to include </w:t>
            </w:r>
            <w:r w:rsidR="007539CE">
              <w:t>TDLR ha</w:t>
            </w:r>
            <w:r>
              <w:t>ving</w:t>
            </w:r>
            <w:r w:rsidR="007539CE">
              <w:t xml:space="preserve"> reason to believe </w:t>
            </w:r>
            <w:r>
              <w:t xml:space="preserve">that such a device </w:t>
            </w:r>
            <w:r w:rsidR="00F65846" w:rsidRPr="00C35A62">
              <w:t>is being used to facilitate the perpetration of fraud</w:t>
            </w:r>
            <w:r>
              <w:t>;</w:t>
            </w:r>
          </w:p>
          <w:p w14:paraId="7AE00665" w14:textId="5F3990A1" w:rsidR="00F65846" w:rsidRDefault="00CE6CA4" w:rsidP="00C00FB7">
            <w:pPr>
              <w:pStyle w:val="ListParagraph"/>
              <w:numPr>
                <w:ilvl w:val="0"/>
                <w:numId w:val="4"/>
              </w:numPr>
              <w:contextualSpacing w:val="0"/>
              <w:jc w:val="both"/>
            </w:pPr>
            <w:r>
              <w:t>removes the specification that th</w:t>
            </w:r>
            <w:r w:rsidR="00D600AE">
              <w:t>e</w:t>
            </w:r>
            <w:r>
              <w:t xml:space="preserve"> records TDLR may </w:t>
            </w:r>
            <w:r w:rsidRPr="00C35A62">
              <w:t xml:space="preserve">inspect </w:t>
            </w:r>
            <w:r>
              <w:t>for that purpose are</w:t>
            </w:r>
            <w:r w:rsidRPr="00C35A62">
              <w:t xml:space="preserve"> records</w:t>
            </w:r>
            <w:r>
              <w:t xml:space="preserve"> </w:t>
            </w:r>
            <w:r w:rsidR="0078276F">
              <w:t xml:space="preserve">of the owner, operator, or user of </w:t>
            </w:r>
            <w:r w:rsidRPr="00C35A62">
              <w:t>the device</w:t>
            </w:r>
            <w:r>
              <w:t>;</w:t>
            </w:r>
          </w:p>
          <w:p w14:paraId="4FFF72BA" w14:textId="4689BB32" w:rsidR="0078276F" w:rsidRDefault="00CE6CA4" w:rsidP="00C00FB7">
            <w:pPr>
              <w:pStyle w:val="ListParagraph"/>
              <w:numPr>
                <w:ilvl w:val="0"/>
                <w:numId w:val="4"/>
              </w:numPr>
              <w:contextualSpacing w:val="0"/>
              <w:jc w:val="both"/>
            </w:pPr>
            <w:r>
              <w:t>repeals a provision establishing the circumstances under which TDLR has reason to believe a motor fuel metering device is being used for a commercial transaction;</w:t>
            </w:r>
          </w:p>
          <w:p w14:paraId="346D9C13" w14:textId="6A3B82C7" w:rsidR="009A6E4F" w:rsidRDefault="00CE6CA4" w:rsidP="00C00FB7">
            <w:pPr>
              <w:pStyle w:val="ListParagraph"/>
              <w:numPr>
                <w:ilvl w:val="0"/>
                <w:numId w:val="4"/>
              </w:numPr>
              <w:contextualSpacing w:val="0"/>
              <w:jc w:val="both"/>
            </w:pPr>
            <w:r>
              <w:t xml:space="preserve">establishes </w:t>
            </w:r>
            <w:r w:rsidR="00FF06BC">
              <w:t>a</w:t>
            </w:r>
            <w:r w:rsidR="00F65846">
              <w:t xml:space="preserve"> </w:t>
            </w:r>
            <w:r w:rsidR="00F65846" w:rsidRPr="008704A1">
              <w:t>metrology laboratory certified by the National Institute of Standards and Technology and approved</w:t>
            </w:r>
            <w:r w:rsidR="00F65846">
              <w:t xml:space="preserve"> by TDLR as a</w:t>
            </w:r>
            <w:r>
              <w:t>n</w:t>
            </w:r>
            <w:r w:rsidR="00F65846">
              <w:t xml:space="preserve"> alternate</w:t>
            </w:r>
            <w:r>
              <w:t xml:space="preserve"> entity</w:t>
            </w:r>
            <w:r w:rsidR="00F65846">
              <w:t xml:space="preserve"> to the state metrology laboratory</w:t>
            </w:r>
            <w:r>
              <w:t xml:space="preserve"> for purposes of the requirement for th</w:t>
            </w:r>
            <w:r w:rsidR="00C1645B">
              <w:t>at laboratory</w:t>
            </w:r>
            <w:r w:rsidR="00FF06BC">
              <w:t xml:space="preserve"> </w:t>
            </w:r>
            <w:r w:rsidR="00F65846">
              <w:t xml:space="preserve">to inspect and correct standards for motor fuel used by TDLR or </w:t>
            </w:r>
            <w:r w:rsidR="00F65846" w:rsidRPr="008704A1">
              <w:t xml:space="preserve">an individual or business licensed by </w:t>
            </w:r>
            <w:r w:rsidR="00F65846">
              <w:t xml:space="preserve">TDLR </w:t>
            </w:r>
            <w:r w:rsidR="00F65846" w:rsidRPr="008704A1">
              <w:t>to perform device maintenance activities</w:t>
            </w:r>
            <w:r>
              <w:t xml:space="preserve">; and </w:t>
            </w:r>
          </w:p>
          <w:p w14:paraId="7BAD840A" w14:textId="0814E9CF" w:rsidR="00F65846" w:rsidRDefault="00CE6CA4" w:rsidP="00C00FB7">
            <w:pPr>
              <w:pStyle w:val="ListParagraph"/>
              <w:numPr>
                <w:ilvl w:val="0"/>
                <w:numId w:val="4"/>
              </w:numPr>
              <w:contextualSpacing w:val="0"/>
              <w:jc w:val="both"/>
            </w:pPr>
            <w:r>
              <w:t xml:space="preserve">repeals provisions requiring the state metrology laboratory to </w:t>
            </w:r>
            <w:r w:rsidRPr="009A6E4F">
              <w:t xml:space="preserve">purchase additional sets of standards as necessary for use by a </w:t>
            </w:r>
            <w:r>
              <w:t>TDLR</w:t>
            </w:r>
            <w:r w:rsidRPr="009A6E4F">
              <w:t xml:space="preserve"> inspector or other </w:t>
            </w:r>
            <w:r>
              <w:t>TDLR</w:t>
            </w:r>
            <w:r w:rsidRPr="009A6E4F">
              <w:t xml:space="preserve"> personnel</w:t>
            </w:r>
            <w:r>
              <w:t xml:space="preserve"> and requi</w:t>
            </w:r>
            <w:r>
              <w:t>ring TDLR and the laboratory to enter into a memorandum of understanding to implement provisions</w:t>
            </w:r>
            <w:r w:rsidR="00B94575">
              <w:t xml:space="preserve"> relating to inspection of standards used to perform device maintenance activities</w:t>
            </w:r>
            <w:r>
              <w:t>.</w:t>
            </w:r>
          </w:p>
          <w:p w14:paraId="60F0C27E" w14:textId="77777777" w:rsidR="008F252C" w:rsidRDefault="008F252C" w:rsidP="00C00FB7">
            <w:pPr>
              <w:jc w:val="both"/>
            </w:pPr>
          </w:p>
          <w:p w14:paraId="68D5C439" w14:textId="526BE3CC" w:rsidR="00C91FD9" w:rsidRDefault="00CE6CA4" w:rsidP="00C00FB7">
            <w:pPr>
              <w:jc w:val="both"/>
            </w:pPr>
            <w:r>
              <w:t>S.B. 246, with respect to provisions relating to a stop-sale order</w:t>
            </w:r>
            <w:r w:rsidR="00B94575">
              <w:t xml:space="preserve"> regarding motor fuel</w:t>
            </w:r>
            <w:r>
              <w:t>, does the following:</w:t>
            </w:r>
          </w:p>
          <w:p w14:paraId="488C4385" w14:textId="67322B9F" w:rsidR="00C91FD9" w:rsidRDefault="00CE6CA4" w:rsidP="001F7D66">
            <w:pPr>
              <w:pStyle w:val="ListParagraph"/>
              <w:numPr>
                <w:ilvl w:val="0"/>
                <w:numId w:val="6"/>
              </w:numPr>
              <w:ind w:left="720"/>
              <w:contextualSpacing w:val="0"/>
              <w:jc w:val="both"/>
            </w:pPr>
            <w:r>
              <w:t>includes TDLR having reason to believe the motor fuel is being sold or kept, offered, or exposed for sale</w:t>
            </w:r>
            <w:r w:rsidR="00BA3495">
              <w:t>, or being sold or offered for sale by or through the use of a motor fuel metering device that is</w:t>
            </w:r>
            <w:r>
              <w:t xml:space="preserve"> in violation of a r</w:t>
            </w:r>
            <w:r>
              <w:t>ule adopted under provisions relating to motor fuel metering and quality among the reasons an order to stop the sale of motor fuel may be issued and removes the specification that the executive director of TDLR is the individual at TDLR with that authority</w:t>
            </w:r>
            <w:r>
              <w:t>;</w:t>
            </w:r>
          </w:p>
          <w:p w14:paraId="1C382F2E" w14:textId="5103D789" w:rsidR="00923396" w:rsidRDefault="00CE6CA4" w:rsidP="001F7D66">
            <w:pPr>
              <w:pStyle w:val="ListParagraph"/>
              <w:numPr>
                <w:ilvl w:val="0"/>
                <w:numId w:val="6"/>
              </w:numPr>
              <w:ind w:left="720"/>
              <w:contextualSpacing w:val="0"/>
              <w:jc w:val="both"/>
            </w:pPr>
            <w:r>
              <w:t>changes the individual to whom the order is issued from the owner or custodian of the motor fuel or seller of the motor fuel to the dealer or operator of the retail motor fuel facility selling the motor fuel or offering the motor fuel for sale;</w:t>
            </w:r>
          </w:p>
          <w:p w14:paraId="1EAF4373" w14:textId="04A3D5AC" w:rsidR="00C649E6" w:rsidRDefault="00CE6CA4" w:rsidP="001F7D66">
            <w:pPr>
              <w:pStyle w:val="ListParagraph"/>
              <w:numPr>
                <w:ilvl w:val="0"/>
                <w:numId w:val="6"/>
              </w:numPr>
              <w:ind w:left="720"/>
              <w:contextualSpacing w:val="0"/>
              <w:jc w:val="both"/>
            </w:pPr>
            <w:r>
              <w:t xml:space="preserve">requires </w:t>
            </w:r>
            <w:r>
              <w:t xml:space="preserve">TDLR or an authorized representative of TDLR, in implementing </w:t>
            </w:r>
            <w:r w:rsidR="00BB1F0F">
              <w:t xml:space="preserve">a stop-sale </w:t>
            </w:r>
            <w:r>
              <w:t>order</w:t>
            </w:r>
            <w:r w:rsidR="00BB1F0F">
              <w:t>,</w:t>
            </w:r>
            <w:r>
              <w:t xml:space="preserve"> to do </w:t>
            </w:r>
            <w:r w:rsidR="00BB1F0F">
              <w:t xml:space="preserve">the </w:t>
            </w:r>
            <w:r>
              <w:t>follow</w:t>
            </w:r>
            <w:r w:rsidR="00BB1F0F">
              <w:t>ing</w:t>
            </w:r>
            <w:r>
              <w:t>:</w:t>
            </w:r>
          </w:p>
          <w:p w14:paraId="7BD44F3E" w14:textId="1DEB70DA" w:rsidR="00C649E6" w:rsidRDefault="00CE6CA4" w:rsidP="00C00FB7">
            <w:pPr>
              <w:pStyle w:val="ListParagraph"/>
              <w:numPr>
                <w:ilvl w:val="1"/>
                <w:numId w:val="5"/>
              </w:numPr>
              <w:contextualSpacing w:val="0"/>
              <w:jc w:val="both"/>
            </w:pPr>
            <w:r>
              <w:t>follow the procedures adopted by TDLR for collecting, sampling, and handling motor fuel;</w:t>
            </w:r>
          </w:p>
          <w:p w14:paraId="611B2AEB" w14:textId="1C48E407" w:rsidR="00C649E6" w:rsidRDefault="00CE6CA4" w:rsidP="00C00FB7">
            <w:pPr>
              <w:pStyle w:val="ListParagraph"/>
              <w:numPr>
                <w:ilvl w:val="1"/>
                <w:numId w:val="5"/>
              </w:numPr>
              <w:contextualSpacing w:val="0"/>
              <w:jc w:val="both"/>
            </w:pPr>
            <w:r>
              <w:t>obtain the approval of the executive director or the executive di</w:t>
            </w:r>
            <w:r>
              <w:t>rector's designee before taking any action</w:t>
            </w:r>
            <w:r w:rsidR="00A82964">
              <w:t xml:space="preserve"> under provisions relating to a stop-sale order</w:t>
            </w:r>
            <w:r>
              <w:t>; and</w:t>
            </w:r>
          </w:p>
          <w:p w14:paraId="475B33A5" w14:textId="3360B164" w:rsidR="008F252C" w:rsidRDefault="00CE6CA4" w:rsidP="00C00FB7">
            <w:pPr>
              <w:pStyle w:val="ListParagraph"/>
              <w:numPr>
                <w:ilvl w:val="1"/>
                <w:numId w:val="5"/>
              </w:numPr>
              <w:contextualSpacing w:val="0"/>
              <w:jc w:val="both"/>
            </w:pPr>
            <w:r>
              <w:t>place a tag or other notice on each motor fuel dispensing device subject to an order issued by TDLR</w:t>
            </w:r>
            <w:r w:rsidR="00A82964">
              <w:t xml:space="preserve"> under those provisions</w:t>
            </w:r>
            <w:r w:rsidR="006833F9">
              <w:t>;</w:t>
            </w:r>
          </w:p>
          <w:p w14:paraId="5449542A" w14:textId="13ADD72F" w:rsidR="00F10E6D" w:rsidRDefault="00CE6CA4" w:rsidP="00C00FB7">
            <w:pPr>
              <w:pStyle w:val="ListParagraph"/>
              <w:numPr>
                <w:ilvl w:val="0"/>
                <w:numId w:val="7"/>
              </w:numPr>
              <w:contextualSpacing w:val="0"/>
              <w:jc w:val="both"/>
            </w:pPr>
            <w:r>
              <w:t xml:space="preserve">specifies that a person is an authorized representative of TDLR for purposes </w:t>
            </w:r>
            <w:r w:rsidR="00A82964">
              <w:t>of those provisions</w:t>
            </w:r>
            <w:r>
              <w:t xml:space="preserve"> if the person holds a license as a motor fuel metering device service technician or motor fuel metering device service company and is acting on behalf of TDLR </w:t>
            </w:r>
            <w:r w:rsidR="00A82964">
              <w:t>under those provisions</w:t>
            </w:r>
            <w:r>
              <w:t>;</w:t>
            </w:r>
          </w:p>
          <w:p w14:paraId="08B435F8" w14:textId="0F24F26E" w:rsidR="006833F9" w:rsidRDefault="00CE6CA4" w:rsidP="00C00FB7">
            <w:pPr>
              <w:pStyle w:val="ListParagraph"/>
              <w:numPr>
                <w:ilvl w:val="0"/>
                <w:numId w:val="7"/>
              </w:numPr>
              <w:contextualSpacing w:val="0"/>
              <w:jc w:val="both"/>
            </w:pPr>
            <w:r>
              <w:t>changes the process for challenging a stop-sale order from suing in a court where the motor fuel is found or is being sold or offered for sale for a judgment as to the justification of the order and for the discharge of the motor fu</w:t>
            </w:r>
            <w:r>
              <w:t xml:space="preserve">el in accordance with the court's findings </w:t>
            </w:r>
            <w:r w:rsidR="00A82964">
              <w:t>to</w:t>
            </w:r>
            <w:r>
              <w:t xml:space="preserve"> </w:t>
            </w:r>
            <w:r w:rsidR="005A630C">
              <w:t>appealing the order to the State Office of Administrative Hearings (SOAH);</w:t>
            </w:r>
          </w:p>
          <w:p w14:paraId="617ED19B" w14:textId="22FFE4BA" w:rsidR="000E62BF" w:rsidRDefault="00CE6CA4" w:rsidP="00C00FB7">
            <w:pPr>
              <w:pStyle w:val="ListParagraph"/>
              <w:numPr>
                <w:ilvl w:val="0"/>
                <w:numId w:val="7"/>
              </w:numPr>
              <w:contextualSpacing w:val="0"/>
              <w:jc w:val="both"/>
            </w:pPr>
            <w:r>
              <w:t xml:space="preserve">changes the prohibition against </w:t>
            </w:r>
            <w:r w:rsidR="003B656F">
              <w:t>the recipient of</w:t>
            </w:r>
            <w:r>
              <w:t xml:space="preserve"> </w:t>
            </w:r>
            <w:r w:rsidR="003B656F">
              <w:t>such an</w:t>
            </w:r>
            <w:r>
              <w:t xml:space="preserve"> order selling the motor fuel until discharged by a court or until the TDLR exe</w:t>
            </w:r>
            <w:r>
              <w:t>cutive director finds that the fuel or device is in compliance with provisions relating to</w:t>
            </w:r>
            <w:r w:rsidR="003B656F">
              <w:t xml:space="preserve"> motor fuel metering and quality</w:t>
            </w:r>
            <w:r>
              <w:t xml:space="preserve"> by including offering the motor fuel for sale</w:t>
            </w:r>
            <w:r w:rsidR="003B656F">
              <w:t xml:space="preserve"> as a prohibited action and by making the prohibition applicable instead until TDLR makes such a finding or the dealer or operator prevails in an appeal under the bill of TDLR's order;</w:t>
            </w:r>
          </w:p>
          <w:p w14:paraId="4829AAF7" w14:textId="6BA4036B" w:rsidR="005A630C" w:rsidRDefault="00CE6CA4" w:rsidP="00C00FB7">
            <w:pPr>
              <w:pStyle w:val="ListParagraph"/>
              <w:numPr>
                <w:ilvl w:val="0"/>
                <w:numId w:val="7"/>
              </w:numPr>
              <w:contextualSpacing w:val="0"/>
              <w:jc w:val="both"/>
            </w:pPr>
            <w:r>
              <w:t xml:space="preserve">requires the executive director to </w:t>
            </w:r>
            <w:r w:rsidRPr="00576E50">
              <w:t xml:space="preserve">set the time and place for a hearing conducted by </w:t>
            </w:r>
            <w:r>
              <w:t>SOAH</w:t>
            </w:r>
            <w:r w:rsidRPr="00576E50">
              <w:t xml:space="preserve"> to affirm, modify, or set aside the order not later than the 10th day</w:t>
            </w:r>
            <w:r w:rsidRPr="00576E50">
              <w:t xml:space="preserve"> after the date</w:t>
            </w:r>
            <w:r>
              <w:t xml:space="preserve"> TDLR </w:t>
            </w:r>
            <w:r w:rsidRPr="00576E50">
              <w:t xml:space="preserve">receives notice of </w:t>
            </w:r>
            <w:r>
              <w:t>an</w:t>
            </w:r>
            <w:r w:rsidRPr="00576E50">
              <w:t xml:space="preserve"> appeal</w:t>
            </w:r>
            <w:r>
              <w:t xml:space="preserve"> from a</w:t>
            </w:r>
            <w:r w:rsidRPr="00576E50">
              <w:t xml:space="preserve"> dealer or operator</w:t>
            </w:r>
            <w:r>
              <w:t xml:space="preserve"> and requires the order to be</w:t>
            </w:r>
            <w:r w:rsidRPr="00576E50">
              <w:t xml:space="preserve"> affirmed to the extent that reasonable cause existed to issue the order</w:t>
            </w:r>
            <w:r>
              <w:t xml:space="preserve">; </w:t>
            </w:r>
          </w:p>
          <w:p w14:paraId="49C42A2A" w14:textId="4FC4FBF7" w:rsidR="006833F9" w:rsidRDefault="00CE6CA4" w:rsidP="00C00FB7">
            <w:pPr>
              <w:pStyle w:val="ListParagraph"/>
              <w:numPr>
                <w:ilvl w:val="0"/>
                <w:numId w:val="7"/>
              </w:numPr>
              <w:contextualSpacing w:val="0"/>
              <w:jc w:val="both"/>
            </w:pPr>
            <w:r>
              <w:t xml:space="preserve">establishes that such </w:t>
            </w:r>
            <w:r w:rsidR="005A630C">
              <w:t xml:space="preserve">a </w:t>
            </w:r>
            <w:r>
              <w:t>proceeding is a contested case under</w:t>
            </w:r>
            <w:r w:rsidR="005A630C">
              <w:t xml:space="preserve"> the</w:t>
            </w:r>
            <w:r>
              <w:t xml:space="preserve"> </w:t>
            </w:r>
            <w:r w:rsidR="005A630C">
              <w:t>A</w:t>
            </w:r>
            <w:r w:rsidR="00B54B5D">
              <w:t xml:space="preserve">dministrative </w:t>
            </w:r>
            <w:r w:rsidR="005A630C">
              <w:t>P</w:t>
            </w:r>
            <w:r w:rsidR="00B54B5D">
              <w:t>rocedure</w:t>
            </w:r>
            <w:r w:rsidR="005A630C">
              <w:t xml:space="preserve"> Act; </w:t>
            </w:r>
            <w:r w:rsidR="003B656F">
              <w:t>and</w:t>
            </w:r>
          </w:p>
          <w:p w14:paraId="500098B6" w14:textId="57B6BE30" w:rsidR="00A55784" w:rsidRDefault="00CE6CA4" w:rsidP="00C00FB7">
            <w:pPr>
              <w:pStyle w:val="ListParagraph"/>
              <w:numPr>
                <w:ilvl w:val="0"/>
                <w:numId w:val="7"/>
              </w:numPr>
              <w:contextualSpacing w:val="0"/>
              <w:jc w:val="both"/>
            </w:pPr>
            <w:r>
              <w:t xml:space="preserve">requires </w:t>
            </w:r>
            <w:r w:rsidR="00EB66EB">
              <w:t>TCLR</w:t>
            </w:r>
            <w:r>
              <w:t xml:space="preserve"> to </w:t>
            </w:r>
            <w:r w:rsidRPr="00B54B5D">
              <w:t>adopt rules necessary to implement</w:t>
            </w:r>
            <w:r>
              <w:t xml:space="preserve"> the</w:t>
            </w:r>
            <w:r w:rsidR="005A630C">
              <w:t xml:space="preserve"> </w:t>
            </w:r>
            <w:r w:rsidR="00A82964">
              <w:t xml:space="preserve">provisions relating to a </w:t>
            </w:r>
            <w:r w:rsidR="005A630C">
              <w:t>stop-sale order</w:t>
            </w:r>
            <w:r>
              <w:t xml:space="preserve">. </w:t>
            </w:r>
          </w:p>
          <w:p w14:paraId="7E3785B4" w14:textId="77777777" w:rsidR="00C649E6" w:rsidRDefault="00C649E6" w:rsidP="00C00FB7">
            <w:pPr>
              <w:jc w:val="both"/>
            </w:pPr>
          </w:p>
          <w:p w14:paraId="64C23B55" w14:textId="0B613D41" w:rsidR="009170BF" w:rsidRDefault="00CE6CA4" w:rsidP="00C00FB7">
            <w:pPr>
              <w:jc w:val="both"/>
            </w:pPr>
            <w:r>
              <w:t>S.B. 246</w:t>
            </w:r>
            <w:r w:rsidR="005247BD">
              <w:t xml:space="preserve">, </w:t>
            </w:r>
            <w:r w:rsidR="00EB2EF7">
              <w:t>with respect to provisions relating to the sale, delivery, and quality of motor fuel, does the following:</w:t>
            </w:r>
          </w:p>
          <w:p w14:paraId="20DF68E9" w14:textId="5C4C5ACA" w:rsidR="001858E3" w:rsidRDefault="00CE6CA4" w:rsidP="00C00FB7">
            <w:pPr>
              <w:pStyle w:val="ListParagraph"/>
              <w:numPr>
                <w:ilvl w:val="0"/>
                <w:numId w:val="8"/>
              </w:numPr>
              <w:contextualSpacing w:val="0"/>
              <w:jc w:val="both"/>
            </w:pPr>
            <w:r>
              <w:t>removes references</w:t>
            </w:r>
            <w:r>
              <w:t xml:space="preserve"> to the regulation of a </w:t>
            </w:r>
            <w:r w:rsidR="0095368D">
              <w:t>"</w:t>
            </w:r>
            <w:r>
              <w:t>jobber</w:t>
            </w:r>
            <w:r w:rsidR="0095368D">
              <w:t>"</w:t>
            </w:r>
            <w:r>
              <w:t xml:space="preserve"> and repeals the definition of that term;</w:t>
            </w:r>
          </w:p>
          <w:p w14:paraId="5013B0E4" w14:textId="504525A4" w:rsidR="00B1725E" w:rsidRDefault="00CE6CA4" w:rsidP="00C00FB7">
            <w:pPr>
              <w:pStyle w:val="ListParagraph"/>
              <w:numPr>
                <w:ilvl w:val="0"/>
                <w:numId w:val="8"/>
              </w:numPr>
              <w:contextualSpacing w:val="0"/>
              <w:jc w:val="both"/>
            </w:pPr>
            <w:r>
              <w:t>establishes that a person is an authorized representative of the</w:t>
            </w:r>
            <w:r w:rsidR="00A55784">
              <w:t xml:space="preserve"> </w:t>
            </w:r>
            <w:r w:rsidRPr="00B1725E">
              <w:t>TDLR</w:t>
            </w:r>
            <w:r>
              <w:t xml:space="preserve"> </w:t>
            </w:r>
            <w:r w:rsidR="0095368D">
              <w:t>for purposes of provisions relating to the inspection of delivery documents</w:t>
            </w:r>
            <w:r w:rsidR="00E82413">
              <w:t xml:space="preserve"> relating to motor fuel mixture sales</w:t>
            </w:r>
            <w:r w:rsidR="0095368D">
              <w:t xml:space="preserve"> and</w:t>
            </w:r>
            <w:r w:rsidR="0016093C">
              <w:t xml:space="preserve"> documents regarding the posting or certification of automotive fuel ratings</w:t>
            </w:r>
            <w:r w:rsidR="0095368D">
              <w:t xml:space="preserve"> </w:t>
            </w:r>
            <w:r>
              <w:t>if the person holds a license</w:t>
            </w:r>
            <w:r w:rsidR="00E82413">
              <w:t xml:space="preserve"> as a</w:t>
            </w:r>
            <w:r>
              <w:t xml:space="preserve"> m</w:t>
            </w:r>
            <w:r w:rsidRPr="00B1725E">
              <w:t>otor fuel metering device s</w:t>
            </w:r>
            <w:r w:rsidRPr="00B1725E">
              <w:t>ervice technician</w:t>
            </w:r>
            <w:r>
              <w:t xml:space="preserve"> </w:t>
            </w:r>
            <w:r w:rsidR="0016093C">
              <w:t>or a</w:t>
            </w:r>
            <w:r w:rsidR="0016093C" w:rsidRPr="00B1725E">
              <w:t xml:space="preserve"> </w:t>
            </w:r>
            <w:r w:rsidRPr="00B1725E">
              <w:t>motor fuel metering device service compan</w:t>
            </w:r>
            <w:r>
              <w:t xml:space="preserve">y and </w:t>
            </w:r>
            <w:r w:rsidRPr="00B1725E">
              <w:t xml:space="preserve">is conducting </w:t>
            </w:r>
            <w:r w:rsidR="0016093C">
              <w:t>an inspection</w:t>
            </w:r>
            <w:r w:rsidR="0016093C" w:rsidRPr="00B1725E">
              <w:t xml:space="preserve"> </w:t>
            </w:r>
            <w:r w:rsidRPr="00B1725E">
              <w:t>on behalf of</w:t>
            </w:r>
            <w:r>
              <w:t xml:space="preserve"> TDLR</w:t>
            </w:r>
            <w:r w:rsidR="00E82413">
              <w:t xml:space="preserve"> under the respective provisions</w:t>
            </w:r>
            <w:r w:rsidR="0016093C">
              <w:t>;</w:t>
            </w:r>
          </w:p>
          <w:p w14:paraId="40A9B27C" w14:textId="68C429CD" w:rsidR="0016093C" w:rsidRDefault="00CE6CA4" w:rsidP="00C00FB7">
            <w:pPr>
              <w:pStyle w:val="ListParagraph"/>
              <w:numPr>
                <w:ilvl w:val="0"/>
                <w:numId w:val="8"/>
              </w:numPr>
              <w:contextualSpacing w:val="0"/>
              <w:jc w:val="both"/>
            </w:pPr>
            <w:r>
              <w:t xml:space="preserve">changes </w:t>
            </w:r>
            <w:r w:rsidR="00B97B30">
              <w:t>the individuals to whom notice of an inspection of such documents must be provided, as an alternative to being mailed, from any employee at a dealer's station or retail outlet to any employee at a dealer's retail motor fuel facility;</w:t>
            </w:r>
          </w:p>
          <w:p w14:paraId="48849CED" w14:textId="422029F3" w:rsidR="00B97B30" w:rsidRDefault="00CE6CA4" w:rsidP="00C00FB7">
            <w:pPr>
              <w:pStyle w:val="ListParagraph"/>
              <w:numPr>
                <w:ilvl w:val="0"/>
                <w:numId w:val="8"/>
              </w:numPr>
              <w:contextualSpacing w:val="0"/>
              <w:jc w:val="both"/>
            </w:pPr>
            <w:r>
              <w:t>includes a wholesaler among the individuals required to retain certain documents relating to the posting or certification</w:t>
            </w:r>
            <w:r>
              <w:t xml:space="preserve"> of automotive fuel ratings and among the individuals prohibited from delivering or transferring to a dealer in Texas motor fuel that has an </w:t>
            </w:r>
            <w:r w:rsidR="008E73DA">
              <w:t>automotive</w:t>
            </w:r>
            <w:r>
              <w:t xml:space="preserve"> fuel rating lower than the certification of the rating</w:t>
            </w:r>
            <w:r w:rsidR="008E73DA">
              <w:t xml:space="preserve"> made to the dealer</w:t>
            </w:r>
            <w:r>
              <w:t>;</w:t>
            </w:r>
          </w:p>
          <w:p w14:paraId="66F62CDC" w14:textId="3271556C" w:rsidR="008E73DA" w:rsidRDefault="00CE6CA4" w:rsidP="00C00FB7">
            <w:pPr>
              <w:pStyle w:val="ListParagraph"/>
              <w:numPr>
                <w:ilvl w:val="0"/>
                <w:numId w:val="8"/>
              </w:numPr>
              <w:contextualSpacing w:val="0"/>
              <w:jc w:val="both"/>
            </w:pPr>
            <w:r>
              <w:t>specifies that the TDLR repre</w:t>
            </w:r>
            <w:r>
              <w:t xml:space="preserve">sentative that may collect samples and conduct testing </w:t>
            </w:r>
            <w:r w:rsidRPr="008E73DA">
              <w:t>at any location where motor fuel is kept, transferred, sold, or offered for sale</w:t>
            </w:r>
            <w:r>
              <w:t xml:space="preserve"> to verify that motor fuel complies with TCLR's minimum standards</w:t>
            </w:r>
            <w:r w:rsidR="00932E9B">
              <w:t xml:space="preserve"> required by law</w:t>
            </w:r>
            <w:r>
              <w:t xml:space="preserve"> is an authorized representative and est</w:t>
            </w:r>
            <w:r>
              <w:t>ablishes that a person is an authorized representative for that purpose if the</w:t>
            </w:r>
            <w:r w:rsidR="00932E9B">
              <w:t>y</w:t>
            </w:r>
            <w:r>
              <w:t xml:space="preserve"> hold a license</w:t>
            </w:r>
            <w:r w:rsidR="00932E9B">
              <w:t xml:space="preserve"> as a</w:t>
            </w:r>
            <w:r>
              <w:t xml:space="preserve"> m</w:t>
            </w:r>
            <w:r w:rsidRPr="00B1725E">
              <w:t>otor fuel metering device service technician</w:t>
            </w:r>
            <w:r>
              <w:t xml:space="preserve"> or a</w:t>
            </w:r>
            <w:r w:rsidRPr="00B1725E">
              <w:t xml:space="preserve"> motor fuel metering device service compan</w:t>
            </w:r>
            <w:r>
              <w:t xml:space="preserve">y and </w:t>
            </w:r>
            <w:r w:rsidR="00932E9B">
              <w:t>are</w:t>
            </w:r>
            <w:r w:rsidRPr="00B1725E">
              <w:t xml:space="preserve"> conducting </w:t>
            </w:r>
            <w:r>
              <w:t>testing</w:t>
            </w:r>
            <w:r w:rsidRPr="00B1725E">
              <w:t xml:space="preserve"> on behalf of</w:t>
            </w:r>
            <w:r>
              <w:t xml:space="preserve"> TDLR</w:t>
            </w:r>
            <w:r w:rsidR="00932E9B">
              <w:t xml:space="preserve"> under provisions</w:t>
            </w:r>
            <w:r w:rsidR="00D1164F">
              <w:t xml:space="preserve"> relating to testing of motor fuel quality</w:t>
            </w:r>
            <w:r>
              <w:t>;</w:t>
            </w:r>
          </w:p>
          <w:p w14:paraId="2FA27D81" w14:textId="38DE09F0" w:rsidR="00D1164F" w:rsidRDefault="00CE6CA4" w:rsidP="00C00FB7">
            <w:pPr>
              <w:pStyle w:val="ListParagraph"/>
              <w:numPr>
                <w:ilvl w:val="0"/>
                <w:numId w:val="8"/>
              </w:numPr>
              <w:contextualSpacing w:val="0"/>
              <w:jc w:val="both"/>
            </w:pPr>
            <w:r>
              <w:t>changes the</w:t>
            </w:r>
            <w:r w:rsidR="00913D4D">
              <w:t xml:space="preserve"> notification required on a TDLR representative's arrival at a facility to conduct testing from a TDLR representative notifying the facility's owner or manager of their presence and purpose to TDLR or an authorized TDLR representative notifying any employee of the facility of TDLR's or the representative's presence and purpose;</w:t>
            </w:r>
          </w:p>
          <w:p w14:paraId="36A19DF4" w14:textId="40E6E2CE" w:rsidR="00C45D88" w:rsidRDefault="00CE6CA4" w:rsidP="00C00FB7">
            <w:pPr>
              <w:pStyle w:val="ListParagraph"/>
              <w:numPr>
                <w:ilvl w:val="0"/>
                <w:numId w:val="8"/>
              </w:numPr>
              <w:contextualSpacing w:val="0"/>
              <w:jc w:val="both"/>
            </w:pPr>
            <w:r>
              <w:t xml:space="preserve">removes the requirement that TDLR's representative follow </w:t>
            </w:r>
            <w:r w:rsidRPr="00C45D88">
              <w:t>the most recent applicable procedures specified by the American Societ</w:t>
            </w:r>
            <w:r w:rsidRPr="00C45D88">
              <w:t>y for Testing and Materials International Standard D4057, D4177, D5842, or D5854 for the collection, sampling, and handling of fuel to prepare for laboratory analysis</w:t>
            </w:r>
            <w:r>
              <w:t xml:space="preserve"> and instead requires TCLR to adopt rules regulating the methods and procedures applicable</w:t>
            </w:r>
            <w:r>
              <w:t xml:space="preserve"> to motor fuel testing</w:t>
            </w:r>
            <w:r w:rsidR="00D1164F">
              <w:t xml:space="preserve"> under those provisions</w:t>
            </w:r>
            <w:r>
              <w:t>;</w:t>
            </w:r>
          </w:p>
          <w:p w14:paraId="74F99ED8" w14:textId="00713D67" w:rsidR="00C45D88" w:rsidRDefault="00CE6CA4" w:rsidP="00C00FB7">
            <w:pPr>
              <w:pStyle w:val="ListParagraph"/>
              <w:numPr>
                <w:ilvl w:val="0"/>
                <w:numId w:val="8"/>
              </w:numPr>
              <w:contextualSpacing w:val="0"/>
              <w:jc w:val="both"/>
            </w:pPr>
            <w:r>
              <w:t xml:space="preserve">repeals a provision </w:t>
            </w:r>
            <w:r w:rsidR="001B24A2">
              <w:t>restricting the use of</w:t>
            </w:r>
            <w:r>
              <w:t xml:space="preserve"> fees collected </w:t>
            </w:r>
            <w:r w:rsidR="001B24A2">
              <w:t>for</w:t>
            </w:r>
            <w:r w:rsidR="00F93DEC" w:rsidRPr="00F93DEC">
              <w:t xml:space="preserve"> testing, inspection, or the performance of other services provided as determined necessary by </w:t>
            </w:r>
            <w:r w:rsidR="00F93DEC">
              <w:t>TCLR</w:t>
            </w:r>
            <w:r w:rsidR="00F93DEC" w:rsidRPr="00F93DEC">
              <w:t xml:space="preserve"> in the administration of </w:t>
            </w:r>
            <w:r w:rsidR="00F93DEC">
              <w:t>provisions regarding the sale, delivery, and quality of motor fuel to the administration and enforcement of those provisions</w:t>
            </w:r>
            <w:r w:rsidR="001B24A2">
              <w:t>; and</w:t>
            </w:r>
          </w:p>
          <w:p w14:paraId="39A25597" w14:textId="3C0D3EAB" w:rsidR="001B24A2" w:rsidRDefault="00CE6CA4" w:rsidP="00C00FB7">
            <w:pPr>
              <w:pStyle w:val="ListParagraph"/>
              <w:numPr>
                <w:ilvl w:val="0"/>
                <w:numId w:val="8"/>
              </w:numPr>
              <w:contextualSpacing w:val="0"/>
              <w:jc w:val="both"/>
            </w:pPr>
            <w:r>
              <w:t xml:space="preserve">expands </w:t>
            </w:r>
            <w:r w:rsidR="00F93DEC">
              <w:t xml:space="preserve">the group of individuals </w:t>
            </w:r>
            <w:r>
              <w:t>who may bring an action against a dealer, distributor, supplier, or wholesaler who violates certain</w:t>
            </w:r>
            <w:r w:rsidR="00F93DEC">
              <w:t xml:space="preserve"> of those</w:t>
            </w:r>
            <w:r>
              <w:t xml:space="preserve"> provisions from a motor fuel user who purchased the motor fuel and sustained damages or who has a complaint about the product to any person who purchased the motor fuel and sustained damages or who has a complaint about the product.</w:t>
            </w:r>
          </w:p>
          <w:p w14:paraId="672626E1" w14:textId="01D0EF1F" w:rsidR="008F252C" w:rsidRDefault="008F252C" w:rsidP="00C00FB7">
            <w:pPr>
              <w:jc w:val="both"/>
            </w:pPr>
          </w:p>
          <w:p w14:paraId="7DF18836" w14:textId="47723122" w:rsidR="008F252C" w:rsidRDefault="00CE6CA4" w:rsidP="00C00FB7">
            <w:pPr>
              <w:jc w:val="both"/>
            </w:pPr>
            <w:r>
              <w:t xml:space="preserve">S.B. 246 </w:t>
            </w:r>
            <w:r w:rsidR="00150D10">
              <w:t>does the</w:t>
            </w:r>
            <w:r>
              <w:t xml:space="preserve"> following </w:t>
            </w:r>
            <w:r w:rsidR="00150D10">
              <w:t xml:space="preserve">with respect to the definitions of certain </w:t>
            </w:r>
            <w:r>
              <w:t>terms:</w:t>
            </w:r>
          </w:p>
          <w:p w14:paraId="3BAA9D47" w14:textId="5145CE8F" w:rsidR="0040466D" w:rsidRDefault="00CE6CA4" w:rsidP="00C00FB7">
            <w:pPr>
              <w:pStyle w:val="ListParagraph"/>
              <w:numPr>
                <w:ilvl w:val="0"/>
                <w:numId w:val="2"/>
              </w:numPr>
              <w:contextualSpacing w:val="0"/>
              <w:jc w:val="both"/>
            </w:pPr>
            <w:r>
              <w:t>moves the definition</w:t>
            </w:r>
            <w:r w:rsidR="003E5BD0">
              <w:t>s</w:t>
            </w:r>
            <w:r>
              <w:t xml:space="preserve"> </w:t>
            </w:r>
            <w:r w:rsidR="00CC0886">
              <w:t>for</w:t>
            </w:r>
            <w:r>
              <w:t xml:space="preserve"> </w:t>
            </w:r>
            <w:r w:rsidR="00534885">
              <w:t>"</w:t>
            </w:r>
            <w:r w:rsidR="00EB66EB">
              <w:t>a</w:t>
            </w:r>
            <w:r w:rsidR="008F252C" w:rsidRPr="0024132E">
              <w:t>utomotive fuel rating</w:t>
            </w:r>
            <w:r w:rsidR="00EC7DC6">
              <w:t>,</w:t>
            </w:r>
            <w:r w:rsidR="008F252C" w:rsidRPr="0024132E">
              <w:t>"</w:t>
            </w:r>
            <w:r w:rsidR="00EC7DC6">
              <w:t xml:space="preserve"> "distributor,"</w:t>
            </w:r>
            <w:r w:rsidR="008F252C" w:rsidRPr="0024132E">
              <w:t xml:space="preserve"> </w:t>
            </w:r>
            <w:r w:rsidR="003E5BD0">
              <w:t xml:space="preserve">and "supplier" </w:t>
            </w:r>
            <w:r>
              <w:t>from provisions relating to the sale, delivery, a</w:t>
            </w:r>
            <w:r w:rsidR="00CE26A0">
              <w:t>n</w:t>
            </w:r>
            <w:r>
              <w:t>d quality of motor fuel to provisions generally appli</w:t>
            </w:r>
            <w:r w:rsidR="00CE26A0">
              <w:t>c</w:t>
            </w:r>
            <w:r>
              <w:t>able to m</w:t>
            </w:r>
            <w:r>
              <w:t>otor fuel metering and quality</w:t>
            </w:r>
            <w:r w:rsidR="00A55784">
              <w:t>;</w:t>
            </w:r>
          </w:p>
          <w:p w14:paraId="5398DA55" w14:textId="0C6C8655" w:rsidR="008F252C" w:rsidRDefault="00CE6CA4" w:rsidP="00C00FB7">
            <w:pPr>
              <w:pStyle w:val="ListParagraph"/>
              <w:numPr>
                <w:ilvl w:val="0"/>
                <w:numId w:val="2"/>
              </w:numPr>
              <w:contextualSpacing w:val="0"/>
              <w:jc w:val="both"/>
            </w:pPr>
            <w:r>
              <w:t>redefines</w:t>
            </w:r>
            <w:r w:rsidR="00995CF8">
              <w:t xml:space="preserve"> "</w:t>
            </w:r>
            <w:r>
              <w:t>dealer</w:t>
            </w:r>
            <w:r w:rsidR="00995CF8">
              <w:t>"</w:t>
            </w:r>
            <w:r>
              <w:t xml:space="preserve"> </w:t>
            </w:r>
            <w:r w:rsidR="00995CF8">
              <w:t>from</w:t>
            </w:r>
            <w:r w:rsidR="003E5BD0">
              <w:t xml:space="preserve"> a person who is the operator of a service station or other retail outlet and who delivers motor fuel into the fuel tanks of motor vehicles or motor boats </w:t>
            </w:r>
            <w:r w:rsidR="00995CF8">
              <w:t xml:space="preserve">to </w:t>
            </w:r>
            <w:r>
              <w:t xml:space="preserve">a person who </w:t>
            </w:r>
            <w:r w:rsidRPr="0024132E">
              <w:t>is the operator of a</w:t>
            </w:r>
            <w:r>
              <w:t xml:space="preserve"> </w:t>
            </w:r>
            <w:r w:rsidRPr="0024132E">
              <w:t>retail motor fuel facility</w:t>
            </w:r>
            <w:r w:rsidR="00A82BDB">
              <w:t>;</w:t>
            </w:r>
          </w:p>
          <w:p w14:paraId="29FCD05D" w14:textId="78CE6723" w:rsidR="008F252C" w:rsidRDefault="00CE6CA4" w:rsidP="00C00FB7">
            <w:pPr>
              <w:pStyle w:val="ListParagraph"/>
              <w:numPr>
                <w:ilvl w:val="0"/>
                <w:numId w:val="2"/>
              </w:numPr>
              <w:contextualSpacing w:val="0"/>
              <w:jc w:val="both"/>
            </w:pPr>
            <w:r>
              <w:t>defines "</w:t>
            </w:r>
            <w:r w:rsidR="00A82BDB">
              <w:t>m</w:t>
            </w:r>
            <w:r>
              <w:t xml:space="preserve">easuring device" </w:t>
            </w:r>
            <w:r w:rsidR="00A82BDB">
              <w:t>as</w:t>
            </w:r>
            <w:r>
              <w:t xml:space="preserve"> a mech</w:t>
            </w:r>
            <w:r>
              <w:t xml:space="preserve">anical or electronic device used to dispense or deliver a motor fuel by volume, flow rate, or other measure or </w:t>
            </w:r>
            <w:r w:rsidR="00795498">
              <w:t xml:space="preserve">used to </w:t>
            </w:r>
            <w:r>
              <w:t>compute the charge for a service related to motor fuel</w:t>
            </w:r>
            <w:r w:rsidR="00A82BDB">
              <w:t>;</w:t>
            </w:r>
          </w:p>
          <w:p w14:paraId="62D23F53" w14:textId="76404403" w:rsidR="008F252C" w:rsidRDefault="00CE6CA4" w:rsidP="00C00FB7">
            <w:pPr>
              <w:pStyle w:val="ListParagraph"/>
              <w:numPr>
                <w:ilvl w:val="0"/>
                <w:numId w:val="2"/>
              </w:numPr>
              <w:contextualSpacing w:val="0"/>
              <w:jc w:val="both"/>
            </w:pPr>
            <w:r>
              <w:t xml:space="preserve">redefines </w:t>
            </w:r>
            <w:r w:rsidRPr="0024132E">
              <w:t>"</w:t>
            </w:r>
            <w:r w:rsidR="00A82BDB">
              <w:t>mo</w:t>
            </w:r>
            <w:r w:rsidRPr="0024132E">
              <w:t xml:space="preserve">tor fuel metering device" </w:t>
            </w:r>
            <w:r>
              <w:t>from a commercial weighing or measuring de</w:t>
            </w:r>
            <w:r>
              <w:t>vice used for motor fuel sales to</w:t>
            </w:r>
            <w:r w:rsidRPr="0024132E">
              <w:t xml:space="preserve"> a</w:t>
            </w:r>
            <w:r>
              <w:t xml:space="preserve"> </w:t>
            </w:r>
            <w:r w:rsidRPr="0024132E">
              <w:t>measuring device used for commercial motor fuel sales</w:t>
            </w:r>
            <w:r w:rsidR="00A82BDB">
              <w:t>;</w:t>
            </w:r>
          </w:p>
          <w:p w14:paraId="04FCDBE1" w14:textId="77B337CA" w:rsidR="008F252C" w:rsidRDefault="00CE6CA4" w:rsidP="00C00FB7">
            <w:pPr>
              <w:pStyle w:val="ListParagraph"/>
              <w:numPr>
                <w:ilvl w:val="0"/>
                <w:numId w:val="2"/>
              </w:numPr>
              <w:contextualSpacing w:val="0"/>
              <w:jc w:val="both"/>
            </w:pPr>
            <w:r>
              <w:t xml:space="preserve">redefines </w:t>
            </w:r>
            <w:r w:rsidRPr="0024132E">
              <w:t>"</w:t>
            </w:r>
            <w:r w:rsidR="00A82BDB">
              <w:t>o</w:t>
            </w:r>
            <w:r w:rsidRPr="0024132E">
              <w:t xml:space="preserve">perator" or "user" </w:t>
            </w:r>
            <w:r>
              <w:t>from a person in possession or control of a weighing or measuring device to</w:t>
            </w:r>
            <w:r w:rsidRPr="0024132E">
              <w:t xml:space="preserve"> a person in possession or control of a</w:t>
            </w:r>
            <w:r w:rsidR="00A82BDB">
              <w:t xml:space="preserve"> </w:t>
            </w:r>
            <w:r w:rsidRPr="0024132E">
              <w:t>measuring device, including an owner, custodian, or seller</w:t>
            </w:r>
            <w:r w:rsidR="00A82BDB">
              <w:t xml:space="preserve">; </w:t>
            </w:r>
          </w:p>
          <w:p w14:paraId="2A9D929F" w14:textId="3170380B" w:rsidR="008F252C" w:rsidRDefault="00CE6CA4" w:rsidP="00C00FB7">
            <w:pPr>
              <w:pStyle w:val="ListParagraph"/>
              <w:numPr>
                <w:ilvl w:val="0"/>
                <w:numId w:val="2"/>
              </w:numPr>
              <w:contextualSpacing w:val="0"/>
              <w:jc w:val="both"/>
            </w:pPr>
            <w:r>
              <w:t>redefines "</w:t>
            </w:r>
            <w:r w:rsidR="00A82BDB">
              <w:t>wh</w:t>
            </w:r>
            <w:r>
              <w:t xml:space="preserve">olesaler" from a person who purchases tax-paid gasoline for resale or distribution at wholesale to a person who purchases tax-paid motor fuel </w:t>
            </w:r>
            <w:r>
              <w:t>for resale or distribution at wholesale; and</w:t>
            </w:r>
          </w:p>
          <w:p w14:paraId="69445804" w14:textId="6B2D82A1" w:rsidR="008F252C" w:rsidRDefault="00CE6CA4" w:rsidP="00C00FB7">
            <w:pPr>
              <w:pStyle w:val="ListParagraph"/>
              <w:numPr>
                <w:ilvl w:val="0"/>
                <w:numId w:val="2"/>
              </w:numPr>
              <w:contextualSpacing w:val="0"/>
              <w:jc w:val="both"/>
            </w:pPr>
            <w:r>
              <w:t xml:space="preserve">removes the definition </w:t>
            </w:r>
            <w:r w:rsidR="00CC0886">
              <w:t>for</w:t>
            </w:r>
            <w:r>
              <w:t xml:space="preserve"> "commercial weighing or measuring device" and repeals the definition</w:t>
            </w:r>
            <w:r w:rsidR="00CC0886">
              <w:t>s</w:t>
            </w:r>
            <w:r>
              <w:t xml:space="preserve"> </w:t>
            </w:r>
            <w:r w:rsidR="00CC0886">
              <w:t>for "weighing or measuring device," "weight or measure of a motor fuel," and</w:t>
            </w:r>
            <w:r>
              <w:t xml:space="preserve"> "motor fuel."</w:t>
            </w:r>
          </w:p>
          <w:p w14:paraId="01D2A648" w14:textId="77777777" w:rsidR="001B24A2" w:rsidRDefault="001B24A2" w:rsidP="00C00FB7">
            <w:pPr>
              <w:jc w:val="both"/>
            </w:pPr>
          </w:p>
          <w:p w14:paraId="5FEA5C5C" w14:textId="1582D6CA" w:rsidR="00274783" w:rsidRDefault="00CE6CA4" w:rsidP="00C00FB7">
            <w:pPr>
              <w:jc w:val="both"/>
            </w:pPr>
            <w:r>
              <w:t>S.B. 246 establishes t</w:t>
            </w:r>
            <w:r>
              <w:t xml:space="preserve">hat its provisions </w:t>
            </w:r>
            <w:r w:rsidRPr="00346E91">
              <w:t xml:space="preserve">do not affect the validity of a proceeding pending before a court or other governmental entity on the </w:t>
            </w:r>
            <w:r>
              <w:t xml:space="preserve">bill's </w:t>
            </w:r>
            <w:r w:rsidRPr="00346E91">
              <w:t>effective date</w:t>
            </w:r>
            <w:r>
              <w:t xml:space="preserve">. The bill provides for the continuation of the law in effect before the bill's effective date for purposes of an </w:t>
            </w:r>
            <w:r>
              <w:t>offense</w:t>
            </w:r>
            <w:r w:rsidR="00EE0C5F">
              <w:t xml:space="preserve"> or violation</w:t>
            </w:r>
            <w:r>
              <w:t>, or any element thereof, that occurred before that date.</w:t>
            </w:r>
          </w:p>
          <w:p w14:paraId="7933F85C" w14:textId="77777777" w:rsidR="001B24A2" w:rsidRDefault="001B24A2" w:rsidP="00C00FB7">
            <w:pPr>
              <w:jc w:val="both"/>
            </w:pPr>
          </w:p>
          <w:p w14:paraId="5093F7DD" w14:textId="17E5902B" w:rsidR="005F1F9B" w:rsidRDefault="00CE6CA4" w:rsidP="00C00FB7">
            <w:pPr>
              <w:jc w:val="both"/>
            </w:pPr>
            <w:r>
              <w:t>S.B. 246 repeals the following provisions of the Occupations Code:</w:t>
            </w:r>
          </w:p>
          <w:p w14:paraId="46EA546E" w14:textId="77777777" w:rsidR="005F1F9B" w:rsidRDefault="00CE6CA4" w:rsidP="00C00FB7">
            <w:pPr>
              <w:pStyle w:val="ListParagraph"/>
              <w:numPr>
                <w:ilvl w:val="0"/>
                <w:numId w:val="1"/>
              </w:numPr>
              <w:contextualSpacing w:val="0"/>
              <w:jc w:val="both"/>
            </w:pPr>
            <w:r>
              <w:t>Sections 2310.001(a)(10), (a)(11), and (b);</w:t>
            </w:r>
          </w:p>
          <w:p w14:paraId="26B5CF63" w14:textId="6ECDE310" w:rsidR="005F1F9B" w:rsidRDefault="00CE6CA4" w:rsidP="00C00FB7">
            <w:pPr>
              <w:pStyle w:val="ListParagraph"/>
              <w:numPr>
                <w:ilvl w:val="0"/>
                <w:numId w:val="1"/>
              </w:numPr>
              <w:contextualSpacing w:val="0"/>
              <w:jc w:val="both"/>
            </w:pPr>
            <w:r>
              <w:t>Section 2310.036;</w:t>
            </w:r>
          </w:p>
          <w:p w14:paraId="27E1D11F" w14:textId="61ABD342" w:rsidR="005F1F9B" w:rsidRDefault="00CE6CA4" w:rsidP="00C00FB7">
            <w:pPr>
              <w:pStyle w:val="ListParagraph"/>
              <w:numPr>
                <w:ilvl w:val="0"/>
                <w:numId w:val="1"/>
              </w:numPr>
              <w:contextualSpacing w:val="0"/>
              <w:jc w:val="both"/>
            </w:pPr>
            <w:r>
              <w:t>Section 2310.101(b);</w:t>
            </w:r>
          </w:p>
          <w:p w14:paraId="1D206908" w14:textId="5B017344" w:rsidR="005F1F9B" w:rsidRDefault="00CE6CA4" w:rsidP="00C00FB7">
            <w:pPr>
              <w:pStyle w:val="ListParagraph"/>
              <w:numPr>
                <w:ilvl w:val="0"/>
                <w:numId w:val="1"/>
              </w:numPr>
              <w:contextualSpacing w:val="0"/>
              <w:jc w:val="both"/>
            </w:pPr>
            <w:r>
              <w:t>Sections 2310.106(e) and (g</w:t>
            </w:r>
            <w:r>
              <w:t>);</w:t>
            </w:r>
          </w:p>
          <w:p w14:paraId="7F6A186A" w14:textId="5CF8DD7F" w:rsidR="005F1F9B" w:rsidRDefault="00CE6CA4" w:rsidP="00C00FB7">
            <w:pPr>
              <w:pStyle w:val="ListParagraph"/>
              <w:numPr>
                <w:ilvl w:val="0"/>
                <w:numId w:val="1"/>
              </w:numPr>
              <w:contextualSpacing w:val="0"/>
              <w:jc w:val="both"/>
            </w:pPr>
            <w:r>
              <w:t>Section 2310.2001;</w:t>
            </w:r>
          </w:p>
          <w:p w14:paraId="0CF601D8" w14:textId="77777777" w:rsidR="0024132E" w:rsidRDefault="00CE6CA4" w:rsidP="00C00FB7">
            <w:pPr>
              <w:pStyle w:val="ListParagraph"/>
              <w:numPr>
                <w:ilvl w:val="0"/>
                <w:numId w:val="1"/>
              </w:numPr>
              <w:contextualSpacing w:val="0"/>
              <w:jc w:val="both"/>
            </w:pPr>
            <w:r>
              <w:t>Section 2310.203(b); and</w:t>
            </w:r>
          </w:p>
          <w:p w14:paraId="795564C9" w14:textId="77777777" w:rsidR="00976240" w:rsidRPr="00C00FB7" w:rsidRDefault="00CE6CA4" w:rsidP="00C00FB7">
            <w:pPr>
              <w:pStyle w:val="ListParagraph"/>
              <w:numPr>
                <w:ilvl w:val="0"/>
                <w:numId w:val="1"/>
              </w:numPr>
              <w:contextualSpacing w:val="0"/>
              <w:jc w:val="both"/>
            </w:pPr>
            <w:r>
              <w:t>Section 2310.204(d).</w:t>
            </w:r>
            <w:r w:rsidR="005203BF" w:rsidRPr="0024132E">
              <w:rPr>
                <w:b/>
                <w:u w:val="single"/>
              </w:rPr>
              <w:t xml:space="preserve"> </w:t>
            </w:r>
          </w:p>
          <w:p w14:paraId="625558D6" w14:textId="118368BA" w:rsidR="00C00FB7" w:rsidRPr="0024132E" w:rsidRDefault="00C00FB7" w:rsidP="00C00FB7">
            <w:pPr>
              <w:jc w:val="both"/>
            </w:pPr>
          </w:p>
        </w:tc>
      </w:tr>
      <w:tr w:rsidR="00B45994" w14:paraId="67958AE2" w14:textId="77777777" w:rsidTr="00976240">
        <w:tc>
          <w:tcPr>
            <w:tcW w:w="9360" w:type="dxa"/>
          </w:tcPr>
          <w:p w14:paraId="07D21A70" w14:textId="1A7E2054" w:rsidR="008423E4" w:rsidRPr="00A8133F" w:rsidRDefault="00CE6CA4" w:rsidP="00C00FB7">
            <w:pPr>
              <w:rPr>
                <w:b/>
              </w:rPr>
            </w:pPr>
            <w:r w:rsidRPr="009C1E9A">
              <w:rPr>
                <w:b/>
                <w:u w:val="single"/>
              </w:rPr>
              <w:t>EFFECTIVE DATE</w:t>
            </w:r>
            <w:r>
              <w:rPr>
                <w:b/>
              </w:rPr>
              <w:t xml:space="preserve"> </w:t>
            </w:r>
          </w:p>
          <w:p w14:paraId="224CF13D" w14:textId="77777777" w:rsidR="008423E4" w:rsidRDefault="008423E4" w:rsidP="00C00FB7"/>
          <w:p w14:paraId="3CAD835E" w14:textId="54B17E87" w:rsidR="008423E4" w:rsidRPr="00233FDB" w:rsidRDefault="00CE6CA4" w:rsidP="00C00FB7">
            <w:pPr>
              <w:pStyle w:val="Header"/>
              <w:tabs>
                <w:tab w:val="clear" w:pos="4320"/>
                <w:tab w:val="clear" w:pos="8640"/>
              </w:tabs>
              <w:jc w:val="both"/>
              <w:rPr>
                <w:b/>
              </w:rPr>
            </w:pPr>
            <w:r>
              <w:t>September 1, 2023.</w:t>
            </w:r>
          </w:p>
        </w:tc>
      </w:tr>
    </w:tbl>
    <w:p w14:paraId="6EFDE2DB" w14:textId="77777777" w:rsidR="008423E4" w:rsidRPr="00BE0E75" w:rsidRDefault="008423E4" w:rsidP="00C00FB7">
      <w:pPr>
        <w:jc w:val="both"/>
        <w:rPr>
          <w:rFonts w:ascii="Arial" w:hAnsi="Arial"/>
          <w:sz w:val="16"/>
          <w:szCs w:val="16"/>
        </w:rPr>
      </w:pPr>
    </w:p>
    <w:p w14:paraId="1CF4D4D6" w14:textId="77777777" w:rsidR="004108C3" w:rsidRPr="008423E4" w:rsidRDefault="004108C3" w:rsidP="00C00FB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2C2E" w14:textId="77777777" w:rsidR="00000000" w:rsidRDefault="00CE6CA4">
      <w:r>
        <w:separator/>
      </w:r>
    </w:p>
  </w:endnote>
  <w:endnote w:type="continuationSeparator" w:id="0">
    <w:p w14:paraId="0B302311" w14:textId="77777777" w:rsidR="00000000" w:rsidRDefault="00CE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C59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45994" w14:paraId="6D7B7C87" w14:textId="77777777" w:rsidTr="009C1E9A">
      <w:trPr>
        <w:cantSplit/>
      </w:trPr>
      <w:tc>
        <w:tcPr>
          <w:tcW w:w="0" w:type="pct"/>
        </w:tcPr>
        <w:p w14:paraId="61E496BF" w14:textId="77777777" w:rsidR="00137D90" w:rsidRDefault="00137D90" w:rsidP="009C1E9A">
          <w:pPr>
            <w:pStyle w:val="Footer"/>
            <w:tabs>
              <w:tab w:val="clear" w:pos="8640"/>
              <w:tab w:val="right" w:pos="9360"/>
            </w:tabs>
          </w:pPr>
        </w:p>
      </w:tc>
      <w:tc>
        <w:tcPr>
          <w:tcW w:w="2395" w:type="pct"/>
        </w:tcPr>
        <w:p w14:paraId="1978138D" w14:textId="77777777" w:rsidR="00137D90" w:rsidRDefault="00137D90" w:rsidP="009C1E9A">
          <w:pPr>
            <w:pStyle w:val="Footer"/>
            <w:tabs>
              <w:tab w:val="clear" w:pos="8640"/>
              <w:tab w:val="right" w:pos="9360"/>
            </w:tabs>
          </w:pPr>
        </w:p>
        <w:p w14:paraId="2E92CCDC" w14:textId="77777777" w:rsidR="001A4310" w:rsidRDefault="001A4310" w:rsidP="009C1E9A">
          <w:pPr>
            <w:pStyle w:val="Footer"/>
            <w:tabs>
              <w:tab w:val="clear" w:pos="8640"/>
              <w:tab w:val="right" w:pos="9360"/>
            </w:tabs>
          </w:pPr>
        </w:p>
        <w:p w14:paraId="50C9D615" w14:textId="77777777" w:rsidR="00137D90" w:rsidRDefault="00137D90" w:rsidP="009C1E9A">
          <w:pPr>
            <w:pStyle w:val="Footer"/>
            <w:tabs>
              <w:tab w:val="clear" w:pos="8640"/>
              <w:tab w:val="right" w:pos="9360"/>
            </w:tabs>
          </w:pPr>
        </w:p>
      </w:tc>
      <w:tc>
        <w:tcPr>
          <w:tcW w:w="2453" w:type="pct"/>
        </w:tcPr>
        <w:p w14:paraId="6A26CC60" w14:textId="77777777" w:rsidR="00137D90" w:rsidRDefault="00137D90" w:rsidP="009C1E9A">
          <w:pPr>
            <w:pStyle w:val="Footer"/>
            <w:tabs>
              <w:tab w:val="clear" w:pos="8640"/>
              <w:tab w:val="right" w:pos="9360"/>
            </w:tabs>
            <w:jc w:val="right"/>
          </w:pPr>
        </w:p>
      </w:tc>
    </w:tr>
    <w:tr w:rsidR="00B45994" w14:paraId="1D6B7F7C" w14:textId="77777777" w:rsidTr="009C1E9A">
      <w:trPr>
        <w:cantSplit/>
      </w:trPr>
      <w:tc>
        <w:tcPr>
          <w:tcW w:w="0" w:type="pct"/>
        </w:tcPr>
        <w:p w14:paraId="35653856" w14:textId="77777777" w:rsidR="00EC379B" w:rsidRDefault="00EC379B" w:rsidP="009C1E9A">
          <w:pPr>
            <w:pStyle w:val="Footer"/>
            <w:tabs>
              <w:tab w:val="clear" w:pos="8640"/>
              <w:tab w:val="right" w:pos="9360"/>
            </w:tabs>
          </w:pPr>
        </w:p>
      </w:tc>
      <w:tc>
        <w:tcPr>
          <w:tcW w:w="2395" w:type="pct"/>
        </w:tcPr>
        <w:p w14:paraId="072F074C" w14:textId="77777777" w:rsidR="00EC379B" w:rsidRPr="009C1E9A" w:rsidRDefault="00CE6CA4" w:rsidP="009C1E9A">
          <w:pPr>
            <w:pStyle w:val="Footer"/>
            <w:tabs>
              <w:tab w:val="clear" w:pos="8640"/>
              <w:tab w:val="right" w:pos="9360"/>
            </w:tabs>
            <w:rPr>
              <w:rFonts w:ascii="Shruti" w:hAnsi="Shruti"/>
              <w:sz w:val="22"/>
            </w:rPr>
          </w:pPr>
          <w:r>
            <w:rPr>
              <w:rFonts w:ascii="Shruti" w:hAnsi="Shruti"/>
              <w:sz w:val="22"/>
            </w:rPr>
            <w:t>88R 29249-D</w:t>
          </w:r>
        </w:p>
      </w:tc>
      <w:tc>
        <w:tcPr>
          <w:tcW w:w="2453" w:type="pct"/>
        </w:tcPr>
        <w:p w14:paraId="3237B019" w14:textId="2EFCBF57" w:rsidR="00EC379B" w:rsidRDefault="00CE6CA4" w:rsidP="009C1E9A">
          <w:pPr>
            <w:pStyle w:val="Footer"/>
            <w:tabs>
              <w:tab w:val="clear" w:pos="8640"/>
              <w:tab w:val="right" w:pos="9360"/>
            </w:tabs>
            <w:jc w:val="right"/>
          </w:pPr>
          <w:r>
            <w:fldChar w:fldCharType="begin"/>
          </w:r>
          <w:r>
            <w:instrText xml:space="preserve"> DOCPROPERTY  OTID  \* MERGEFORMAT </w:instrText>
          </w:r>
          <w:r>
            <w:fldChar w:fldCharType="separate"/>
          </w:r>
          <w:r w:rsidR="00C00FB7">
            <w:t>23.131.224</w:t>
          </w:r>
          <w:r>
            <w:fldChar w:fldCharType="end"/>
          </w:r>
        </w:p>
      </w:tc>
    </w:tr>
    <w:tr w:rsidR="00B45994" w14:paraId="6C8A1946" w14:textId="77777777" w:rsidTr="009C1E9A">
      <w:trPr>
        <w:cantSplit/>
      </w:trPr>
      <w:tc>
        <w:tcPr>
          <w:tcW w:w="0" w:type="pct"/>
        </w:tcPr>
        <w:p w14:paraId="400667B4" w14:textId="77777777" w:rsidR="00EC379B" w:rsidRDefault="00EC379B" w:rsidP="009C1E9A">
          <w:pPr>
            <w:pStyle w:val="Footer"/>
            <w:tabs>
              <w:tab w:val="clear" w:pos="4320"/>
              <w:tab w:val="clear" w:pos="8640"/>
              <w:tab w:val="left" w:pos="2865"/>
            </w:tabs>
          </w:pPr>
        </w:p>
      </w:tc>
      <w:tc>
        <w:tcPr>
          <w:tcW w:w="2395" w:type="pct"/>
        </w:tcPr>
        <w:p w14:paraId="50C52BF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733CEA9" w14:textId="77777777" w:rsidR="00EC379B" w:rsidRDefault="00EC379B" w:rsidP="006D504F">
          <w:pPr>
            <w:pStyle w:val="Footer"/>
            <w:rPr>
              <w:rStyle w:val="PageNumber"/>
            </w:rPr>
          </w:pPr>
        </w:p>
        <w:p w14:paraId="598C0AE0" w14:textId="77777777" w:rsidR="00EC379B" w:rsidRDefault="00EC379B" w:rsidP="009C1E9A">
          <w:pPr>
            <w:pStyle w:val="Footer"/>
            <w:tabs>
              <w:tab w:val="clear" w:pos="8640"/>
              <w:tab w:val="right" w:pos="9360"/>
            </w:tabs>
            <w:jc w:val="right"/>
          </w:pPr>
        </w:p>
      </w:tc>
    </w:tr>
    <w:tr w:rsidR="00B45994" w14:paraId="5A88C630" w14:textId="77777777" w:rsidTr="009C1E9A">
      <w:trPr>
        <w:cantSplit/>
        <w:trHeight w:val="323"/>
      </w:trPr>
      <w:tc>
        <w:tcPr>
          <w:tcW w:w="0" w:type="pct"/>
          <w:gridSpan w:val="3"/>
        </w:tcPr>
        <w:p w14:paraId="08F893D6" w14:textId="77777777" w:rsidR="00EC379B" w:rsidRDefault="00CE6CA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34C2087" w14:textId="77777777" w:rsidR="00EC379B" w:rsidRDefault="00EC379B" w:rsidP="009C1E9A">
          <w:pPr>
            <w:pStyle w:val="Footer"/>
            <w:tabs>
              <w:tab w:val="clear" w:pos="8640"/>
              <w:tab w:val="right" w:pos="9360"/>
            </w:tabs>
            <w:jc w:val="center"/>
          </w:pPr>
        </w:p>
      </w:tc>
    </w:tr>
  </w:tbl>
  <w:p w14:paraId="4C2815E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C19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F12D" w14:textId="77777777" w:rsidR="00000000" w:rsidRDefault="00CE6CA4">
      <w:r>
        <w:separator/>
      </w:r>
    </w:p>
  </w:footnote>
  <w:footnote w:type="continuationSeparator" w:id="0">
    <w:p w14:paraId="2B92D43B" w14:textId="77777777" w:rsidR="00000000" w:rsidRDefault="00CE6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7F6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BC1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B2D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B61"/>
    <w:multiLevelType w:val="hybridMultilevel"/>
    <w:tmpl w:val="588E976A"/>
    <w:lvl w:ilvl="0" w:tplc="F5F451C0">
      <w:start w:val="1"/>
      <w:numFmt w:val="bullet"/>
      <w:lvlText w:val=""/>
      <w:lvlJc w:val="left"/>
      <w:pPr>
        <w:tabs>
          <w:tab w:val="num" w:pos="720"/>
        </w:tabs>
        <w:ind w:left="720" w:hanging="360"/>
      </w:pPr>
      <w:rPr>
        <w:rFonts w:ascii="Symbol" w:hAnsi="Symbol" w:hint="default"/>
      </w:rPr>
    </w:lvl>
    <w:lvl w:ilvl="1" w:tplc="842ABBAE" w:tentative="1">
      <w:start w:val="1"/>
      <w:numFmt w:val="bullet"/>
      <w:lvlText w:val="o"/>
      <w:lvlJc w:val="left"/>
      <w:pPr>
        <w:ind w:left="1440" w:hanging="360"/>
      </w:pPr>
      <w:rPr>
        <w:rFonts w:ascii="Courier New" w:hAnsi="Courier New" w:cs="Courier New" w:hint="default"/>
      </w:rPr>
    </w:lvl>
    <w:lvl w:ilvl="2" w:tplc="A7A4EB8C" w:tentative="1">
      <w:start w:val="1"/>
      <w:numFmt w:val="bullet"/>
      <w:lvlText w:val=""/>
      <w:lvlJc w:val="left"/>
      <w:pPr>
        <w:ind w:left="2160" w:hanging="360"/>
      </w:pPr>
      <w:rPr>
        <w:rFonts w:ascii="Wingdings" w:hAnsi="Wingdings" w:hint="default"/>
      </w:rPr>
    </w:lvl>
    <w:lvl w:ilvl="3" w:tplc="16A4E962" w:tentative="1">
      <w:start w:val="1"/>
      <w:numFmt w:val="bullet"/>
      <w:lvlText w:val=""/>
      <w:lvlJc w:val="left"/>
      <w:pPr>
        <w:ind w:left="2880" w:hanging="360"/>
      </w:pPr>
      <w:rPr>
        <w:rFonts w:ascii="Symbol" w:hAnsi="Symbol" w:hint="default"/>
      </w:rPr>
    </w:lvl>
    <w:lvl w:ilvl="4" w:tplc="F7C28734" w:tentative="1">
      <w:start w:val="1"/>
      <w:numFmt w:val="bullet"/>
      <w:lvlText w:val="o"/>
      <w:lvlJc w:val="left"/>
      <w:pPr>
        <w:ind w:left="3600" w:hanging="360"/>
      </w:pPr>
      <w:rPr>
        <w:rFonts w:ascii="Courier New" w:hAnsi="Courier New" w:cs="Courier New" w:hint="default"/>
      </w:rPr>
    </w:lvl>
    <w:lvl w:ilvl="5" w:tplc="3AB240FA" w:tentative="1">
      <w:start w:val="1"/>
      <w:numFmt w:val="bullet"/>
      <w:lvlText w:val=""/>
      <w:lvlJc w:val="left"/>
      <w:pPr>
        <w:ind w:left="4320" w:hanging="360"/>
      </w:pPr>
      <w:rPr>
        <w:rFonts w:ascii="Wingdings" w:hAnsi="Wingdings" w:hint="default"/>
      </w:rPr>
    </w:lvl>
    <w:lvl w:ilvl="6" w:tplc="0B7C1442" w:tentative="1">
      <w:start w:val="1"/>
      <w:numFmt w:val="bullet"/>
      <w:lvlText w:val=""/>
      <w:lvlJc w:val="left"/>
      <w:pPr>
        <w:ind w:left="5040" w:hanging="360"/>
      </w:pPr>
      <w:rPr>
        <w:rFonts w:ascii="Symbol" w:hAnsi="Symbol" w:hint="default"/>
      </w:rPr>
    </w:lvl>
    <w:lvl w:ilvl="7" w:tplc="65E8D348" w:tentative="1">
      <w:start w:val="1"/>
      <w:numFmt w:val="bullet"/>
      <w:lvlText w:val="o"/>
      <w:lvlJc w:val="left"/>
      <w:pPr>
        <w:ind w:left="5760" w:hanging="360"/>
      </w:pPr>
      <w:rPr>
        <w:rFonts w:ascii="Courier New" w:hAnsi="Courier New" w:cs="Courier New" w:hint="default"/>
      </w:rPr>
    </w:lvl>
    <w:lvl w:ilvl="8" w:tplc="08889D8A" w:tentative="1">
      <w:start w:val="1"/>
      <w:numFmt w:val="bullet"/>
      <w:lvlText w:val=""/>
      <w:lvlJc w:val="left"/>
      <w:pPr>
        <w:ind w:left="6480" w:hanging="360"/>
      </w:pPr>
      <w:rPr>
        <w:rFonts w:ascii="Wingdings" w:hAnsi="Wingdings" w:hint="default"/>
      </w:rPr>
    </w:lvl>
  </w:abstractNum>
  <w:abstractNum w:abstractNumId="1" w15:restartNumberingAfterBreak="0">
    <w:nsid w:val="11EE02FF"/>
    <w:multiLevelType w:val="hybridMultilevel"/>
    <w:tmpl w:val="232A6A06"/>
    <w:lvl w:ilvl="0" w:tplc="B86ECEAE">
      <w:start w:val="1"/>
      <w:numFmt w:val="bullet"/>
      <w:lvlText w:val=""/>
      <w:lvlJc w:val="left"/>
      <w:pPr>
        <w:tabs>
          <w:tab w:val="num" w:pos="720"/>
        </w:tabs>
        <w:ind w:left="720" w:hanging="360"/>
      </w:pPr>
      <w:rPr>
        <w:rFonts w:ascii="Symbol" w:hAnsi="Symbol" w:hint="default"/>
      </w:rPr>
    </w:lvl>
    <w:lvl w:ilvl="1" w:tplc="A3FA2DB2" w:tentative="1">
      <w:start w:val="1"/>
      <w:numFmt w:val="bullet"/>
      <w:lvlText w:val="o"/>
      <w:lvlJc w:val="left"/>
      <w:pPr>
        <w:ind w:left="1440" w:hanging="360"/>
      </w:pPr>
      <w:rPr>
        <w:rFonts w:ascii="Courier New" w:hAnsi="Courier New" w:cs="Courier New" w:hint="default"/>
      </w:rPr>
    </w:lvl>
    <w:lvl w:ilvl="2" w:tplc="4B3E1AFC" w:tentative="1">
      <w:start w:val="1"/>
      <w:numFmt w:val="bullet"/>
      <w:lvlText w:val=""/>
      <w:lvlJc w:val="left"/>
      <w:pPr>
        <w:ind w:left="2160" w:hanging="360"/>
      </w:pPr>
      <w:rPr>
        <w:rFonts w:ascii="Wingdings" w:hAnsi="Wingdings" w:hint="default"/>
      </w:rPr>
    </w:lvl>
    <w:lvl w:ilvl="3" w:tplc="90EC4296" w:tentative="1">
      <w:start w:val="1"/>
      <w:numFmt w:val="bullet"/>
      <w:lvlText w:val=""/>
      <w:lvlJc w:val="left"/>
      <w:pPr>
        <w:ind w:left="2880" w:hanging="360"/>
      </w:pPr>
      <w:rPr>
        <w:rFonts w:ascii="Symbol" w:hAnsi="Symbol" w:hint="default"/>
      </w:rPr>
    </w:lvl>
    <w:lvl w:ilvl="4" w:tplc="DB200F4C" w:tentative="1">
      <w:start w:val="1"/>
      <w:numFmt w:val="bullet"/>
      <w:lvlText w:val="o"/>
      <w:lvlJc w:val="left"/>
      <w:pPr>
        <w:ind w:left="3600" w:hanging="360"/>
      </w:pPr>
      <w:rPr>
        <w:rFonts w:ascii="Courier New" w:hAnsi="Courier New" w:cs="Courier New" w:hint="default"/>
      </w:rPr>
    </w:lvl>
    <w:lvl w:ilvl="5" w:tplc="33A81AFE" w:tentative="1">
      <w:start w:val="1"/>
      <w:numFmt w:val="bullet"/>
      <w:lvlText w:val=""/>
      <w:lvlJc w:val="left"/>
      <w:pPr>
        <w:ind w:left="4320" w:hanging="360"/>
      </w:pPr>
      <w:rPr>
        <w:rFonts w:ascii="Wingdings" w:hAnsi="Wingdings" w:hint="default"/>
      </w:rPr>
    </w:lvl>
    <w:lvl w:ilvl="6" w:tplc="EC5037A4" w:tentative="1">
      <w:start w:val="1"/>
      <w:numFmt w:val="bullet"/>
      <w:lvlText w:val=""/>
      <w:lvlJc w:val="left"/>
      <w:pPr>
        <w:ind w:left="5040" w:hanging="360"/>
      </w:pPr>
      <w:rPr>
        <w:rFonts w:ascii="Symbol" w:hAnsi="Symbol" w:hint="default"/>
      </w:rPr>
    </w:lvl>
    <w:lvl w:ilvl="7" w:tplc="F0102846" w:tentative="1">
      <w:start w:val="1"/>
      <w:numFmt w:val="bullet"/>
      <w:lvlText w:val="o"/>
      <w:lvlJc w:val="left"/>
      <w:pPr>
        <w:ind w:left="5760" w:hanging="360"/>
      </w:pPr>
      <w:rPr>
        <w:rFonts w:ascii="Courier New" w:hAnsi="Courier New" w:cs="Courier New" w:hint="default"/>
      </w:rPr>
    </w:lvl>
    <w:lvl w:ilvl="8" w:tplc="68447CB4" w:tentative="1">
      <w:start w:val="1"/>
      <w:numFmt w:val="bullet"/>
      <w:lvlText w:val=""/>
      <w:lvlJc w:val="left"/>
      <w:pPr>
        <w:ind w:left="6480" w:hanging="360"/>
      </w:pPr>
      <w:rPr>
        <w:rFonts w:ascii="Wingdings" w:hAnsi="Wingdings" w:hint="default"/>
      </w:rPr>
    </w:lvl>
  </w:abstractNum>
  <w:abstractNum w:abstractNumId="2" w15:restartNumberingAfterBreak="0">
    <w:nsid w:val="1BFD798E"/>
    <w:multiLevelType w:val="hybridMultilevel"/>
    <w:tmpl w:val="07B4E25A"/>
    <w:lvl w:ilvl="0" w:tplc="EA36BC28">
      <w:start w:val="1"/>
      <w:numFmt w:val="bullet"/>
      <w:lvlText w:val=""/>
      <w:lvlJc w:val="left"/>
      <w:pPr>
        <w:tabs>
          <w:tab w:val="num" w:pos="780"/>
        </w:tabs>
        <w:ind w:left="780" w:hanging="360"/>
      </w:pPr>
      <w:rPr>
        <w:rFonts w:ascii="Symbol" w:hAnsi="Symbol" w:hint="default"/>
      </w:rPr>
    </w:lvl>
    <w:lvl w:ilvl="1" w:tplc="D7B0FB12" w:tentative="1">
      <w:start w:val="1"/>
      <w:numFmt w:val="bullet"/>
      <w:lvlText w:val="o"/>
      <w:lvlJc w:val="left"/>
      <w:pPr>
        <w:ind w:left="1500" w:hanging="360"/>
      </w:pPr>
      <w:rPr>
        <w:rFonts w:ascii="Courier New" w:hAnsi="Courier New" w:cs="Courier New" w:hint="default"/>
      </w:rPr>
    </w:lvl>
    <w:lvl w:ilvl="2" w:tplc="724AEA32" w:tentative="1">
      <w:start w:val="1"/>
      <w:numFmt w:val="bullet"/>
      <w:lvlText w:val=""/>
      <w:lvlJc w:val="left"/>
      <w:pPr>
        <w:ind w:left="2220" w:hanging="360"/>
      </w:pPr>
      <w:rPr>
        <w:rFonts w:ascii="Wingdings" w:hAnsi="Wingdings" w:hint="default"/>
      </w:rPr>
    </w:lvl>
    <w:lvl w:ilvl="3" w:tplc="1532819C" w:tentative="1">
      <w:start w:val="1"/>
      <w:numFmt w:val="bullet"/>
      <w:lvlText w:val=""/>
      <w:lvlJc w:val="left"/>
      <w:pPr>
        <w:ind w:left="2940" w:hanging="360"/>
      </w:pPr>
      <w:rPr>
        <w:rFonts w:ascii="Symbol" w:hAnsi="Symbol" w:hint="default"/>
      </w:rPr>
    </w:lvl>
    <w:lvl w:ilvl="4" w:tplc="A74EEDD0" w:tentative="1">
      <w:start w:val="1"/>
      <w:numFmt w:val="bullet"/>
      <w:lvlText w:val="o"/>
      <w:lvlJc w:val="left"/>
      <w:pPr>
        <w:ind w:left="3660" w:hanging="360"/>
      </w:pPr>
      <w:rPr>
        <w:rFonts w:ascii="Courier New" w:hAnsi="Courier New" w:cs="Courier New" w:hint="default"/>
      </w:rPr>
    </w:lvl>
    <w:lvl w:ilvl="5" w:tplc="C6F89932" w:tentative="1">
      <w:start w:val="1"/>
      <w:numFmt w:val="bullet"/>
      <w:lvlText w:val=""/>
      <w:lvlJc w:val="left"/>
      <w:pPr>
        <w:ind w:left="4380" w:hanging="360"/>
      </w:pPr>
      <w:rPr>
        <w:rFonts w:ascii="Wingdings" w:hAnsi="Wingdings" w:hint="default"/>
      </w:rPr>
    </w:lvl>
    <w:lvl w:ilvl="6" w:tplc="965016C8" w:tentative="1">
      <w:start w:val="1"/>
      <w:numFmt w:val="bullet"/>
      <w:lvlText w:val=""/>
      <w:lvlJc w:val="left"/>
      <w:pPr>
        <w:ind w:left="5100" w:hanging="360"/>
      </w:pPr>
      <w:rPr>
        <w:rFonts w:ascii="Symbol" w:hAnsi="Symbol" w:hint="default"/>
      </w:rPr>
    </w:lvl>
    <w:lvl w:ilvl="7" w:tplc="3B08264E" w:tentative="1">
      <w:start w:val="1"/>
      <w:numFmt w:val="bullet"/>
      <w:lvlText w:val="o"/>
      <w:lvlJc w:val="left"/>
      <w:pPr>
        <w:ind w:left="5820" w:hanging="360"/>
      </w:pPr>
      <w:rPr>
        <w:rFonts w:ascii="Courier New" w:hAnsi="Courier New" w:cs="Courier New" w:hint="default"/>
      </w:rPr>
    </w:lvl>
    <w:lvl w:ilvl="8" w:tplc="F456439E" w:tentative="1">
      <w:start w:val="1"/>
      <w:numFmt w:val="bullet"/>
      <w:lvlText w:val=""/>
      <w:lvlJc w:val="left"/>
      <w:pPr>
        <w:ind w:left="6540" w:hanging="360"/>
      </w:pPr>
      <w:rPr>
        <w:rFonts w:ascii="Wingdings" w:hAnsi="Wingdings" w:hint="default"/>
      </w:rPr>
    </w:lvl>
  </w:abstractNum>
  <w:abstractNum w:abstractNumId="3" w15:restartNumberingAfterBreak="0">
    <w:nsid w:val="1F315D32"/>
    <w:multiLevelType w:val="hybridMultilevel"/>
    <w:tmpl w:val="9E606F28"/>
    <w:lvl w:ilvl="0" w:tplc="1D5CC196">
      <w:start w:val="1"/>
      <w:numFmt w:val="lowerLetter"/>
      <w:lvlText w:val="(%1)"/>
      <w:lvlJc w:val="left"/>
      <w:pPr>
        <w:ind w:left="720" w:hanging="360"/>
      </w:pPr>
      <w:rPr>
        <w:rFonts w:hint="default"/>
      </w:rPr>
    </w:lvl>
    <w:lvl w:ilvl="1" w:tplc="4DE01B2C" w:tentative="1">
      <w:start w:val="1"/>
      <w:numFmt w:val="lowerLetter"/>
      <w:lvlText w:val="%2."/>
      <w:lvlJc w:val="left"/>
      <w:pPr>
        <w:ind w:left="1440" w:hanging="360"/>
      </w:pPr>
    </w:lvl>
    <w:lvl w:ilvl="2" w:tplc="E838663E" w:tentative="1">
      <w:start w:val="1"/>
      <w:numFmt w:val="lowerRoman"/>
      <w:lvlText w:val="%3."/>
      <w:lvlJc w:val="right"/>
      <w:pPr>
        <w:ind w:left="2160" w:hanging="180"/>
      </w:pPr>
    </w:lvl>
    <w:lvl w:ilvl="3" w:tplc="C83C4768" w:tentative="1">
      <w:start w:val="1"/>
      <w:numFmt w:val="decimal"/>
      <w:lvlText w:val="%4."/>
      <w:lvlJc w:val="left"/>
      <w:pPr>
        <w:ind w:left="2880" w:hanging="360"/>
      </w:pPr>
    </w:lvl>
    <w:lvl w:ilvl="4" w:tplc="F350D90E" w:tentative="1">
      <w:start w:val="1"/>
      <w:numFmt w:val="lowerLetter"/>
      <w:lvlText w:val="%5."/>
      <w:lvlJc w:val="left"/>
      <w:pPr>
        <w:ind w:left="3600" w:hanging="360"/>
      </w:pPr>
    </w:lvl>
    <w:lvl w:ilvl="5" w:tplc="958A51DC" w:tentative="1">
      <w:start w:val="1"/>
      <w:numFmt w:val="lowerRoman"/>
      <w:lvlText w:val="%6."/>
      <w:lvlJc w:val="right"/>
      <w:pPr>
        <w:ind w:left="4320" w:hanging="180"/>
      </w:pPr>
    </w:lvl>
    <w:lvl w:ilvl="6" w:tplc="BB809284" w:tentative="1">
      <w:start w:val="1"/>
      <w:numFmt w:val="decimal"/>
      <w:lvlText w:val="%7."/>
      <w:lvlJc w:val="left"/>
      <w:pPr>
        <w:ind w:left="5040" w:hanging="360"/>
      </w:pPr>
    </w:lvl>
    <w:lvl w:ilvl="7" w:tplc="7062E836" w:tentative="1">
      <w:start w:val="1"/>
      <w:numFmt w:val="lowerLetter"/>
      <w:lvlText w:val="%8."/>
      <w:lvlJc w:val="left"/>
      <w:pPr>
        <w:ind w:left="5760" w:hanging="360"/>
      </w:pPr>
    </w:lvl>
    <w:lvl w:ilvl="8" w:tplc="1764B0A8" w:tentative="1">
      <w:start w:val="1"/>
      <w:numFmt w:val="lowerRoman"/>
      <w:lvlText w:val="%9."/>
      <w:lvlJc w:val="right"/>
      <w:pPr>
        <w:ind w:left="6480" w:hanging="180"/>
      </w:pPr>
    </w:lvl>
  </w:abstractNum>
  <w:abstractNum w:abstractNumId="4" w15:restartNumberingAfterBreak="0">
    <w:nsid w:val="26930B07"/>
    <w:multiLevelType w:val="hybridMultilevel"/>
    <w:tmpl w:val="65FCEC88"/>
    <w:lvl w:ilvl="0" w:tplc="92B22B70">
      <w:start w:val="1"/>
      <w:numFmt w:val="bullet"/>
      <w:lvlText w:val=""/>
      <w:lvlJc w:val="left"/>
      <w:pPr>
        <w:tabs>
          <w:tab w:val="num" w:pos="720"/>
        </w:tabs>
        <w:ind w:left="720" w:hanging="360"/>
      </w:pPr>
      <w:rPr>
        <w:rFonts w:ascii="Symbol" w:hAnsi="Symbol" w:hint="default"/>
      </w:rPr>
    </w:lvl>
    <w:lvl w:ilvl="1" w:tplc="E3024FD8">
      <w:start w:val="1"/>
      <w:numFmt w:val="bullet"/>
      <w:lvlText w:val="o"/>
      <w:lvlJc w:val="left"/>
      <w:pPr>
        <w:ind w:left="1440" w:hanging="360"/>
      </w:pPr>
      <w:rPr>
        <w:rFonts w:ascii="Courier New" w:hAnsi="Courier New" w:cs="Courier New" w:hint="default"/>
      </w:rPr>
    </w:lvl>
    <w:lvl w:ilvl="2" w:tplc="93140C12" w:tentative="1">
      <w:start w:val="1"/>
      <w:numFmt w:val="bullet"/>
      <w:lvlText w:val=""/>
      <w:lvlJc w:val="left"/>
      <w:pPr>
        <w:ind w:left="2160" w:hanging="360"/>
      </w:pPr>
      <w:rPr>
        <w:rFonts w:ascii="Wingdings" w:hAnsi="Wingdings" w:hint="default"/>
      </w:rPr>
    </w:lvl>
    <w:lvl w:ilvl="3" w:tplc="731208CE" w:tentative="1">
      <w:start w:val="1"/>
      <w:numFmt w:val="bullet"/>
      <w:lvlText w:val=""/>
      <w:lvlJc w:val="left"/>
      <w:pPr>
        <w:ind w:left="2880" w:hanging="360"/>
      </w:pPr>
      <w:rPr>
        <w:rFonts w:ascii="Symbol" w:hAnsi="Symbol" w:hint="default"/>
      </w:rPr>
    </w:lvl>
    <w:lvl w:ilvl="4" w:tplc="4AF29198" w:tentative="1">
      <w:start w:val="1"/>
      <w:numFmt w:val="bullet"/>
      <w:lvlText w:val="o"/>
      <w:lvlJc w:val="left"/>
      <w:pPr>
        <w:ind w:left="3600" w:hanging="360"/>
      </w:pPr>
      <w:rPr>
        <w:rFonts w:ascii="Courier New" w:hAnsi="Courier New" w:cs="Courier New" w:hint="default"/>
      </w:rPr>
    </w:lvl>
    <w:lvl w:ilvl="5" w:tplc="FE440AAC" w:tentative="1">
      <w:start w:val="1"/>
      <w:numFmt w:val="bullet"/>
      <w:lvlText w:val=""/>
      <w:lvlJc w:val="left"/>
      <w:pPr>
        <w:ind w:left="4320" w:hanging="360"/>
      </w:pPr>
      <w:rPr>
        <w:rFonts w:ascii="Wingdings" w:hAnsi="Wingdings" w:hint="default"/>
      </w:rPr>
    </w:lvl>
    <w:lvl w:ilvl="6" w:tplc="AC82A76A" w:tentative="1">
      <w:start w:val="1"/>
      <w:numFmt w:val="bullet"/>
      <w:lvlText w:val=""/>
      <w:lvlJc w:val="left"/>
      <w:pPr>
        <w:ind w:left="5040" w:hanging="360"/>
      </w:pPr>
      <w:rPr>
        <w:rFonts w:ascii="Symbol" w:hAnsi="Symbol" w:hint="default"/>
      </w:rPr>
    </w:lvl>
    <w:lvl w:ilvl="7" w:tplc="1B48D9C0" w:tentative="1">
      <w:start w:val="1"/>
      <w:numFmt w:val="bullet"/>
      <w:lvlText w:val="o"/>
      <w:lvlJc w:val="left"/>
      <w:pPr>
        <w:ind w:left="5760" w:hanging="360"/>
      </w:pPr>
      <w:rPr>
        <w:rFonts w:ascii="Courier New" w:hAnsi="Courier New" w:cs="Courier New" w:hint="default"/>
      </w:rPr>
    </w:lvl>
    <w:lvl w:ilvl="8" w:tplc="1E2246AE" w:tentative="1">
      <w:start w:val="1"/>
      <w:numFmt w:val="bullet"/>
      <w:lvlText w:val=""/>
      <w:lvlJc w:val="left"/>
      <w:pPr>
        <w:ind w:left="6480" w:hanging="360"/>
      </w:pPr>
      <w:rPr>
        <w:rFonts w:ascii="Wingdings" w:hAnsi="Wingdings" w:hint="default"/>
      </w:rPr>
    </w:lvl>
  </w:abstractNum>
  <w:abstractNum w:abstractNumId="5" w15:restartNumberingAfterBreak="0">
    <w:nsid w:val="2A8C77B8"/>
    <w:multiLevelType w:val="hybridMultilevel"/>
    <w:tmpl w:val="BA3C2DE2"/>
    <w:lvl w:ilvl="0" w:tplc="74EAD7BC">
      <w:start w:val="1"/>
      <w:numFmt w:val="lowerLetter"/>
      <w:lvlText w:val="(%1)"/>
      <w:lvlJc w:val="left"/>
      <w:pPr>
        <w:ind w:left="720" w:hanging="360"/>
      </w:pPr>
      <w:rPr>
        <w:rFonts w:hint="default"/>
      </w:rPr>
    </w:lvl>
    <w:lvl w:ilvl="1" w:tplc="EAE035BC" w:tentative="1">
      <w:start w:val="1"/>
      <w:numFmt w:val="lowerLetter"/>
      <w:lvlText w:val="%2."/>
      <w:lvlJc w:val="left"/>
      <w:pPr>
        <w:ind w:left="1440" w:hanging="360"/>
      </w:pPr>
    </w:lvl>
    <w:lvl w:ilvl="2" w:tplc="EACA0E7A" w:tentative="1">
      <w:start w:val="1"/>
      <w:numFmt w:val="lowerRoman"/>
      <w:lvlText w:val="%3."/>
      <w:lvlJc w:val="right"/>
      <w:pPr>
        <w:ind w:left="2160" w:hanging="180"/>
      </w:pPr>
    </w:lvl>
    <w:lvl w:ilvl="3" w:tplc="CA92012C" w:tentative="1">
      <w:start w:val="1"/>
      <w:numFmt w:val="decimal"/>
      <w:lvlText w:val="%4."/>
      <w:lvlJc w:val="left"/>
      <w:pPr>
        <w:ind w:left="2880" w:hanging="360"/>
      </w:pPr>
    </w:lvl>
    <w:lvl w:ilvl="4" w:tplc="5F3039F6" w:tentative="1">
      <w:start w:val="1"/>
      <w:numFmt w:val="lowerLetter"/>
      <w:lvlText w:val="%5."/>
      <w:lvlJc w:val="left"/>
      <w:pPr>
        <w:ind w:left="3600" w:hanging="360"/>
      </w:pPr>
    </w:lvl>
    <w:lvl w:ilvl="5" w:tplc="0E8A4608" w:tentative="1">
      <w:start w:val="1"/>
      <w:numFmt w:val="lowerRoman"/>
      <w:lvlText w:val="%6."/>
      <w:lvlJc w:val="right"/>
      <w:pPr>
        <w:ind w:left="4320" w:hanging="180"/>
      </w:pPr>
    </w:lvl>
    <w:lvl w:ilvl="6" w:tplc="384C3ED2" w:tentative="1">
      <w:start w:val="1"/>
      <w:numFmt w:val="decimal"/>
      <w:lvlText w:val="%7."/>
      <w:lvlJc w:val="left"/>
      <w:pPr>
        <w:ind w:left="5040" w:hanging="360"/>
      </w:pPr>
    </w:lvl>
    <w:lvl w:ilvl="7" w:tplc="8A647E00" w:tentative="1">
      <w:start w:val="1"/>
      <w:numFmt w:val="lowerLetter"/>
      <w:lvlText w:val="%8."/>
      <w:lvlJc w:val="left"/>
      <w:pPr>
        <w:ind w:left="5760" w:hanging="360"/>
      </w:pPr>
    </w:lvl>
    <w:lvl w:ilvl="8" w:tplc="5ABEB95A" w:tentative="1">
      <w:start w:val="1"/>
      <w:numFmt w:val="lowerRoman"/>
      <w:lvlText w:val="%9."/>
      <w:lvlJc w:val="right"/>
      <w:pPr>
        <w:ind w:left="6480" w:hanging="180"/>
      </w:pPr>
    </w:lvl>
  </w:abstractNum>
  <w:abstractNum w:abstractNumId="6" w15:restartNumberingAfterBreak="0">
    <w:nsid w:val="3F12682D"/>
    <w:multiLevelType w:val="hybridMultilevel"/>
    <w:tmpl w:val="B3B242BC"/>
    <w:lvl w:ilvl="0" w:tplc="DE78249E">
      <w:start w:val="1"/>
      <w:numFmt w:val="bullet"/>
      <w:lvlText w:val=""/>
      <w:lvlJc w:val="left"/>
      <w:pPr>
        <w:tabs>
          <w:tab w:val="num" w:pos="720"/>
        </w:tabs>
        <w:ind w:left="720" w:hanging="360"/>
      </w:pPr>
      <w:rPr>
        <w:rFonts w:ascii="Symbol" w:hAnsi="Symbol" w:hint="default"/>
      </w:rPr>
    </w:lvl>
    <w:lvl w:ilvl="1" w:tplc="0DF2562C" w:tentative="1">
      <w:start w:val="1"/>
      <w:numFmt w:val="bullet"/>
      <w:lvlText w:val="o"/>
      <w:lvlJc w:val="left"/>
      <w:pPr>
        <w:ind w:left="1440" w:hanging="360"/>
      </w:pPr>
      <w:rPr>
        <w:rFonts w:ascii="Courier New" w:hAnsi="Courier New" w:cs="Courier New" w:hint="default"/>
      </w:rPr>
    </w:lvl>
    <w:lvl w:ilvl="2" w:tplc="5BAC2F88" w:tentative="1">
      <w:start w:val="1"/>
      <w:numFmt w:val="bullet"/>
      <w:lvlText w:val=""/>
      <w:lvlJc w:val="left"/>
      <w:pPr>
        <w:ind w:left="2160" w:hanging="360"/>
      </w:pPr>
      <w:rPr>
        <w:rFonts w:ascii="Wingdings" w:hAnsi="Wingdings" w:hint="default"/>
      </w:rPr>
    </w:lvl>
    <w:lvl w:ilvl="3" w:tplc="EAF08DF4" w:tentative="1">
      <w:start w:val="1"/>
      <w:numFmt w:val="bullet"/>
      <w:lvlText w:val=""/>
      <w:lvlJc w:val="left"/>
      <w:pPr>
        <w:ind w:left="2880" w:hanging="360"/>
      </w:pPr>
      <w:rPr>
        <w:rFonts w:ascii="Symbol" w:hAnsi="Symbol" w:hint="default"/>
      </w:rPr>
    </w:lvl>
    <w:lvl w:ilvl="4" w:tplc="3570714A" w:tentative="1">
      <w:start w:val="1"/>
      <w:numFmt w:val="bullet"/>
      <w:lvlText w:val="o"/>
      <w:lvlJc w:val="left"/>
      <w:pPr>
        <w:ind w:left="3600" w:hanging="360"/>
      </w:pPr>
      <w:rPr>
        <w:rFonts w:ascii="Courier New" w:hAnsi="Courier New" w:cs="Courier New" w:hint="default"/>
      </w:rPr>
    </w:lvl>
    <w:lvl w:ilvl="5" w:tplc="9240291C" w:tentative="1">
      <w:start w:val="1"/>
      <w:numFmt w:val="bullet"/>
      <w:lvlText w:val=""/>
      <w:lvlJc w:val="left"/>
      <w:pPr>
        <w:ind w:left="4320" w:hanging="360"/>
      </w:pPr>
      <w:rPr>
        <w:rFonts w:ascii="Wingdings" w:hAnsi="Wingdings" w:hint="default"/>
      </w:rPr>
    </w:lvl>
    <w:lvl w:ilvl="6" w:tplc="92BA6386" w:tentative="1">
      <w:start w:val="1"/>
      <w:numFmt w:val="bullet"/>
      <w:lvlText w:val=""/>
      <w:lvlJc w:val="left"/>
      <w:pPr>
        <w:ind w:left="5040" w:hanging="360"/>
      </w:pPr>
      <w:rPr>
        <w:rFonts w:ascii="Symbol" w:hAnsi="Symbol" w:hint="default"/>
      </w:rPr>
    </w:lvl>
    <w:lvl w:ilvl="7" w:tplc="673A8234" w:tentative="1">
      <w:start w:val="1"/>
      <w:numFmt w:val="bullet"/>
      <w:lvlText w:val="o"/>
      <w:lvlJc w:val="left"/>
      <w:pPr>
        <w:ind w:left="5760" w:hanging="360"/>
      </w:pPr>
      <w:rPr>
        <w:rFonts w:ascii="Courier New" w:hAnsi="Courier New" w:cs="Courier New" w:hint="default"/>
      </w:rPr>
    </w:lvl>
    <w:lvl w:ilvl="8" w:tplc="8E5CF10E" w:tentative="1">
      <w:start w:val="1"/>
      <w:numFmt w:val="bullet"/>
      <w:lvlText w:val=""/>
      <w:lvlJc w:val="left"/>
      <w:pPr>
        <w:ind w:left="6480" w:hanging="360"/>
      </w:pPr>
      <w:rPr>
        <w:rFonts w:ascii="Wingdings" w:hAnsi="Wingdings" w:hint="default"/>
      </w:rPr>
    </w:lvl>
  </w:abstractNum>
  <w:abstractNum w:abstractNumId="7" w15:restartNumberingAfterBreak="0">
    <w:nsid w:val="4006592D"/>
    <w:multiLevelType w:val="hybridMultilevel"/>
    <w:tmpl w:val="A88C93AC"/>
    <w:lvl w:ilvl="0" w:tplc="FF3650B6">
      <w:start w:val="1"/>
      <w:numFmt w:val="bullet"/>
      <w:lvlText w:val=""/>
      <w:lvlJc w:val="left"/>
      <w:pPr>
        <w:tabs>
          <w:tab w:val="num" w:pos="720"/>
        </w:tabs>
        <w:ind w:left="720" w:hanging="360"/>
      </w:pPr>
      <w:rPr>
        <w:rFonts w:ascii="Symbol" w:hAnsi="Symbol" w:hint="default"/>
      </w:rPr>
    </w:lvl>
    <w:lvl w:ilvl="1" w:tplc="E72ACD3A" w:tentative="1">
      <w:start w:val="1"/>
      <w:numFmt w:val="bullet"/>
      <w:lvlText w:val="o"/>
      <w:lvlJc w:val="left"/>
      <w:pPr>
        <w:ind w:left="1440" w:hanging="360"/>
      </w:pPr>
      <w:rPr>
        <w:rFonts w:ascii="Courier New" w:hAnsi="Courier New" w:cs="Courier New" w:hint="default"/>
      </w:rPr>
    </w:lvl>
    <w:lvl w:ilvl="2" w:tplc="DC9E34FE" w:tentative="1">
      <w:start w:val="1"/>
      <w:numFmt w:val="bullet"/>
      <w:lvlText w:val=""/>
      <w:lvlJc w:val="left"/>
      <w:pPr>
        <w:ind w:left="2160" w:hanging="360"/>
      </w:pPr>
      <w:rPr>
        <w:rFonts w:ascii="Wingdings" w:hAnsi="Wingdings" w:hint="default"/>
      </w:rPr>
    </w:lvl>
    <w:lvl w:ilvl="3" w:tplc="7346D612" w:tentative="1">
      <w:start w:val="1"/>
      <w:numFmt w:val="bullet"/>
      <w:lvlText w:val=""/>
      <w:lvlJc w:val="left"/>
      <w:pPr>
        <w:ind w:left="2880" w:hanging="360"/>
      </w:pPr>
      <w:rPr>
        <w:rFonts w:ascii="Symbol" w:hAnsi="Symbol" w:hint="default"/>
      </w:rPr>
    </w:lvl>
    <w:lvl w:ilvl="4" w:tplc="300E1824" w:tentative="1">
      <w:start w:val="1"/>
      <w:numFmt w:val="bullet"/>
      <w:lvlText w:val="o"/>
      <w:lvlJc w:val="left"/>
      <w:pPr>
        <w:ind w:left="3600" w:hanging="360"/>
      </w:pPr>
      <w:rPr>
        <w:rFonts w:ascii="Courier New" w:hAnsi="Courier New" w:cs="Courier New" w:hint="default"/>
      </w:rPr>
    </w:lvl>
    <w:lvl w:ilvl="5" w:tplc="6C88024C" w:tentative="1">
      <w:start w:val="1"/>
      <w:numFmt w:val="bullet"/>
      <w:lvlText w:val=""/>
      <w:lvlJc w:val="left"/>
      <w:pPr>
        <w:ind w:left="4320" w:hanging="360"/>
      </w:pPr>
      <w:rPr>
        <w:rFonts w:ascii="Wingdings" w:hAnsi="Wingdings" w:hint="default"/>
      </w:rPr>
    </w:lvl>
    <w:lvl w:ilvl="6" w:tplc="59E2B4FE" w:tentative="1">
      <w:start w:val="1"/>
      <w:numFmt w:val="bullet"/>
      <w:lvlText w:val=""/>
      <w:lvlJc w:val="left"/>
      <w:pPr>
        <w:ind w:left="5040" w:hanging="360"/>
      </w:pPr>
      <w:rPr>
        <w:rFonts w:ascii="Symbol" w:hAnsi="Symbol" w:hint="default"/>
      </w:rPr>
    </w:lvl>
    <w:lvl w:ilvl="7" w:tplc="1D3012A2" w:tentative="1">
      <w:start w:val="1"/>
      <w:numFmt w:val="bullet"/>
      <w:lvlText w:val="o"/>
      <w:lvlJc w:val="left"/>
      <w:pPr>
        <w:ind w:left="5760" w:hanging="360"/>
      </w:pPr>
      <w:rPr>
        <w:rFonts w:ascii="Courier New" w:hAnsi="Courier New" w:cs="Courier New" w:hint="default"/>
      </w:rPr>
    </w:lvl>
    <w:lvl w:ilvl="8" w:tplc="44CA5DC2" w:tentative="1">
      <w:start w:val="1"/>
      <w:numFmt w:val="bullet"/>
      <w:lvlText w:val=""/>
      <w:lvlJc w:val="left"/>
      <w:pPr>
        <w:ind w:left="6480" w:hanging="360"/>
      </w:pPr>
      <w:rPr>
        <w:rFonts w:ascii="Wingdings" w:hAnsi="Wingdings" w:hint="default"/>
      </w:rPr>
    </w:lvl>
  </w:abstractNum>
  <w:abstractNum w:abstractNumId="8" w15:restartNumberingAfterBreak="0">
    <w:nsid w:val="49784C6D"/>
    <w:multiLevelType w:val="hybridMultilevel"/>
    <w:tmpl w:val="D51C50E6"/>
    <w:lvl w:ilvl="0" w:tplc="0442A3A6">
      <w:start w:val="1"/>
      <w:numFmt w:val="lowerLetter"/>
      <w:lvlText w:val="(%1)"/>
      <w:lvlJc w:val="left"/>
      <w:pPr>
        <w:ind w:left="720" w:hanging="360"/>
      </w:pPr>
      <w:rPr>
        <w:rFonts w:hint="default"/>
      </w:rPr>
    </w:lvl>
    <w:lvl w:ilvl="1" w:tplc="A6325050" w:tentative="1">
      <w:start w:val="1"/>
      <w:numFmt w:val="lowerLetter"/>
      <w:lvlText w:val="%2."/>
      <w:lvlJc w:val="left"/>
      <w:pPr>
        <w:ind w:left="1440" w:hanging="360"/>
      </w:pPr>
    </w:lvl>
    <w:lvl w:ilvl="2" w:tplc="90A8208E" w:tentative="1">
      <w:start w:val="1"/>
      <w:numFmt w:val="lowerRoman"/>
      <w:lvlText w:val="%3."/>
      <w:lvlJc w:val="right"/>
      <w:pPr>
        <w:ind w:left="2160" w:hanging="180"/>
      </w:pPr>
    </w:lvl>
    <w:lvl w:ilvl="3" w:tplc="611A965E" w:tentative="1">
      <w:start w:val="1"/>
      <w:numFmt w:val="decimal"/>
      <w:lvlText w:val="%4."/>
      <w:lvlJc w:val="left"/>
      <w:pPr>
        <w:ind w:left="2880" w:hanging="360"/>
      </w:pPr>
    </w:lvl>
    <w:lvl w:ilvl="4" w:tplc="28E2BD6C" w:tentative="1">
      <w:start w:val="1"/>
      <w:numFmt w:val="lowerLetter"/>
      <w:lvlText w:val="%5."/>
      <w:lvlJc w:val="left"/>
      <w:pPr>
        <w:ind w:left="3600" w:hanging="360"/>
      </w:pPr>
    </w:lvl>
    <w:lvl w:ilvl="5" w:tplc="6EF07096" w:tentative="1">
      <w:start w:val="1"/>
      <w:numFmt w:val="lowerRoman"/>
      <w:lvlText w:val="%6."/>
      <w:lvlJc w:val="right"/>
      <w:pPr>
        <w:ind w:left="4320" w:hanging="180"/>
      </w:pPr>
    </w:lvl>
    <w:lvl w:ilvl="6" w:tplc="B270F758" w:tentative="1">
      <w:start w:val="1"/>
      <w:numFmt w:val="decimal"/>
      <w:lvlText w:val="%7."/>
      <w:lvlJc w:val="left"/>
      <w:pPr>
        <w:ind w:left="5040" w:hanging="360"/>
      </w:pPr>
    </w:lvl>
    <w:lvl w:ilvl="7" w:tplc="7CA655CA" w:tentative="1">
      <w:start w:val="1"/>
      <w:numFmt w:val="lowerLetter"/>
      <w:lvlText w:val="%8."/>
      <w:lvlJc w:val="left"/>
      <w:pPr>
        <w:ind w:left="5760" w:hanging="360"/>
      </w:pPr>
    </w:lvl>
    <w:lvl w:ilvl="8" w:tplc="A68AAB1C" w:tentative="1">
      <w:start w:val="1"/>
      <w:numFmt w:val="lowerRoman"/>
      <w:lvlText w:val="%9."/>
      <w:lvlJc w:val="right"/>
      <w:pPr>
        <w:ind w:left="6480" w:hanging="180"/>
      </w:pPr>
    </w:lvl>
  </w:abstractNum>
  <w:abstractNum w:abstractNumId="9" w15:restartNumberingAfterBreak="0">
    <w:nsid w:val="7EBA6E15"/>
    <w:multiLevelType w:val="hybridMultilevel"/>
    <w:tmpl w:val="E8F24464"/>
    <w:lvl w:ilvl="0" w:tplc="E926E6F4">
      <w:start w:val="1"/>
      <w:numFmt w:val="bullet"/>
      <w:lvlText w:val=""/>
      <w:lvlJc w:val="left"/>
      <w:pPr>
        <w:tabs>
          <w:tab w:val="num" w:pos="720"/>
        </w:tabs>
        <w:ind w:left="720" w:hanging="360"/>
      </w:pPr>
      <w:rPr>
        <w:rFonts w:ascii="Symbol" w:hAnsi="Symbol" w:hint="default"/>
      </w:rPr>
    </w:lvl>
    <w:lvl w:ilvl="1" w:tplc="A06A95BE" w:tentative="1">
      <w:start w:val="1"/>
      <w:numFmt w:val="bullet"/>
      <w:lvlText w:val="o"/>
      <w:lvlJc w:val="left"/>
      <w:pPr>
        <w:ind w:left="1440" w:hanging="360"/>
      </w:pPr>
      <w:rPr>
        <w:rFonts w:ascii="Courier New" w:hAnsi="Courier New" w:cs="Courier New" w:hint="default"/>
      </w:rPr>
    </w:lvl>
    <w:lvl w:ilvl="2" w:tplc="454CEEBC" w:tentative="1">
      <w:start w:val="1"/>
      <w:numFmt w:val="bullet"/>
      <w:lvlText w:val=""/>
      <w:lvlJc w:val="left"/>
      <w:pPr>
        <w:ind w:left="2160" w:hanging="360"/>
      </w:pPr>
      <w:rPr>
        <w:rFonts w:ascii="Wingdings" w:hAnsi="Wingdings" w:hint="default"/>
      </w:rPr>
    </w:lvl>
    <w:lvl w:ilvl="3" w:tplc="5D1A155E" w:tentative="1">
      <w:start w:val="1"/>
      <w:numFmt w:val="bullet"/>
      <w:lvlText w:val=""/>
      <w:lvlJc w:val="left"/>
      <w:pPr>
        <w:ind w:left="2880" w:hanging="360"/>
      </w:pPr>
      <w:rPr>
        <w:rFonts w:ascii="Symbol" w:hAnsi="Symbol" w:hint="default"/>
      </w:rPr>
    </w:lvl>
    <w:lvl w:ilvl="4" w:tplc="1DD272E0" w:tentative="1">
      <w:start w:val="1"/>
      <w:numFmt w:val="bullet"/>
      <w:lvlText w:val="o"/>
      <w:lvlJc w:val="left"/>
      <w:pPr>
        <w:ind w:left="3600" w:hanging="360"/>
      </w:pPr>
      <w:rPr>
        <w:rFonts w:ascii="Courier New" w:hAnsi="Courier New" w:cs="Courier New" w:hint="default"/>
      </w:rPr>
    </w:lvl>
    <w:lvl w:ilvl="5" w:tplc="9BDCDC40" w:tentative="1">
      <w:start w:val="1"/>
      <w:numFmt w:val="bullet"/>
      <w:lvlText w:val=""/>
      <w:lvlJc w:val="left"/>
      <w:pPr>
        <w:ind w:left="4320" w:hanging="360"/>
      </w:pPr>
      <w:rPr>
        <w:rFonts w:ascii="Wingdings" w:hAnsi="Wingdings" w:hint="default"/>
      </w:rPr>
    </w:lvl>
    <w:lvl w:ilvl="6" w:tplc="0392441C" w:tentative="1">
      <w:start w:val="1"/>
      <w:numFmt w:val="bullet"/>
      <w:lvlText w:val=""/>
      <w:lvlJc w:val="left"/>
      <w:pPr>
        <w:ind w:left="5040" w:hanging="360"/>
      </w:pPr>
      <w:rPr>
        <w:rFonts w:ascii="Symbol" w:hAnsi="Symbol" w:hint="default"/>
      </w:rPr>
    </w:lvl>
    <w:lvl w:ilvl="7" w:tplc="326CBE92" w:tentative="1">
      <w:start w:val="1"/>
      <w:numFmt w:val="bullet"/>
      <w:lvlText w:val="o"/>
      <w:lvlJc w:val="left"/>
      <w:pPr>
        <w:ind w:left="5760" w:hanging="360"/>
      </w:pPr>
      <w:rPr>
        <w:rFonts w:ascii="Courier New" w:hAnsi="Courier New" w:cs="Courier New" w:hint="default"/>
      </w:rPr>
    </w:lvl>
    <w:lvl w:ilvl="8" w:tplc="6F1AAA1A" w:tentative="1">
      <w:start w:val="1"/>
      <w:numFmt w:val="bullet"/>
      <w:lvlText w:val=""/>
      <w:lvlJc w:val="left"/>
      <w:pPr>
        <w:ind w:left="6480" w:hanging="360"/>
      </w:pPr>
      <w:rPr>
        <w:rFonts w:ascii="Wingdings" w:hAnsi="Wingdings" w:hint="default"/>
      </w:rPr>
    </w:lvl>
  </w:abstractNum>
  <w:abstractNum w:abstractNumId="10" w15:restartNumberingAfterBreak="0">
    <w:nsid w:val="7FFC2D09"/>
    <w:multiLevelType w:val="hybridMultilevel"/>
    <w:tmpl w:val="C2FCBB32"/>
    <w:lvl w:ilvl="0" w:tplc="F3D24B6E">
      <w:start w:val="1"/>
      <w:numFmt w:val="bullet"/>
      <w:lvlText w:val=""/>
      <w:lvlJc w:val="left"/>
      <w:pPr>
        <w:tabs>
          <w:tab w:val="num" w:pos="720"/>
        </w:tabs>
        <w:ind w:left="720" w:hanging="360"/>
      </w:pPr>
      <w:rPr>
        <w:rFonts w:ascii="Symbol" w:hAnsi="Symbol" w:hint="default"/>
      </w:rPr>
    </w:lvl>
    <w:lvl w:ilvl="1" w:tplc="15363E68">
      <w:start w:val="1"/>
      <w:numFmt w:val="bullet"/>
      <w:lvlText w:val="o"/>
      <w:lvlJc w:val="left"/>
      <w:pPr>
        <w:ind w:left="1440" w:hanging="360"/>
      </w:pPr>
      <w:rPr>
        <w:rFonts w:ascii="Courier New" w:hAnsi="Courier New" w:cs="Courier New" w:hint="default"/>
      </w:rPr>
    </w:lvl>
    <w:lvl w:ilvl="2" w:tplc="A9526110">
      <w:start w:val="1"/>
      <w:numFmt w:val="bullet"/>
      <w:lvlText w:val=""/>
      <w:lvlJc w:val="left"/>
      <w:pPr>
        <w:ind w:left="2160" w:hanging="360"/>
      </w:pPr>
      <w:rPr>
        <w:rFonts w:ascii="Wingdings" w:hAnsi="Wingdings" w:hint="default"/>
      </w:rPr>
    </w:lvl>
    <w:lvl w:ilvl="3" w:tplc="10EA2AF2" w:tentative="1">
      <w:start w:val="1"/>
      <w:numFmt w:val="bullet"/>
      <w:lvlText w:val=""/>
      <w:lvlJc w:val="left"/>
      <w:pPr>
        <w:ind w:left="2880" w:hanging="360"/>
      </w:pPr>
      <w:rPr>
        <w:rFonts w:ascii="Symbol" w:hAnsi="Symbol" w:hint="default"/>
      </w:rPr>
    </w:lvl>
    <w:lvl w:ilvl="4" w:tplc="CDD29D28" w:tentative="1">
      <w:start w:val="1"/>
      <w:numFmt w:val="bullet"/>
      <w:lvlText w:val="o"/>
      <w:lvlJc w:val="left"/>
      <w:pPr>
        <w:ind w:left="3600" w:hanging="360"/>
      </w:pPr>
      <w:rPr>
        <w:rFonts w:ascii="Courier New" w:hAnsi="Courier New" w:cs="Courier New" w:hint="default"/>
      </w:rPr>
    </w:lvl>
    <w:lvl w:ilvl="5" w:tplc="97680BC2" w:tentative="1">
      <w:start w:val="1"/>
      <w:numFmt w:val="bullet"/>
      <w:lvlText w:val=""/>
      <w:lvlJc w:val="left"/>
      <w:pPr>
        <w:ind w:left="4320" w:hanging="360"/>
      </w:pPr>
      <w:rPr>
        <w:rFonts w:ascii="Wingdings" w:hAnsi="Wingdings" w:hint="default"/>
      </w:rPr>
    </w:lvl>
    <w:lvl w:ilvl="6" w:tplc="68AC0CD6" w:tentative="1">
      <w:start w:val="1"/>
      <w:numFmt w:val="bullet"/>
      <w:lvlText w:val=""/>
      <w:lvlJc w:val="left"/>
      <w:pPr>
        <w:ind w:left="5040" w:hanging="360"/>
      </w:pPr>
      <w:rPr>
        <w:rFonts w:ascii="Symbol" w:hAnsi="Symbol" w:hint="default"/>
      </w:rPr>
    </w:lvl>
    <w:lvl w:ilvl="7" w:tplc="EA84914C" w:tentative="1">
      <w:start w:val="1"/>
      <w:numFmt w:val="bullet"/>
      <w:lvlText w:val="o"/>
      <w:lvlJc w:val="left"/>
      <w:pPr>
        <w:ind w:left="5760" w:hanging="360"/>
      </w:pPr>
      <w:rPr>
        <w:rFonts w:ascii="Courier New" w:hAnsi="Courier New" w:cs="Courier New" w:hint="default"/>
      </w:rPr>
    </w:lvl>
    <w:lvl w:ilvl="8" w:tplc="92CC48F4"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7"/>
  </w:num>
  <w:num w:numId="5">
    <w:abstractNumId w:val="4"/>
  </w:num>
  <w:num w:numId="6">
    <w:abstractNumId w:val="2"/>
  </w:num>
  <w:num w:numId="7">
    <w:abstractNumId w:val="0"/>
  </w:num>
  <w:num w:numId="8">
    <w:abstractNumId w:val="9"/>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A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69"/>
    <w:rsid w:val="000236C1"/>
    <w:rsid w:val="000236EC"/>
    <w:rsid w:val="0002413D"/>
    <w:rsid w:val="000249F2"/>
    <w:rsid w:val="00027E81"/>
    <w:rsid w:val="00030AD8"/>
    <w:rsid w:val="0003107A"/>
    <w:rsid w:val="00031C95"/>
    <w:rsid w:val="000330D4"/>
    <w:rsid w:val="0003572D"/>
    <w:rsid w:val="00035DB0"/>
    <w:rsid w:val="00037088"/>
    <w:rsid w:val="000400D5"/>
    <w:rsid w:val="00042077"/>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3B2A"/>
    <w:rsid w:val="00090E6B"/>
    <w:rsid w:val="00091B2C"/>
    <w:rsid w:val="00092ABC"/>
    <w:rsid w:val="00097AAF"/>
    <w:rsid w:val="00097D13"/>
    <w:rsid w:val="000A4893"/>
    <w:rsid w:val="000A54E0"/>
    <w:rsid w:val="000A72C4"/>
    <w:rsid w:val="000B0F30"/>
    <w:rsid w:val="000B1486"/>
    <w:rsid w:val="000B3E61"/>
    <w:rsid w:val="000B54AF"/>
    <w:rsid w:val="000B5DEC"/>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65"/>
    <w:rsid w:val="000E1976"/>
    <w:rsid w:val="000E20F1"/>
    <w:rsid w:val="000E5B20"/>
    <w:rsid w:val="000E62BF"/>
    <w:rsid w:val="000E7C14"/>
    <w:rsid w:val="000F094C"/>
    <w:rsid w:val="000F1392"/>
    <w:rsid w:val="000F18A2"/>
    <w:rsid w:val="000F2A7F"/>
    <w:rsid w:val="000F3DBD"/>
    <w:rsid w:val="000F5843"/>
    <w:rsid w:val="000F6A06"/>
    <w:rsid w:val="001003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214A"/>
    <w:rsid w:val="00137D90"/>
    <w:rsid w:val="00141FB6"/>
    <w:rsid w:val="00142F8E"/>
    <w:rsid w:val="00143C8B"/>
    <w:rsid w:val="001442A2"/>
    <w:rsid w:val="00147530"/>
    <w:rsid w:val="00150D10"/>
    <w:rsid w:val="0015331F"/>
    <w:rsid w:val="00156AB2"/>
    <w:rsid w:val="00160402"/>
    <w:rsid w:val="00160571"/>
    <w:rsid w:val="0016093C"/>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8E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4A2"/>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1869"/>
    <w:rsid w:val="001F3CB8"/>
    <w:rsid w:val="001F6B91"/>
    <w:rsid w:val="001F703C"/>
    <w:rsid w:val="001F7D66"/>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32E"/>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17EC"/>
    <w:rsid w:val="002734D6"/>
    <w:rsid w:val="00274783"/>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6E91"/>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56F"/>
    <w:rsid w:val="003B66B6"/>
    <w:rsid w:val="003B7984"/>
    <w:rsid w:val="003B7AF6"/>
    <w:rsid w:val="003C0411"/>
    <w:rsid w:val="003C1871"/>
    <w:rsid w:val="003C1C55"/>
    <w:rsid w:val="003C25EA"/>
    <w:rsid w:val="003C36FD"/>
    <w:rsid w:val="003C55EC"/>
    <w:rsid w:val="003C664C"/>
    <w:rsid w:val="003D726D"/>
    <w:rsid w:val="003E0875"/>
    <w:rsid w:val="003E0BB8"/>
    <w:rsid w:val="003E5BD0"/>
    <w:rsid w:val="003E6CB0"/>
    <w:rsid w:val="003F1F5E"/>
    <w:rsid w:val="003F286A"/>
    <w:rsid w:val="003F77F8"/>
    <w:rsid w:val="00400ACD"/>
    <w:rsid w:val="00402C4B"/>
    <w:rsid w:val="00403B15"/>
    <w:rsid w:val="00403E8A"/>
    <w:rsid w:val="0040466D"/>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9DD"/>
    <w:rsid w:val="0043190E"/>
    <w:rsid w:val="004324E9"/>
    <w:rsid w:val="00434FAB"/>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4930"/>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03BF"/>
    <w:rsid w:val="005247BD"/>
    <w:rsid w:val="005269CE"/>
    <w:rsid w:val="005304B2"/>
    <w:rsid w:val="005336BD"/>
    <w:rsid w:val="00534885"/>
    <w:rsid w:val="00534A49"/>
    <w:rsid w:val="005363BB"/>
    <w:rsid w:val="00541B98"/>
    <w:rsid w:val="00543374"/>
    <w:rsid w:val="00545548"/>
    <w:rsid w:val="00546923"/>
    <w:rsid w:val="00551CA6"/>
    <w:rsid w:val="005530EA"/>
    <w:rsid w:val="00555034"/>
    <w:rsid w:val="005570D2"/>
    <w:rsid w:val="00561528"/>
    <w:rsid w:val="0056153F"/>
    <w:rsid w:val="00561B14"/>
    <w:rsid w:val="00562C87"/>
    <w:rsid w:val="005636BD"/>
    <w:rsid w:val="005666D5"/>
    <w:rsid w:val="005669A7"/>
    <w:rsid w:val="00572AAD"/>
    <w:rsid w:val="00573401"/>
    <w:rsid w:val="00574476"/>
    <w:rsid w:val="00576714"/>
    <w:rsid w:val="0057685A"/>
    <w:rsid w:val="00576E50"/>
    <w:rsid w:val="005832EE"/>
    <w:rsid w:val="005847EF"/>
    <w:rsid w:val="005851E6"/>
    <w:rsid w:val="005878B7"/>
    <w:rsid w:val="00592C9A"/>
    <w:rsid w:val="00593DF8"/>
    <w:rsid w:val="00595745"/>
    <w:rsid w:val="005A0E18"/>
    <w:rsid w:val="005A12A5"/>
    <w:rsid w:val="005A3790"/>
    <w:rsid w:val="005A3CCB"/>
    <w:rsid w:val="005A630C"/>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1F9B"/>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33A8"/>
    <w:rsid w:val="00662B77"/>
    <w:rsid w:val="00662D0E"/>
    <w:rsid w:val="00663265"/>
    <w:rsid w:val="0066345F"/>
    <w:rsid w:val="0066485B"/>
    <w:rsid w:val="0067036E"/>
    <w:rsid w:val="00671693"/>
    <w:rsid w:val="006757AA"/>
    <w:rsid w:val="0068127E"/>
    <w:rsid w:val="00681790"/>
    <w:rsid w:val="006823AA"/>
    <w:rsid w:val="0068302A"/>
    <w:rsid w:val="006833F9"/>
    <w:rsid w:val="00684B98"/>
    <w:rsid w:val="00685DC9"/>
    <w:rsid w:val="00687465"/>
    <w:rsid w:val="006907CF"/>
    <w:rsid w:val="00691CCF"/>
    <w:rsid w:val="00693AFA"/>
    <w:rsid w:val="00695101"/>
    <w:rsid w:val="00695B9A"/>
    <w:rsid w:val="00696563"/>
    <w:rsid w:val="006979F8"/>
    <w:rsid w:val="006A3487"/>
    <w:rsid w:val="006A6068"/>
    <w:rsid w:val="006B0C74"/>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39CE"/>
    <w:rsid w:val="00755C7B"/>
    <w:rsid w:val="00764786"/>
    <w:rsid w:val="00766E12"/>
    <w:rsid w:val="0077098E"/>
    <w:rsid w:val="00771287"/>
    <w:rsid w:val="0077149E"/>
    <w:rsid w:val="00777518"/>
    <w:rsid w:val="0077779E"/>
    <w:rsid w:val="007804A6"/>
    <w:rsid w:val="00780FB6"/>
    <w:rsid w:val="0078276F"/>
    <w:rsid w:val="0078552A"/>
    <w:rsid w:val="00785729"/>
    <w:rsid w:val="00786058"/>
    <w:rsid w:val="0079487D"/>
    <w:rsid w:val="00795498"/>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4A1"/>
    <w:rsid w:val="00871775"/>
    <w:rsid w:val="00871AEF"/>
    <w:rsid w:val="008726E5"/>
    <w:rsid w:val="0087289E"/>
    <w:rsid w:val="00874C05"/>
    <w:rsid w:val="0087588B"/>
    <w:rsid w:val="0087680A"/>
    <w:rsid w:val="0087717F"/>
    <w:rsid w:val="008806EB"/>
    <w:rsid w:val="008826F2"/>
    <w:rsid w:val="008845A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6275"/>
    <w:rsid w:val="008B7785"/>
    <w:rsid w:val="008B79F2"/>
    <w:rsid w:val="008B7D3A"/>
    <w:rsid w:val="008C0809"/>
    <w:rsid w:val="008C132C"/>
    <w:rsid w:val="008C2D92"/>
    <w:rsid w:val="008C3FD0"/>
    <w:rsid w:val="008D27A5"/>
    <w:rsid w:val="008D2AAB"/>
    <w:rsid w:val="008D309C"/>
    <w:rsid w:val="008D58F9"/>
    <w:rsid w:val="008D7427"/>
    <w:rsid w:val="008E3338"/>
    <w:rsid w:val="008E47BE"/>
    <w:rsid w:val="008E73DA"/>
    <w:rsid w:val="008F09DF"/>
    <w:rsid w:val="008F252C"/>
    <w:rsid w:val="008F3053"/>
    <w:rsid w:val="008F3136"/>
    <w:rsid w:val="008F40DF"/>
    <w:rsid w:val="008F5E16"/>
    <w:rsid w:val="008F5EFC"/>
    <w:rsid w:val="00901670"/>
    <w:rsid w:val="00902212"/>
    <w:rsid w:val="00903E0A"/>
    <w:rsid w:val="00904721"/>
    <w:rsid w:val="00907780"/>
    <w:rsid w:val="00907EDD"/>
    <w:rsid w:val="009107AD"/>
    <w:rsid w:val="00913D4D"/>
    <w:rsid w:val="00915568"/>
    <w:rsid w:val="009170BF"/>
    <w:rsid w:val="00917E0C"/>
    <w:rsid w:val="00920711"/>
    <w:rsid w:val="00921A1E"/>
    <w:rsid w:val="00923396"/>
    <w:rsid w:val="00924EA9"/>
    <w:rsid w:val="00925CE1"/>
    <w:rsid w:val="00925F5C"/>
    <w:rsid w:val="00930897"/>
    <w:rsid w:val="009320D2"/>
    <w:rsid w:val="009329FB"/>
    <w:rsid w:val="00932C77"/>
    <w:rsid w:val="00932E9B"/>
    <w:rsid w:val="0093417F"/>
    <w:rsid w:val="00934AC2"/>
    <w:rsid w:val="009375BB"/>
    <w:rsid w:val="009418E9"/>
    <w:rsid w:val="00944465"/>
    <w:rsid w:val="00946044"/>
    <w:rsid w:val="0094653B"/>
    <w:rsid w:val="009465AB"/>
    <w:rsid w:val="00946DEE"/>
    <w:rsid w:val="00953499"/>
    <w:rsid w:val="0095368D"/>
    <w:rsid w:val="00954A16"/>
    <w:rsid w:val="0095696D"/>
    <w:rsid w:val="00960F2D"/>
    <w:rsid w:val="0096482F"/>
    <w:rsid w:val="00964E3A"/>
    <w:rsid w:val="00967126"/>
    <w:rsid w:val="00970EAE"/>
    <w:rsid w:val="00971627"/>
    <w:rsid w:val="00972797"/>
    <w:rsid w:val="0097279D"/>
    <w:rsid w:val="00976240"/>
    <w:rsid w:val="00976837"/>
    <w:rsid w:val="00980311"/>
    <w:rsid w:val="0098170E"/>
    <w:rsid w:val="0098285C"/>
    <w:rsid w:val="00983B56"/>
    <w:rsid w:val="009847FD"/>
    <w:rsid w:val="009851B3"/>
    <w:rsid w:val="00985300"/>
    <w:rsid w:val="00986720"/>
    <w:rsid w:val="00987F00"/>
    <w:rsid w:val="0099403D"/>
    <w:rsid w:val="00995B0B"/>
    <w:rsid w:val="00995CF8"/>
    <w:rsid w:val="009A1883"/>
    <w:rsid w:val="009A39F5"/>
    <w:rsid w:val="009A4588"/>
    <w:rsid w:val="009A5EA5"/>
    <w:rsid w:val="009A6E4F"/>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389"/>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784"/>
    <w:rsid w:val="00A572B1"/>
    <w:rsid w:val="00A577AF"/>
    <w:rsid w:val="00A60177"/>
    <w:rsid w:val="00A61C27"/>
    <w:rsid w:val="00A62638"/>
    <w:rsid w:val="00A6344D"/>
    <w:rsid w:val="00A644B8"/>
    <w:rsid w:val="00A70E35"/>
    <w:rsid w:val="00A720C9"/>
    <w:rsid w:val="00A720DC"/>
    <w:rsid w:val="00A803CF"/>
    <w:rsid w:val="00A8133F"/>
    <w:rsid w:val="00A816BD"/>
    <w:rsid w:val="00A82964"/>
    <w:rsid w:val="00A82BDB"/>
    <w:rsid w:val="00A82CB4"/>
    <w:rsid w:val="00A837A8"/>
    <w:rsid w:val="00A83C36"/>
    <w:rsid w:val="00A932BB"/>
    <w:rsid w:val="00A93579"/>
    <w:rsid w:val="00A93934"/>
    <w:rsid w:val="00A95D51"/>
    <w:rsid w:val="00AA18AE"/>
    <w:rsid w:val="00AA228B"/>
    <w:rsid w:val="00AA597A"/>
    <w:rsid w:val="00AA66AD"/>
    <w:rsid w:val="00AA67A3"/>
    <w:rsid w:val="00AA7E52"/>
    <w:rsid w:val="00AB07A6"/>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027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25E"/>
    <w:rsid w:val="00B17981"/>
    <w:rsid w:val="00B21445"/>
    <w:rsid w:val="00B233BB"/>
    <w:rsid w:val="00B25612"/>
    <w:rsid w:val="00B26437"/>
    <w:rsid w:val="00B2678E"/>
    <w:rsid w:val="00B30647"/>
    <w:rsid w:val="00B31F0E"/>
    <w:rsid w:val="00B34F25"/>
    <w:rsid w:val="00B43672"/>
    <w:rsid w:val="00B45994"/>
    <w:rsid w:val="00B473D8"/>
    <w:rsid w:val="00B5165A"/>
    <w:rsid w:val="00B524C1"/>
    <w:rsid w:val="00B52C8D"/>
    <w:rsid w:val="00B54B5D"/>
    <w:rsid w:val="00B564BF"/>
    <w:rsid w:val="00B6104E"/>
    <w:rsid w:val="00B610C7"/>
    <w:rsid w:val="00B62106"/>
    <w:rsid w:val="00B626A8"/>
    <w:rsid w:val="00B65695"/>
    <w:rsid w:val="00B66526"/>
    <w:rsid w:val="00B665A3"/>
    <w:rsid w:val="00B73BB4"/>
    <w:rsid w:val="00B80532"/>
    <w:rsid w:val="00B82039"/>
    <w:rsid w:val="00B82454"/>
    <w:rsid w:val="00B84CFE"/>
    <w:rsid w:val="00B90097"/>
    <w:rsid w:val="00B90999"/>
    <w:rsid w:val="00B91AD7"/>
    <w:rsid w:val="00B92D23"/>
    <w:rsid w:val="00B94575"/>
    <w:rsid w:val="00B95BC8"/>
    <w:rsid w:val="00B96E87"/>
    <w:rsid w:val="00B97B30"/>
    <w:rsid w:val="00BA146A"/>
    <w:rsid w:val="00BA32EE"/>
    <w:rsid w:val="00BA3495"/>
    <w:rsid w:val="00BB1F0F"/>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0FB7"/>
    <w:rsid w:val="00C013F4"/>
    <w:rsid w:val="00C040AB"/>
    <w:rsid w:val="00C0499B"/>
    <w:rsid w:val="00C05406"/>
    <w:rsid w:val="00C05CF0"/>
    <w:rsid w:val="00C119AC"/>
    <w:rsid w:val="00C14EE6"/>
    <w:rsid w:val="00C151DA"/>
    <w:rsid w:val="00C152A1"/>
    <w:rsid w:val="00C1645B"/>
    <w:rsid w:val="00C16CCB"/>
    <w:rsid w:val="00C2142B"/>
    <w:rsid w:val="00C22987"/>
    <w:rsid w:val="00C23956"/>
    <w:rsid w:val="00C248E6"/>
    <w:rsid w:val="00C2766F"/>
    <w:rsid w:val="00C3223B"/>
    <w:rsid w:val="00C333C6"/>
    <w:rsid w:val="00C35A62"/>
    <w:rsid w:val="00C35CC5"/>
    <w:rsid w:val="00C361C5"/>
    <w:rsid w:val="00C377D1"/>
    <w:rsid w:val="00C37BDA"/>
    <w:rsid w:val="00C37C84"/>
    <w:rsid w:val="00C42B41"/>
    <w:rsid w:val="00C45D88"/>
    <w:rsid w:val="00C46166"/>
    <w:rsid w:val="00C4710D"/>
    <w:rsid w:val="00C50CAD"/>
    <w:rsid w:val="00C57933"/>
    <w:rsid w:val="00C60206"/>
    <w:rsid w:val="00C615D4"/>
    <w:rsid w:val="00C61B5D"/>
    <w:rsid w:val="00C61C0E"/>
    <w:rsid w:val="00C61C64"/>
    <w:rsid w:val="00C61CDA"/>
    <w:rsid w:val="00C62AD2"/>
    <w:rsid w:val="00C649E6"/>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1FD9"/>
    <w:rsid w:val="00C92310"/>
    <w:rsid w:val="00C95150"/>
    <w:rsid w:val="00C95A73"/>
    <w:rsid w:val="00CA02B0"/>
    <w:rsid w:val="00CA032E"/>
    <w:rsid w:val="00CA2182"/>
    <w:rsid w:val="00CA2186"/>
    <w:rsid w:val="00CA26EF"/>
    <w:rsid w:val="00CA3608"/>
    <w:rsid w:val="00CA4CA0"/>
    <w:rsid w:val="00CA5E5E"/>
    <w:rsid w:val="00CA64FF"/>
    <w:rsid w:val="00CA7D7B"/>
    <w:rsid w:val="00CB0131"/>
    <w:rsid w:val="00CB0AE4"/>
    <w:rsid w:val="00CB0C21"/>
    <w:rsid w:val="00CB0D1A"/>
    <w:rsid w:val="00CB3627"/>
    <w:rsid w:val="00CB4B4B"/>
    <w:rsid w:val="00CB4B73"/>
    <w:rsid w:val="00CB6C74"/>
    <w:rsid w:val="00CB74CB"/>
    <w:rsid w:val="00CB7E04"/>
    <w:rsid w:val="00CC0886"/>
    <w:rsid w:val="00CC24B7"/>
    <w:rsid w:val="00CC7131"/>
    <w:rsid w:val="00CC7B9E"/>
    <w:rsid w:val="00CD06CA"/>
    <w:rsid w:val="00CD076A"/>
    <w:rsid w:val="00CD180C"/>
    <w:rsid w:val="00CD37DA"/>
    <w:rsid w:val="00CD4F2C"/>
    <w:rsid w:val="00CD731C"/>
    <w:rsid w:val="00CE08E8"/>
    <w:rsid w:val="00CE2133"/>
    <w:rsid w:val="00CE245D"/>
    <w:rsid w:val="00CE26A0"/>
    <w:rsid w:val="00CE300F"/>
    <w:rsid w:val="00CE3582"/>
    <w:rsid w:val="00CE3795"/>
    <w:rsid w:val="00CE3E20"/>
    <w:rsid w:val="00CE6CA4"/>
    <w:rsid w:val="00CF4827"/>
    <w:rsid w:val="00CF4C69"/>
    <w:rsid w:val="00CF581C"/>
    <w:rsid w:val="00CF71E0"/>
    <w:rsid w:val="00D001B1"/>
    <w:rsid w:val="00D03176"/>
    <w:rsid w:val="00D060A8"/>
    <w:rsid w:val="00D06605"/>
    <w:rsid w:val="00D0720F"/>
    <w:rsid w:val="00D074E2"/>
    <w:rsid w:val="00D1164F"/>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6514"/>
    <w:rsid w:val="00D50D65"/>
    <w:rsid w:val="00D512E0"/>
    <w:rsid w:val="00D519F3"/>
    <w:rsid w:val="00D51D2A"/>
    <w:rsid w:val="00D53B7C"/>
    <w:rsid w:val="00D55F52"/>
    <w:rsid w:val="00D56508"/>
    <w:rsid w:val="00D600AE"/>
    <w:rsid w:val="00D6131A"/>
    <w:rsid w:val="00D61611"/>
    <w:rsid w:val="00D61784"/>
    <w:rsid w:val="00D6178A"/>
    <w:rsid w:val="00D63B53"/>
    <w:rsid w:val="00D64B88"/>
    <w:rsid w:val="00D64DC5"/>
    <w:rsid w:val="00D66179"/>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0248"/>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2867"/>
    <w:rsid w:val="00DD5BCC"/>
    <w:rsid w:val="00DD7509"/>
    <w:rsid w:val="00DD79C7"/>
    <w:rsid w:val="00DD7D6E"/>
    <w:rsid w:val="00DE34B2"/>
    <w:rsid w:val="00DE49DE"/>
    <w:rsid w:val="00DE618B"/>
    <w:rsid w:val="00DE6EC2"/>
    <w:rsid w:val="00DE6FE5"/>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3A7D"/>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413"/>
    <w:rsid w:val="00E8272C"/>
    <w:rsid w:val="00E827C7"/>
    <w:rsid w:val="00E85DBD"/>
    <w:rsid w:val="00E87A99"/>
    <w:rsid w:val="00E90702"/>
    <w:rsid w:val="00E9241E"/>
    <w:rsid w:val="00E93DEF"/>
    <w:rsid w:val="00E947B1"/>
    <w:rsid w:val="00E96852"/>
    <w:rsid w:val="00EA16AC"/>
    <w:rsid w:val="00EA26CA"/>
    <w:rsid w:val="00EA385A"/>
    <w:rsid w:val="00EA3931"/>
    <w:rsid w:val="00EA658E"/>
    <w:rsid w:val="00EA7A88"/>
    <w:rsid w:val="00EB27F2"/>
    <w:rsid w:val="00EB2EF7"/>
    <w:rsid w:val="00EB3928"/>
    <w:rsid w:val="00EB5373"/>
    <w:rsid w:val="00EB66EB"/>
    <w:rsid w:val="00EC02A2"/>
    <w:rsid w:val="00EC379B"/>
    <w:rsid w:val="00EC37DF"/>
    <w:rsid w:val="00EC3A99"/>
    <w:rsid w:val="00EC41B1"/>
    <w:rsid w:val="00EC7DC6"/>
    <w:rsid w:val="00ED0665"/>
    <w:rsid w:val="00ED12C0"/>
    <w:rsid w:val="00ED19F0"/>
    <w:rsid w:val="00ED2B50"/>
    <w:rsid w:val="00ED3A32"/>
    <w:rsid w:val="00ED3BDE"/>
    <w:rsid w:val="00ED68FB"/>
    <w:rsid w:val="00ED783A"/>
    <w:rsid w:val="00EE0C5F"/>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E6D"/>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51A"/>
    <w:rsid w:val="00F36FE0"/>
    <w:rsid w:val="00F37EA8"/>
    <w:rsid w:val="00F40B14"/>
    <w:rsid w:val="00F41186"/>
    <w:rsid w:val="00F41EEF"/>
    <w:rsid w:val="00F41FAC"/>
    <w:rsid w:val="00F420C6"/>
    <w:rsid w:val="00F423D3"/>
    <w:rsid w:val="00F43D39"/>
    <w:rsid w:val="00F44349"/>
    <w:rsid w:val="00F4569E"/>
    <w:rsid w:val="00F45AFC"/>
    <w:rsid w:val="00F462F4"/>
    <w:rsid w:val="00F50130"/>
    <w:rsid w:val="00F512D9"/>
    <w:rsid w:val="00F52170"/>
    <w:rsid w:val="00F52402"/>
    <w:rsid w:val="00F5605D"/>
    <w:rsid w:val="00F6514B"/>
    <w:rsid w:val="00F6533E"/>
    <w:rsid w:val="00F65846"/>
    <w:rsid w:val="00F6587F"/>
    <w:rsid w:val="00F67981"/>
    <w:rsid w:val="00F706CA"/>
    <w:rsid w:val="00F70F8D"/>
    <w:rsid w:val="00F71C5A"/>
    <w:rsid w:val="00F733A4"/>
    <w:rsid w:val="00F7758F"/>
    <w:rsid w:val="00F82811"/>
    <w:rsid w:val="00F84153"/>
    <w:rsid w:val="00F85661"/>
    <w:rsid w:val="00F93BCB"/>
    <w:rsid w:val="00F93DEC"/>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6BC"/>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B04E25-5457-4E87-8FF4-DCE98ACB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F1F9B"/>
    <w:rPr>
      <w:sz w:val="16"/>
      <w:szCs w:val="16"/>
    </w:rPr>
  </w:style>
  <w:style w:type="paragraph" w:styleId="CommentText">
    <w:name w:val="annotation text"/>
    <w:basedOn w:val="Normal"/>
    <w:link w:val="CommentTextChar"/>
    <w:semiHidden/>
    <w:unhideWhenUsed/>
    <w:rsid w:val="005F1F9B"/>
    <w:rPr>
      <w:sz w:val="20"/>
      <w:szCs w:val="20"/>
    </w:rPr>
  </w:style>
  <w:style w:type="character" w:customStyle="1" w:styleId="CommentTextChar">
    <w:name w:val="Comment Text Char"/>
    <w:basedOn w:val="DefaultParagraphFont"/>
    <w:link w:val="CommentText"/>
    <w:semiHidden/>
    <w:rsid w:val="005F1F9B"/>
  </w:style>
  <w:style w:type="paragraph" w:styleId="CommentSubject">
    <w:name w:val="annotation subject"/>
    <w:basedOn w:val="CommentText"/>
    <w:next w:val="CommentText"/>
    <w:link w:val="CommentSubjectChar"/>
    <w:semiHidden/>
    <w:unhideWhenUsed/>
    <w:rsid w:val="005F1F9B"/>
    <w:rPr>
      <w:b/>
      <w:bCs/>
    </w:rPr>
  </w:style>
  <w:style w:type="character" w:customStyle="1" w:styleId="CommentSubjectChar">
    <w:name w:val="Comment Subject Char"/>
    <w:basedOn w:val="CommentTextChar"/>
    <w:link w:val="CommentSubject"/>
    <w:semiHidden/>
    <w:rsid w:val="005F1F9B"/>
    <w:rPr>
      <w:b/>
      <w:bCs/>
    </w:rPr>
  </w:style>
  <w:style w:type="paragraph" w:styleId="ListParagraph">
    <w:name w:val="List Paragraph"/>
    <w:basedOn w:val="Normal"/>
    <w:uiPriority w:val="34"/>
    <w:qFormat/>
    <w:rsid w:val="005F1F9B"/>
    <w:pPr>
      <w:ind w:left="720"/>
      <w:contextualSpacing/>
    </w:pPr>
  </w:style>
  <w:style w:type="paragraph" w:styleId="Revision">
    <w:name w:val="Revision"/>
    <w:hidden/>
    <w:uiPriority w:val="99"/>
    <w:semiHidden/>
    <w:rsid w:val="00A02389"/>
    <w:rPr>
      <w:sz w:val="24"/>
      <w:szCs w:val="24"/>
    </w:rPr>
  </w:style>
  <w:style w:type="character" w:styleId="Hyperlink">
    <w:name w:val="Hyperlink"/>
    <w:basedOn w:val="DefaultParagraphFont"/>
    <w:unhideWhenUsed/>
    <w:rsid w:val="00F43D39"/>
    <w:rPr>
      <w:color w:val="0000FF" w:themeColor="hyperlink"/>
      <w:u w:val="single"/>
    </w:rPr>
  </w:style>
  <w:style w:type="character" w:customStyle="1" w:styleId="UnresolvedMention1">
    <w:name w:val="Unresolved Mention1"/>
    <w:basedOn w:val="DefaultParagraphFont"/>
    <w:uiPriority w:val="99"/>
    <w:semiHidden/>
    <w:unhideWhenUsed/>
    <w:rsid w:val="00F43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2249</Words>
  <Characters>11963</Characters>
  <Application>Microsoft Office Word</Application>
  <DocSecurity>4</DocSecurity>
  <Lines>219</Lines>
  <Paragraphs>65</Paragraphs>
  <ScaleCrop>false</ScaleCrop>
  <HeadingPairs>
    <vt:vector size="2" baseType="variant">
      <vt:variant>
        <vt:lpstr>Title</vt:lpstr>
      </vt:variant>
      <vt:variant>
        <vt:i4>1</vt:i4>
      </vt:variant>
    </vt:vector>
  </HeadingPairs>
  <TitlesOfParts>
    <vt:vector size="1" baseType="lpstr">
      <vt:lpstr>BA - SB00246 (Committee Report (Unamended))</vt:lpstr>
    </vt:vector>
  </TitlesOfParts>
  <Company>State of Texas</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29249</dc:subject>
  <dc:creator>State of Texas</dc:creator>
  <dc:description>SB 246 by Alvarado-(H)Licensing &amp; Administrative Procedures</dc:description>
  <cp:lastModifiedBy>Alan Gonzalez Otero</cp:lastModifiedBy>
  <cp:revision>2</cp:revision>
  <cp:lastPrinted>2003-11-26T17:21:00Z</cp:lastPrinted>
  <dcterms:created xsi:type="dcterms:W3CDTF">2023-05-12T16:36:00Z</dcterms:created>
  <dcterms:modified xsi:type="dcterms:W3CDTF">2023-05-12T16:36:00Z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23.131.224</vt:lpwstr>
  </property>
</Properties>
</file>