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C60" w:rsidRDefault="005E6C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1F9739A5D1478CA166E5F1BFFDB1B5"/>
          </w:placeholder>
        </w:sdtPr>
        <w:sdtContent>
          <w:r w:rsidRPr="005C2A78">
            <w:rPr>
              <w:rFonts w:cs="Times New Roman"/>
              <w:b/>
              <w:szCs w:val="24"/>
              <w:u w:val="single"/>
            </w:rPr>
            <w:t>BILL ANALYSIS</w:t>
          </w:r>
        </w:sdtContent>
      </w:sdt>
    </w:p>
    <w:p w:rsidR="005E6C60" w:rsidRPr="00585C31" w:rsidRDefault="005E6C60" w:rsidP="000F1DF9">
      <w:pPr>
        <w:spacing w:after="0" w:line="240" w:lineRule="auto"/>
        <w:rPr>
          <w:rFonts w:cs="Times New Roman"/>
          <w:szCs w:val="24"/>
        </w:rPr>
      </w:pPr>
    </w:p>
    <w:p w:rsidR="005E6C60" w:rsidRPr="00585C31" w:rsidRDefault="005E6C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6C60" w:rsidTr="000F1DF9">
        <w:tc>
          <w:tcPr>
            <w:tcW w:w="2718" w:type="dxa"/>
          </w:tcPr>
          <w:p w:rsidR="005E6C60" w:rsidRPr="005C2A78" w:rsidRDefault="005E6C60" w:rsidP="006D756B">
            <w:pPr>
              <w:rPr>
                <w:rFonts w:cs="Times New Roman"/>
                <w:szCs w:val="24"/>
              </w:rPr>
            </w:pPr>
            <w:sdt>
              <w:sdtPr>
                <w:rPr>
                  <w:rFonts w:cs="Times New Roman"/>
                  <w:szCs w:val="24"/>
                </w:rPr>
                <w:alias w:val="Agency Title"/>
                <w:tag w:val="AgencyTitleContentControl"/>
                <w:id w:val="1920747753"/>
                <w:lock w:val="sdtContentLocked"/>
                <w:placeholder>
                  <w:docPart w:val="AC4A4F6CA457414A98476DC6D5D1B03A"/>
                </w:placeholder>
              </w:sdtPr>
              <w:sdtEndPr>
                <w:rPr>
                  <w:rFonts w:cstheme="minorBidi"/>
                  <w:szCs w:val="22"/>
                </w:rPr>
              </w:sdtEndPr>
              <w:sdtContent>
                <w:r>
                  <w:rPr>
                    <w:rFonts w:cs="Times New Roman"/>
                    <w:szCs w:val="24"/>
                  </w:rPr>
                  <w:t>Senate Research Center</w:t>
                </w:r>
              </w:sdtContent>
            </w:sdt>
          </w:p>
        </w:tc>
        <w:tc>
          <w:tcPr>
            <w:tcW w:w="6858" w:type="dxa"/>
          </w:tcPr>
          <w:p w:rsidR="005E6C60" w:rsidRPr="00FF6471" w:rsidRDefault="005E6C60" w:rsidP="000F1DF9">
            <w:pPr>
              <w:jc w:val="right"/>
              <w:rPr>
                <w:rFonts w:cs="Times New Roman"/>
                <w:szCs w:val="24"/>
              </w:rPr>
            </w:pPr>
            <w:sdt>
              <w:sdtPr>
                <w:rPr>
                  <w:rFonts w:cs="Times New Roman"/>
                  <w:szCs w:val="24"/>
                </w:rPr>
                <w:alias w:val="Bill Number"/>
                <w:tag w:val="BillNumberOne"/>
                <w:id w:val="-410784069"/>
                <w:lock w:val="sdtContentLocked"/>
                <w:placeholder>
                  <w:docPart w:val="A9A35569E2A34D5CA3B1DF58CDA11115"/>
                </w:placeholder>
              </w:sdtPr>
              <w:sdtContent>
                <w:r>
                  <w:rPr>
                    <w:rFonts w:cs="Times New Roman"/>
                    <w:szCs w:val="24"/>
                  </w:rPr>
                  <w:t>C.S.S.B. 258</w:t>
                </w:r>
              </w:sdtContent>
            </w:sdt>
          </w:p>
        </w:tc>
      </w:tr>
      <w:tr w:rsidR="005E6C60" w:rsidTr="000F1DF9">
        <w:sdt>
          <w:sdtPr>
            <w:rPr>
              <w:rFonts w:cs="Times New Roman"/>
              <w:szCs w:val="24"/>
            </w:rPr>
            <w:alias w:val="TLCNumber"/>
            <w:tag w:val="TLCNumber"/>
            <w:id w:val="-542600604"/>
            <w:lock w:val="sdtLocked"/>
            <w:placeholder>
              <w:docPart w:val="207FC53B89C44FAE911936C9E0EA2638"/>
            </w:placeholder>
          </w:sdtPr>
          <w:sdtContent>
            <w:tc>
              <w:tcPr>
                <w:tcW w:w="2718" w:type="dxa"/>
              </w:tcPr>
              <w:p w:rsidR="005E6C60" w:rsidRPr="000F1DF9" w:rsidRDefault="005E6C60" w:rsidP="00C65088">
                <w:pPr>
                  <w:rPr>
                    <w:rFonts w:cs="Times New Roman"/>
                    <w:szCs w:val="24"/>
                  </w:rPr>
                </w:pPr>
                <w:r>
                  <w:rPr>
                    <w:rFonts w:cs="Times New Roman"/>
                    <w:szCs w:val="24"/>
                  </w:rPr>
                  <w:t>88R25182 DIO-F</w:t>
                </w:r>
              </w:p>
            </w:tc>
          </w:sdtContent>
        </w:sdt>
        <w:tc>
          <w:tcPr>
            <w:tcW w:w="6858" w:type="dxa"/>
          </w:tcPr>
          <w:p w:rsidR="005E6C60" w:rsidRPr="005C2A78" w:rsidRDefault="005E6C60" w:rsidP="00073EDD">
            <w:pPr>
              <w:jc w:val="right"/>
              <w:rPr>
                <w:rFonts w:cs="Times New Roman"/>
                <w:szCs w:val="24"/>
              </w:rPr>
            </w:pPr>
            <w:sdt>
              <w:sdtPr>
                <w:rPr>
                  <w:rFonts w:cs="Times New Roman"/>
                  <w:szCs w:val="24"/>
                </w:rPr>
                <w:alias w:val="Author Label"/>
                <w:tag w:val="By"/>
                <w:id w:val="72399597"/>
                <w:lock w:val="sdtLocked"/>
                <w:placeholder>
                  <w:docPart w:val="9557357D7CA94AAF9B2C1256F8EFE24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77E95125964B26A51C68841B0F8D95"/>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5D2D5069C1214087BF58FAE4C02B9F02"/>
                </w:placeholder>
                <w:showingPlcHdr/>
              </w:sdtPr>
              <w:sdtContent/>
            </w:sdt>
            <w:sdt>
              <w:sdtPr>
                <w:rPr>
                  <w:rFonts w:cs="Times New Roman"/>
                  <w:szCs w:val="24"/>
                </w:rPr>
                <w:alias w:val="DualSponsor"/>
                <w:tag w:val="DualSponsor"/>
                <w:id w:val="1029379812"/>
                <w:lock w:val="sdtContentLocked"/>
                <w:placeholder>
                  <w:docPart w:val="39641FBAF57E48EA9E7CAE5C08751834"/>
                </w:placeholder>
                <w:showingPlcHdr/>
              </w:sdtPr>
              <w:sdtContent/>
            </w:sdt>
          </w:p>
        </w:tc>
      </w:tr>
      <w:tr w:rsidR="005E6C60" w:rsidTr="000F1DF9">
        <w:tc>
          <w:tcPr>
            <w:tcW w:w="2718" w:type="dxa"/>
          </w:tcPr>
          <w:p w:rsidR="005E6C60" w:rsidRPr="00BC7495" w:rsidRDefault="005E6C60" w:rsidP="000F1DF9">
            <w:pPr>
              <w:rPr>
                <w:rFonts w:cs="Times New Roman"/>
                <w:szCs w:val="24"/>
              </w:rPr>
            </w:pPr>
          </w:p>
        </w:tc>
        <w:sdt>
          <w:sdtPr>
            <w:rPr>
              <w:rFonts w:cs="Times New Roman"/>
              <w:szCs w:val="24"/>
            </w:rPr>
            <w:alias w:val="Committee"/>
            <w:tag w:val="Committee"/>
            <w:id w:val="1914272295"/>
            <w:lock w:val="sdtContentLocked"/>
            <w:placeholder>
              <w:docPart w:val="F0CD9CC1CE4946CFB6E02970568583F7"/>
            </w:placeholder>
          </w:sdtPr>
          <w:sdtContent>
            <w:tc>
              <w:tcPr>
                <w:tcW w:w="6858" w:type="dxa"/>
              </w:tcPr>
              <w:p w:rsidR="005E6C60" w:rsidRPr="00FF6471" w:rsidRDefault="005E6C60" w:rsidP="000F1DF9">
                <w:pPr>
                  <w:jc w:val="right"/>
                  <w:rPr>
                    <w:rFonts w:cs="Times New Roman"/>
                    <w:szCs w:val="24"/>
                  </w:rPr>
                </w:pPr>
                <w:r>
                  <w:rPr>
                    <w:rFonts w:cs="Times New Roman"/>
                    <w:szCs w:val="24"/>
                  </w:rPr>
                  <w:t>Business &amp; Commerce</w:t>
                </w:r>
              </w:p>
            </w:tc>
          </w:sdtContent>
        </w:sdt>
      </w:tr>
      <w:tr w:rsidR="005E6C60" w:rsidTr="000F1DF9">
        <w:tc>
          <w:tcPr>
            <w:tcW w:w="2718" w:type="dxa"/>
          </w:tcPr>
          <w:p w:rsidR="005E6C60" w:rsidRPr="00BC7495" w:rsidRDefault="005E6C60" w:rsidP="000F1DF9">
            <w:pPr>
              <w:rPr>
                <w:rFonts w:cs="Times New Roman"/>
                <w:szCs w:val="24"/>
              </w:rPr>
            </w:pPr>
          </w:p>
        </w:tc>
        <w:sdt>
          <w:sdtPr>
            <w:rPr>
              <w:rFonts w:cs="Times New Roman"/>
              <w:szCs w:val="24"/>
            </w:rPr>
            <w:alias w:val="Date"/>
            <w:tag w:val="DateContentControl"/>
            <w:id w:val="1178081906"/>
            <w:lock w:val="sdtLocked"/>
            <w:placeholder>
              <w:docPart w:val="B7D5DAA1CA2C4CD0B35B1C8C7141CB98"/>
            </w:placeholder>
            <w:date w:fullDate="2023-04-25T00:00:00Z">
              <w:dateFormat w:val="M/d/yyyy"/>
              <w:lid w:val="en-US"/>
              <w:storeMappedDataAs w:val="dateTime"/>
              <w:calendar w:val="gregorian"/>
            </w:date>
          </w:sdtPr>
          <w:sdtContent>
            <w:tc>
              <w:tcPr>
                <w:tcW w:w="6858" w:type="dxa"/>
              </w:tcPr>
              <w:p w:rsidR="005E6C60" w:rsidRPr="00FF6471" w:rsidRDefault="005E6C60" w:rsidP="000F1DF9">
                <w:pPr>
                  <w:jc w:val="right"/>
                  <w:rPr>
                    <w:rFonts w:cs="Times New Roman"/>
                    <w:szCs w:val="24"/>
                  </w:rPr>
                </w:pPr>
                <w:r>
                  <w:rPr>
                    <w:rFonts w:cs="Times New Roman"/>
                    <w:szCs w:val="24"/>
                  </w:rPr>
                  <w:t>4/25/2023</w:t>
                </w:r>
              </w:p>
            </w:tc>
          </w:sdtContent>
        </w:sdt>
      </w:tr>
      <w:tr w:rsidR="005E6C60" w:rsidTr="000F1DF9">
        <w:tc>
          <w:tcPr>
            <w:tcW w:w="2718" w:type="dxa"/>
          </w:tcPr>
          <w:p w:rsidR="005E6C60" w:rsidRPr="00BC7495" w:rsidRDefault="005E6C60" w:rsidP="000F1DF9">
            <w:pPr>
              <w:rPr>
                <w:rFonts w:cs="Times New Roman"/>
                <w:szCs w:val="24"/>
              </w:rPr>
            </w:pPr>
          </w:p>
        </w:tc>
        <w:sdt>
          <w:sdtPr>
            <w:rPr>
              <w:rFonts w:cs="Times New Roman"/>
              <w:szCs w:val="24"/>
            </w:rPr>
            <w:alias w:val="BA Version"/>
            <w:tag w:val="BAVersion"/>
            <w:id w:val="-1685590809"/>
            <w:lock w:val="sdtContentLocked"/>
            <w:placeholder>
              <w:docPart w:val="92B364507658478692C556FB33759C2F"/>
            </w:placeholder>
          </w:sdtPr>
          <w:sdtContent>
            <w:tc>
              <w:tcPr>
                <w:tcW w:w="6858" w:type="dxa"/>
              </w:tcPr>
              <w:p w:rsidR="005E6C60" w:rsidRPr="00FF6471" w:rsidRDefault="005E6C60" w:rsidP="000F1DF9">
                <w:pPr>
                  <w:jc w:val="right"/>
                  <w:rPr>
                    <w:rFonts w:cs="Times New Roman"/>
                    <w:szCs w:val="24"/>
                  </w:rPr>
                </w:pPr>
                <w:r>
                  <w:rPr>
                    <w:rFonts w:cs="Times New Roman"/>
                    <w:szCs w:val="24"/>
                  </w:rPr>
                  <w:t>Committee Report (Substituted)</w:t>
                </w:r>
              </w:p>
            </w:tc>
          </w:sdtContent>
        </w:sdt>
      </w:tr>
    </w:tbl>
    <w:p w:rsidR="005E6C60" w:rsidRPr="00FF6471" w:rsidRDefault="005E6C60" w:rsidP="000F1DF9">
      <w:pPr>
        <w:spacing w:after="0" w:line="240" w:lineRule="auto"/>
        <w:rPr>
          <w:rFonts w:cs="Times New Roman"/>
          <w:szCs w:val="24"/>
        </w:rPr>
      </w:pPr>
    </w:p>
    <w:p w:rsidR="005E6C60" w:rsidRPr="00FF6471" w:rsidRDefault="005E6C60" w:rsidP="000F1DF9">
      <w:pPr>
        <w:spacing w:after="0" w:line="240" w:lineRule="auto"/>
        <w:rPr>
          <w:rFonts w:cs="Times New Roman"/>
          <w:szCs w:val="24"/>
        </w:rPr>
      </w:pPr>
    </w:p>
    <w:p w:rsidR="005E6C60" w:rsidRPr="00FF6471" w:rsidRDefault="005E6C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06CAB17AC942B092D7835A711062CC"/>
        </w:placeholder>
      </w:sdtPr>
      <w:sdtContent>
        <w:p w:rsidR="005E6C60" w:rsidRDefault="005E6C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026853B3BDF42899661A52F0252BEAB"/>
        </w:placeholder>
      </w:sdtPr>
      <w:sdtEndPr>
        <w:rPr>
          <w:rFonts w:cs="Times New Roman"/>
          <w:szCs w:val="24"/>
        </w:rPr>
      </w:sdtEndPr>
      <w:sdtContent>
        <w:p w:rsidR="005E6C60" w:rsidRDefault="005E6C60" w:rsidP="002649B0">
          <w:pPr>
            <w:pStyle w:val="NormalWeb"/>
            <w:spacing w:before="0" w:beforeAutospacing="0" w:after="0" w:afterAutospacing="0"/>
            <w:jc w:val="both"/>
            <w:divId w:val="383332694"/>
            <w:rPr>
              <w:rFonts w:eastAsia="Times New Roman" w:cstheme="minorBidi"/>
              <w:bCs/>
              <w:szCs w:val="22"/>
            </w:rPr>
          </w:pPr>
        </w:p>
        <w:p w:rsidR="005E6C60" w:rsidRDefault="005E6C60" w:rsidP="002649B0">
          <w:pPr>
            <w:pStyle w:val="NormalWeb"/>
            <w:spacing w:before="0" w:beforeAutospacing="0" w:after="0" w:afterAutospacing="0"/>
            <w:jc w:val="both"/>
            <w:divId w:val="383332694"/>
          </w:pPr>
          <w:r w:rsidRPr="000E2CAF">
            <w:t>C</w:t>
          </w:r>
          <w:r>
            <w:t>.</w:t>
          </w:r>
          <w:r w:rsidRPr="000E2CAF">
            <w:t>S</w:t>
          </w:r>
          <w:r>
            <w:t>.</w:t>
          </w:r>
          <w:r w:rsidRPr="000E2CAF">
            <w:t>S</w:t>
          </w:r>
          <w:r>
            <w:t>.</w:t>
          </w:r>
          <w:r w:rsidRPr="000E2CAF">
            <w:t>B</w:t>
          </w:r>
          <w:r>
            <w:t>.</w:t>
          </w:r>
          <w:r w:rsidRPr="000E2CAF">
            <w:t xml:space="preserve"> 258 raises Texa</w:t>
          </w:r>
          <w:r>
            <w:t>s'</w:t>
          </w:r>
          <w:r w:rsidRPr="000E2CAF">
            <w:t xml:space="preserve"> energy efficiency goals to allow Texas to achieve 1% of energy savings annually through investment in energy efficiency programs in the state</w:t>
          </w:r>
          <w:r>
            <w:t>'</w:t>
          </w:r>
          <w:r w:rsidRPr="000E2CAF">
            <w:t xml:space="preserve">s deregulated energy market. This second </w:t>
          </w:r>
          <w:r>
            <w:t>c</w:t>
          </w:r>
          <w:r w:rsidRPr="000E2CAF">
            <w:t xml:space="preserve">ommittee </w:t>
          </w:r>
          <w:r>
            <w:t>s</w:t>
          </w:r>
          <w:r w:rsidRPr="000E2CAF">
            <w:t xml:space="preserve">ubstitute goes back to a percentage goal of 1% by 2030 that was in the filed version. This draft is significantly slimmed down. It removes the energy efficiency study language. This version also removes the </w:t>
          </w:r>
          <w:r>
            <w:t>"</w:t>
          </w:r>
          <w:r w:rsidRPr="000E2CAF">
            <w:t>stair step</w:t>
          </w:r>
          <w:r>
            <w:t xml:space="preserve">" </w:t>
          </w:r>
          <w:r w:rsidRPr="000E2CAF">
            <w:t xml:space="preserve">of the goal up to 1% by 2030 and instead charges the Public Utility Commission of Texas </w:t>
          </w:r>
          <w:r>
            <w:t xml:space="preserve">(PUC) </w:t>
          </w:r>
          <w:r w:rsidRPr="000E2CAF">
            <w:t>with developing, through rule, the method to achieve this goal. The bill allows the PUC to provide for cost caps and allow</w:t>
          </w:r>
          <w:r>
            <w:t xml:space="preserve"> </w:t>
          </w:r>
          <w:r w:rsidRPr="000E2CAF">
            <w:t xml:space="preserve">good cause exemptions for a utility that is unable to meet the goal in a cost-effective manner. This improved goal would not only reduce growing demand on the electrical grid, but would also provide </w:t>
          </w:r>
          <w:r>
            <w:t xml:space="preserve">for </w:t>
          </w:r>
          <w:r w:rsidRPr="000E2CAF">
            <w:t xml:space="preserve">weatherization of </w:t>
          </w:r>
          <w:r>
            <w:t>ho</w:t>
          </w:r>
          <w:r w:rsidRPr="000E2CAF">
            <w:t>mes and businesses.</w:t>
          </w:r>
        </w:p>
        <w:p w:rsidR="005E6C60" w:rsidRDefault="005E6C60" w:rsidP="002649B0">
          <w:pPr>
            <w:pStyle w:val="NormalWeb"/>
            <w:spacing w:before="0" w:beforeAutospacing="0" w:after="0" w:afterAutospacing="0"/>
            <w:jc w:val="both"/>
            <w:divId w:val="383332694"/>
          </w:pPr>
        </w:p>
        <w:p w:rsidR="005E6C60" w:rsidRDefault="005E6C60" w:rsidP="002649B0">
          <w:pPr>
            <w:pStyle w:val="NormalWeb"/>
            <w:spacing w:before="0" w:beforeAutospacing="0" w:after="0" w:afterAutospacing="0"/>
            <w:jc w:val="both"/>
            <w:divId w:val="383332694"/>
          </w:pPr>
          <w:r>
            <w:t>Background:</w:t>
          </w:r>
        </w:p>
        <w:p w:rsidR="005E6C60" w:rsidRDefault="005E6C60" w:rsidP="002649B0">
          <w:pPr>
            <w:pStyle w:val="NormalWeb"/>
            <w:numPr>
              <w:ilvl w:val="0"/>
              <w:numId w:val="1"/>
            </w:numPr>
            <w:spacing w:before="0" w:beforeAutospacing="0" w:after="0" w:afterAutospacing="0"/>
            <w:jc w:val="both"/>
            <w:divId w:val="383332694"/>
          </w:pPr>
          <w:r>
            <w:t>How it works: Electric transportation and distribution utilities provide funding to energy efficiency programs that assist all customer classes—homes, businesses—with weatherizing buildings.</w:t>
          </w:r>
        </w:p>
        <w:p w:rsidR="005E6C60" w:rsidRDefault="005E6C60" w:rsidP="002649B0">
          <w:pPr>
            <w:pStyle w:val="NormalWeb"/>
            <w:numPr>
              <w:ilvl w:val="0"/>
              <w:numId w:val="1"/>
            </w:numPr>
            <w:spacing w:before="0" w:beforeAutospacing="0" w:after="0" w:afterAutospacing="0"/>
            <w:jc w:val="both"/>
            <w:divId w:val="383332694"/>
          </w:pPr>
          <w:r>
            <w:t>This is paid for by a small fee assessed to customers' bills. That investment, however, pays off by reducing annual demand for electricity. Not only do customers who take advantage of the program reap the reward of paying less in heating and cooling costs, but the entire state benefits when we reduce the need to build additional generation and help ERCOT ensure that there is sufficient supply on the grid to meet demand.</w:t>
          </w:r>
        </w:p>
        <w:p w:rsidR="005E6C60" w:rsidRDefault="005E6C60" w:rsidP="002649B0">
          <w:pPr>
            <w:pStyle w:val="NormalWeb"/>
            <w:numPr>
              <w:ilvl w:val="0"/>
              <w:numId w:val="1"/>
            </w:numPr>
            <w:spacing w:before="0" w:beforeAutospacing="0" w:after="0" w:afterAutospacing="0"/>
            <w:jc w:val="both"/>
            <w:divId w:val="383332694"/>
          </w:pPr>
          <w:r>
            <w:t>Twenty-seven states have adopted energy efficiency goals. However Texas is now last among them. Most states are meeting targets of 1.5% – 3% of new electricity savings each year.</w:t>
          </w:r>
        </w:p>
        <w:p w:rsidR="005E6C60" w:rsidRDefault="005E6C60" w:rsidP="002649B0">
          <w:pPr>
            <w:pStyle w:val="NormalWeb"/>
            <w:numPr>
              <w:ilvl w:val="0"/>
              <w:numId w:val="1"/>
            </w:numPr>
            <w:spacing w:before="0" w:beforeAutospacing="0" w:after="0" w:afterAutospacing="0"/>
            <w:jc w:val="both"/>
            <w:divId w:val="383332694"/>
          </w:pPr>
          <w:r>
            <w:t>Energy efficiency programs are a low-cost solution to reduce energy waste and burden through home energy audits, weather-stripping windows and doors, installing new windows or insulations, switching to LED lighting, upgrading heating and air conditioning equipment or replacing water heaters.</w:t>
          </w:r>
        </w:p>
        <w:p w:rsidR="005E6C60" w:rsidRPr="000E2CAF" w:rsidRDefault="005E6C60" w:rsidP="002649B0">
          <w:pPr>
            <w:pStyle w:val="NormalWeb"/>
            <w:numPr>
              <w:ilvl w:val="0"/>
              <w:numId w:val="1"/>
            </w:numPr>
            <w:spacing w:before="0" w:beforeAutospacing="0" w:after="0" w:afterAutospacing="0"/>
            <w:jc w:val="both"/>
            <w:divId w:val="383332694"/>
          </w:pPr>
          <w:r>
            <w:t>Investment in energy efficiency aids economic growth. Energy efficiency employs more jobs in the clean energy sector than any other.</w:t>
          </w:r>
        </w:p>
        <w:p w:rsidR="005E6C60" w:rsidRPr="000E2CAF" w:rsidRDefault="005E6C60" w:rsidP="002649B0">
          <w:pPr>
            <w:pStyle w:val="NormalWeb"/>
            <w:spacing w:before="0" w:beforeAutospacing="0" w:after="0" w:afterAutospacing="0"/>
            <w:jc w:val="both"/>
            <w:divId w:val="383332694"/>
          </w:pPr>
        </w:p>
      </w:sdtContent>
    </w:sdt>
    <w:p w:rsidR="005E6C60" w:rsidRDefault="005E6C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258 </w:t>
      </w:r>
      <w:bookmarkStart w:id="1" w:name="AmendsCurrentLaw"/>
      <w:bookmarkEnd w:id="1"/>
      <w:r>
        <w:rPr>
          <w:rFonts w:cs="Times New Roman"/>
          <w:szCs w:val="24"/>
        </w:rPr>
        <w:t xml:space="preserve">amends current law </w:t>
      </w:r>
      <w:r w:rsidRPr="00B651D9">
        <w:rPr>
          <w:rFonts w:cs="Times New Roman"/>
          <w:szCs w:val="24"/>
        </w:rPr>
        <w:t>relating to energy efficiency goals for electric utilities.</w:t>
      </w:r>
    </w:p>
    <w:p w:rsidR="005E6C60" w:rsidRPr="00B651D9" w:rsidRDefault="005E6C60" w:rsidP="000F1DF9">
      <w:pPr>
        <w:spacing w:after="0" w:line="240" w:lineRule="auto"/>
        <w:jc w:val="both"/>
        <w:rPr>
          <w:rFonts w:eastAsia="Times New Roman" w:cs="Times New Roman"/>
          <w:szCs w:val="24"/>
        </w:rPr>
      </w:pPr>
    </w:p>
    <w:p w:rsidR="005E6C60" w:rsidRPr="005C2A78" w:rsidRDefault="005E6C60" w:rsidP="00DE6B0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EF53DC4EAB470D91CA3D01181FBE04"/>
          </w:placeholder>
        </w:sdtPr>
        <w:sdtContent>
          <w:r>
            <w:rPr>
              <w:rFonts w:eastAsia="Times New Roman" w:cs="Times New Roman"/>
              <w:b/>
              <w:szCs w:val="24"/>
              <w:u w:val="single"/>
            </w:rPr>
            <w:t>RULEMAKING AUTHORITY</w:t>
          </w:r>
        </w:sdtContent>
      </w:sdt>
    </w:p>
    <w:p w:rsidR="005E6C60" w:rsidRPr="006529C4" w:rsidRDefault="005E6C60" w:rsidP="00DE6B08">
      <w:pPr>
        <w:spacing w:after="0" w:line="240" w:lineRule="auto"/>
        <w:jc w:val="both"/>
        <w:rPr>
          <w:rFonts w:cs="Times New Roman"/>
          <w:szCs w:val="24"/>
        </w:rPr>
      </w:pPr>
    </w:p>
    <w:p w:rsidR="005E6C60" w:rsidRPr="006529C4" w:rsidRDefault="005E6C60" w:rsidP="00DE6B08">
      <w:pPr>
        <w:spacing w:after="0" w:line="240" w:lineRule="auto"/>
        <w:jc w:val="both"/>
        <w:rPr>
          <w:rFonts w:cs="Times New Roman"/>
          <w:szCs w:val="24"/>
        </w:rPr>
      </w:pPr>
      <w:r w:rsidRPr="00B651D9">
        <w:rPr>
          <w:rFonts w:cs="Times New Roman"/>
          <w:szCs w:val="24"/>
        </w:rPr>
        <w:t>Rulemaking authority is expressly granted to the Public Utility Commission of Texas in SECTION 1 (Section 39.905, Utilities Code) of this bill.</w:t>
      </w:r>
    </w:p>
    <w:p w:rsidR="005E6C60" w:rsidRPr="006529C4" w:rsidRDefault="005E6C60" w:rsidP="00DE6B08">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7ECF73144ECE4878A8B3E69D50111609"/>
        </w:placeholder>
      </w:sdtPr>
      <w:sdtContent>
        <w:p w:rsidR="005E6C60" w:rsidRPr="005C2A78" w:rsidRDefault="005E6C60" w:rsidP="00DE6B08">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5E6C60" w:rsidRPr="005C2A78" w:rsidRDefault="005E6C60" w:rsidP="00DE6B08">
      <w:pPr>
        <w:spacing w:after="0" w:line="240" w:lineRule="auto"/>
        <w:jc w:val="both"/>
        <w:rPr>
          <w:rFonts w:eastAsia="Times New Roman" w:cs="Times New Roman"/>
          <w:szCs w:val="24"/>
        </w:rPr>
      </w:pPr>
    </w:p>
    <w:p w:rsidR="005E6C60" w:rsidRDefault="005E6C60" w:rsidP="00DE6B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39.905, Utilities Code, by adding Subsection (a-1), as follows:</w:t>
      </w:r>
    </w:p>
    <w:p w:rsidR="005E6C60" w:rsidRDefault="005E6C60" w:rsidP="00DE6B08">
      <w:pPr>
        <w:spacing w:after="0" w:line="240" w:lineRule="auto"/>
        <w:jc w:val="both"/>
        <w:rPr>
          <w:rFonts w:eastAsia="Times New Roman" w:cs="Times New Roman"/>
          <w:szCs w:val="24"/>
        </w:rPr>
      </w:pPr>
    </w:p>
    <w:p w:rsidR="005E6C60" w:rsidRPr="005C2A78" w:rsidRDefault="005E6C60" w:rsidP="00DE6B08">
      <w:pPr>
        <w:spacing w:after="0" w:line="240" w:lineRule="auto"/>
        <w:ind w:left="720"/>
        <w:jc w:val="both"/>
        <w:rPr>
          <w:rFonts w:eastAsia="Times New Roman" w:cs="Times New Roman"/>
          <w:szCs w:val="24"/>
        </w:rPr>
      </w:pPr>
      <w:r>
        <w:rPr>
          <w:rFonts w:eastAsia="Times New Roman" w:cs="Times New Roman"/>
          <w:szCs w:val="24"/>
        </w:rPr>
        <w:t>(a-1) Requires the Public Utility Commission of Texas (PUC), i</w:t>
      </w:r>
      <w:r w:rsidRPr="00B651D9">
        <w:rPr>
          <w:rFonts w:eastAsia="Times New Roman" w:cs="Times New Roman"/>
          <w:szCs w:val="24"/>
        </w:rPr>
        <w:t>n addition to meeting the demand goals provided by Subsection (a)</w:t>
      </w:r>
      <w:r w:rsidRPr="00B651D9">
        <w:t xml:space="preserve"> </w:t>
      </w:r>
      <w:r w:rsidRPr="00B651D9">
        <w:rPr>
          <w:rFonts w:eastAsia="Times New Roman" w:cs="Times New Roman"/>
          <w:szCs w:val="24"/>
        </w:rPr>
        <w:t xml:space="preserve">(relating to the energy efficiency goals of the legislature), by rule </w:t>
      </w:r>
      <w:r>
        <w:rPr>
          <w:rFonts w:eastAsia="Times New Roman" w:cs="Times New Roman"/>
          <w:szCs w:val="24"/>
        </w:rPr>
        <w:t>to</w:t>
      </w:r>
      <w:r w:rsidRPr="00B651D9">
        <w:rPr>
          <w:rFonts w:eastAsia="Times New Roman" w:cs="Times New Roman"/>
          <w:szCs w:val="24"/>
        </w:rPr>
        <w:t xml:space="preserve"> provide a method to establish an annual energy savings goal of one percent not later than the 2030 calendar year for each electric utility. </w:t>
      </w:r>
      <w:r>
        <w:rPr>
          <w:rFonts w:eastAsia="Times New Roman" w:cs="Times New Roman"/>
          <w:szCs w:val="24"/>
        </w:rPr>
        <w:t>Requires that t</w:t>
      </w:r>
      <w:r w:rsidRPr="00B651D9">
        <w:rPr>
          <w:rFonts w:eastAsia="Times New Roman" w:cs="Times New Roman"/>
          <w:szCs w:val="24"/>
        </w:rPr>
        <w:t xml:space="preserve">he method be based on the existing and expected usage of electricity delivered in a utility's service area that is required to pay the annual energy efficiency cost recovery fee. </w:t>
      </w:r>
      <w:r>
        <w:rPr>
          <w:rFonts w:eastAsia="Times New Roman" w:cs="Times New Roman"/>
          <w:szCs w:val="24"/>
        </w:rPr>
        <w:t>Authorizes the PUC, i</w:t>
      </w:r>
      <w:r w:rsidRPr="00B651D9">
        <w:rPr>
          <w:rFonts w:eastAsia="Times New Roman" w:cs="Times New Roman"/>
          <w:szCs w:val="24"/>
        </w:rPr>
        <w:t xml:space="preserve">n adopting rules, </w:t>
      </w:r>
      <w:r>
        <w:rPr>
          <w:rFonts w:eastAsia="Times New Roman" w:cs="Times New Roman"/>
          <w:szCs w:val="24"/>
        </w:rPr>
        <w:t>to</w:t>
      </w:r>
      <w:r w:rsidRPr="00B651D9">
        <w:rPr>
          <w:rFonts w:eastAsia="Times New Roman" w:cs="Times New Roman"/>
          <w:szCs w:val="24"/>
        </w:rPr>
        <w:t xml:space="preserve"> provide for cost caps for the implementation of this subsection and provide good cause exceptions for a utility that is unable to meet the goal in a cost-effective manner.</w:t>
      </w:r>
    </w:p>
    <w:p w:rsidR="005E6C60" w:rsidRPr="005C2A78" w:rsidRDefault="005E6C60" w:rsidP="00DE6B08">
      <w:pPr>
        <w:spacing w:after="0" w:line="240" w:lineRule="auto"/>
        <w:jc w:val="both"/>
        <w:rPr>
          <w:rFonts w:eastAsia="Times New Roman" w:cs="Times New Roman"/>
          <w:szCs w:val="24"/>
        </w:rPr>
      </w:pPr>
    </w:p>
    <w:p w:rsidR="005E6C60" w:rsidRPr="005C2A78" w:rsidRDefault="005E6C60" w:rsidP="00DE6B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PUC to adopt rules to implement the changes made by this Act to Section 39.905 (Goal for Energy Efficiency), Utilities Code, not later than December 31, 2023. </w:t>
      </w:r>
    </w:p>
    <w:p w:rsidR="005E6C60" w:rsidRPr="005C2A78" w:rsidRDefault="005E6C60" w:rsidP="00DE6B08">
      <w:pPr>
        <w:spacing w:after="0" w:line="240" w:lineRule="auto"/>
        <w:jc w:val="both"/>
        <w:rPr>
          <w:rFonts w:eastAsia="Times New Roman" w:cs="Times New Roman"/>
          <w:szCs w:val="24"/>
        </w:rPr>
      </w:pPr>
    </w:p>
    <w:p w:rsidR="005E6C60" w:rsidRPr="00C8671F" w:rsidRDefault="005E6C60" w:rsidP="00DE6B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5E6C60" w:rsidRPr="00C8671F" w:rsidRDefault="005E6C60" w:rsidP="00DE6B08">
      <w:pPr>
        <w:spacing w:after="0" w:line="240" w:lineRule="auto"/>
        <w:jc w:val="both"/>
        <w:rPr>
          <w:rFonts w:eastAsia="Times New Roman" w:cs="Times New Roman"/>
          <w:szCs w:val="24"/>
        </w:rPr>
      </w:pPr>
    </w:p>
    <w:sectPr w:rsidR="005E6C6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F7C" w:rsidRDefault="00127F7C" w:rsidP="000F1DF9">
      <w:pPr>
        <w:spacing w:after="0" w:line="240" w:lineRule="auto"/>
      </w:pPr>
      <w:r>
        <w:separator/>
      </w:r>
    </w:p>
  </w:endnote>
  <w:endnote w:type="continuationSeparator" w:id="0">
    <w:p w:rsidR="00127F7C" w:rsidRDefault="00127F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7F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6C6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E6C60">
                <w:rPr>
                  <w:sz w:val="20"/>
                  <w:szCs w:val="20"/>
                </w:rPr>
                <w:t>C.S.S.B. 258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E6C6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7F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F7C" w:rsidRDefault="00127F7C" w:rsidP="000F1DF9">
      <w:pPr>
        <w:spacing w:after="0" w:line="240" w:lineRule="auto"/>
      </w:pPr>
      <w:r>
        <w:separator/>
      </w:r>
    </w:p>
  </w:footnote>
  <w:footnote w:type="continuationSeparator" w:id="0">
    <w:p w:rsidR="00127F7C" w:rsidRDefault="00127F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627C"/>
    <w:multiLevelType w:val="hybridMultilevel"/>
    <w:tmpl w:val="F85C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7F7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6C60"/>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ED6B"/>
  <w15:docId w15:val="{A68E7F9A-9FB7-4048-890C-CD6FB96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E6C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1F9739A5D1478CA166E5F1BFFDB1B5"/>
        <w:category>
          <w:name w:val="General"/>
          <w:gallery w:val="placeholder"/>
        </w:category>
        <w:types>
          <w:type w:val="bbPlcHdr"/>
        </w:types>
        <w:behaviors>
          <w:behavior w:val="content"/>
        </w:behaviors>
        <w:guid w:val="{44B8D8AA-A250-41FE-801A-B369EED0941A}"/>
      </w:docPartPr>
      <w:docPartBody>
        <w:p w:rsidR="00000000" w:rsidRDefault="007D79E0"/>
      </w:docPartBody>
    </w:docPart>
    <w:docPart>
      <w:docPartPr>
        <w:name w:val="AC4A4F6CA457414A98476DC6D5D1B03A"/>
        <w:category>
          <w:name w:val="General"/>
          <w:gallery w:val="placeholder"/>
        </w:category>
        <w:types>
          <w:type w:val="bbPlcHdr"/>
        </w:types>
        <w:behaviors>
          <w:behavior w:val="content"/>
        </w:behaviors>
        <w:guid w:val="{33B88C82-108D-4856-AF4A-B9D2D513B5AA}"/>
      </w:docPartPr>
      <w:docPartBody>
        <w:p w:rsidR="00000000" w:rsidRDefault="007D79E0"/>
      </w:docPartBody>
    </w:docPart>
    <w:docPart>
      <w:docPartPr>
        <w:name w:val="A9A35569E2A34D5CA3B1DF58CDA11115"/>
        <w:category>
          <w:name w:val="General"/>
          <w:gallery w:val="placeholder"/>
        </w:category>
        <w:types>
          <w:type w:val="bbPlcHdr"/>
        </w:types>
        <w:behaviors>
          <w:behavior w:val="content"/>
        </w:behaviors>
        <w:guid w:val="{848DEB74-AC1A-4911-8A18-E90371169149}"/>
      </w:docPartPr>
      <w:docPartBody>
        <w:p w:rsidR="00000000" w:rsidRDefault="007D79E0"/>
      </w:docPartBody>
    </w:docPart>
    <w:docPart>
      <w:docPartPr>
        <w:name w:val="207FC53B89C44FAE911936C9E0EA2638"/>
        <w:category>
          <w:name w:val="General"/>
          <w:gallery w:val="placeholder"/>
        </w:category>
        <w:types>
          <w:type w:val="bbPlcHdr"/>
        </w:types>
        <w:behaviors>
          <w:behavior w:val="content"/>
        </w:behaviors>
        <w:guid w:val="{B26F2579-2543-49A8-8620-00140CEC8C48}"/>
      </w:docPartPr>
      <w:docPartBody>
        <w:p w:rsidR="00000000" w:rsidRDefault="007D79E0"/>
      </w:docPartBody>
    </w:docPart>
    <w:docPart>
      <w:docPartPr>
        <w:name w:val="9557357D7CA94AAF9B2C1256F8EFE24F"/>
        <w:category>
          <w:name w:val="General"/>
          <w:gallery w:val="placeholder"/>
        </w:category>
        <w:types>
          <w:type w:val="bbPlcHdr"/>
        </w:types>
        <w:behaviors>
          <w:behavior w:val="content"/>
        </w:behaviors>
        <w:guid w:val="{ED3B3922-E3AE-4864-A7D0-EEE442E57E22}"/>
      </w:docPartPr>
      <w:docPartBody>
        <w:p w:rsidR="00000000" w:rsidRDefault="007D79E0"/>
      </w:docPartBody>
    </w:docPart>
    <w:docPart>
      <w:docPartPr>
        <w:name w:val="E777E95125964B26A51C68841B0F8D95"/>
        <w:category>
          <w:name w:val="General"/>
          <w:gallery w:val="placeholder"/>
        </w:category>
        <w:types>
          <w:type w:val="bbPlcHdr"/>
        </w:types>
        <w:behaviors>
          <w:behavior w:val="content"/>
        </w:behaviors>
        <w:guid w:val="{0D956859-CE83-4FD8-A283-1BC40EC53B24}"/>
      </w:docPartPr>
      <w:docPartBody>
        <w:p w:rsidR="00000000" w:rsidRDefault="007D79E0"/>
      </w:docPartBody>
    </w:docPart>
    <w:docPart>
      <w:docPartPr>
        <w:name w:val="5D2D5069C1214087BF58FAE4C02B9F02"/>
        <w:category>
          <w:name w:val="General"/>
          <w:gallery w:val="placeholder"/>
        </w:category>
        <w:types>
          <w:type w:val="bbPlcHdr"/>
        </w:types>
        <w:behaviors>
          <w:behavior w:val="content"/>
        </w:behaviors>
        <w:guid w:val="{9BBFCE5C-F14C-4B70-88BB-A41C0223D787}"/>
      </w:docPartPr>
      <w:docPartBody>
        <w:p w:rsidR="00000000" w:rsidRDefault="007D79E0"/>
      </w:docPartBody>
    </w:docPart>
    <w:docPart>
      <w:docPartPr>
        <w:name w:val="39641FBAF57E48EA9E7CAE5C08751834"/>
        <w:category>
          <w:name w:val="General"/>
          <w:gallery w:val="placeholder"/>
        </w:category>
        <w:types>
          <w:type w:val="bbPlcHdr"/>
        </w:types>
        <w:behaviors>
          <w:behavior w:val="content"/>
        </w:behaviors>
        <w:guid w:val="{8310B9B7-6F82-4D63-8654-7269AB181867}"/>
      </w:docPartPr>
      <w:docPartBody>
        <w:p w:rsidR="00000000" w:rsidRDefault="007D79E0"/>
      </w:docPartBody>
    </w:docPart>
    <w:docPart>
      <w:docPartPr>
        <w:name w:val="F0CD9CC1CE4946CFB6E02970568583F7"/>
        <w:category>
          <w:name w:val="General"/>
          <w:gallery w:val="placeholder"/>
        </w:category>
        <w:types>
          <w:type w:val="bbPlcHdr"/>
        </w:types>
        <w:behaviors>
          <w:behavior w:val="content"/>
        </w:behaviors>
        <w:guid w:val="{2AEC0C45-8268-4051-9488-6D3015F924C1}"/>
      </w:docPartPr>
      <w:docPartBody>
        <w:p w:rsidR="00000000" w:rsidRDefault="007D79E0"/>
      </w:docPartBody>
    </w:docPart>
    <w:docPart>
      <w:docPartPr>
        <w:name w:val="B7D5DAA1CA2C4CD0B35B1C8C7141CB98"/>
        <w:category>
          <w:name w:val="General"/>
          <w:gallery w:val="placeholder"/>
        </w:category>
        <w:types>
          <w:type w:val="bbPlcHdr"/>
        </w:types>
        <w:behaviors>
          <w:behavior w:val="content"/>
        </w:behaviors>
        <w:guid w:val="{5C2C97DE-7CB6-49C1-84C8-4D7E7A4E03DE}"/>
      </w:docPartPr>
      <w:docPartBody>
        <w:p w:rsidR="00000000" w:rsidRDefault="002929BF" w:rsidP="002929BF">
          <w:pPr>
            <w:pStyle w:val="B7D5DAA1CA2C4CD0B35B1C8C7141CB98"/>
          </w:pPr>
          <w:r w:rsidRPr="00A30DD1">
            <w:rPr>
              <w:rStyle w:val="PlaceholderText"/>
            </w:rPr>
            <w:t>Click here to enter a date.</w:t>
          </w:r>
        </w:p>
      </w:docPartBody>
    </w:docPart>
    <w:docPart>
      <w:docPartPr>
        <w:name w:val="92B364507658478692C556FB33759C2F"/>
        <w:category>
          <w:name w:val="General"/>
          <w:gallery w:val="placeholder"/>
        </w:category>
        <w:types>
          <w:type w:val="bbPlcHdr"/>
        </w:types>
        <w:behaviors>
          <w:behavior w:val="content"/>
        </w:behaviors>
        <w:guid w:val="{F4BC4F6C-E8EF-4125-8F15-23F1CA455393}"/>
      </w:docPartPr>
      <w:docPartBody>
        <w:p w:rsidR="00000000" w:rsidRDefault="007D79E0"/>
      </w:docPartBody>
    </w:docPart>
    <w:docPart>
      <w:docPartPr>
        <w:name w:val="6806CAB17AC942B092D7835A711062CC"/>
        <w:category>
          <w:name w:val="General"/>
          <w:gallery w:val="placeholder"/>
        </w:category>
        <w:types>
          <w:type w:val="bbPlcHdr"/>
        </w:types>
        <w:behaviors>
          <w:behavior w:val="content"/>
        </w:behaviors>
        <w:guid w:val="{3F1CD93A-809C-4FC0-A5D3-17557375BF23}"/>
      </w:docPartPr>
      <w:docPartBody>
        <w:p w:rsidR="00000000" w:rsidRDefault="007D79E0"/>
      </w:docPartBody>
    </w:docPart>
    <w:docPart>
      <w:docPartPr>
        <w:name w:val="4026853B3BDF42899661A52F0252BEAB"/>
        <w:category>
          <w:name w:val="General"/>
          <w:gallery w:val="placeholder"/>
        </w:category>
        <w:types>
          <w:type w:val="bbPlcHdr"/>
        </w:types>
        <w:behaviors>
          <w:behavior w:val="content"/>
        </w:behaviors>
        <w:guid w:val="{4290081C-6FE3-4886-9562-3165CFDC04FD}"/>
      </w:docPartPr>
      <w:docPartBody>
        <w:p w:rsidR="00000000" w:rsidRDefault="002929BF" w:rsidP="002929BF">
          <w:pPr>
            <w:pStyle w:val="4026853B3BDF42899661A52F0252BEAB"/>
          </w:pPr>
          <w:r>
            <w:rPr>
              <w:rFonts w:eastAsia="Times New Roman" w:cs="Times New Roman"/>
              <w:bCs/>
              <w:szCs w:val="24"/>
            </w:rPr>
            <w:t xml:space="preserve"> </w:t>
          </w:r>
        </w:p>
      </w:docPartBody>
    </w:docPart>
    <w:docPart>
      <w:docPartPr>
        <w:name w:val="40EF53DC4EAB470D91CA3D01181FBE04"/>
        <w:category>
          <w:name w:val="General"/>
          <w:gallery w:val="placeholder"/>
        </w:category>
        <w:types>
          <w:type w:val="bbPlcHdr"/>
        </w:types>
        <w:behaviors>
          <w:behavior w:val="content"/>
        </w:behaviors>
        <w:guid w:val="{A7EE2401-437E-440E-B043-481D1CB975F9}"/>
      </w:docPartPr>
      <w:docPartBody>
        <w:p w:rsidR="00000000" w:rsidRDefault="007D79E0"/>
      </w:docPartBody>
    </w:docPart>
    <w:docPart>
      <w:docPartPr>
        <w:name w:val="7ECF73144ECE4878A8B3E69D50111609"/>
        <w:category>
          <w:name w:val="General"/>
          <w:gallery w:val="placeholder"/>
        </w:category>
        <w:types>
          <w:type w:val="bbPlcHdr"/>
        </w:types>
        <w:behaviors>
          <w:behavior w:val="content"/>
        </w:behaviors>
        <w:guid w:val="{9205C9E3-A829-4CC3-907A-A4B377D47368}"/>
      </w:docPartPr>
      <w:docPartBody>
        <w:p w:rsidR="00000000" w:rsidRDefault="007D79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29BF"/>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79E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9BF"/>
    <w:rPr>
      <w:color w:val="808080"/>
    </w:rPr>
  </w:style>
  <w:style w:type="paragraph" w:customStyle="1" w:styleId="B7D5DAA1CA2C4CD0B35B1C8C7141CB98">
    <w:name w:val="B7D5DAA1CA2C4CD0B35B1C8C7141CB98"/>
    <w:rsid w:val="002929BF"/>
    <w:pPr>
      <w:spacing w:after="160" w:line="259" w:lineRule="auto"/>
    </w:pPr>
  </w:style>
  <w:style w:type="paragraph" w:customStyle="1" w:styleId="4026853B3BDF42899661A52F0252BEAB">
    <w:name w:val="4026853B3BDF42899661A52F0252BEAB"/>
    <w:rsid w:val="002929B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555</Words>
  <Characters>3167</Characters>
  <Application>Microsoft Office Word</Application>
  <DocSecurity>0</DocSecurity>
  <Lines>26</Lines>
  <Paragraphs>7</Paragraphs>
  <ScaleCrop>false</ScaleCrop>
  <Company>Texas Legislative Council</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2023-04-26T16:45:00Z</dcterms:modified>
</cp:coreProperties>
</file>

<file path=docProps/custom.xml><?xml version="1.0" encoding="utf-8"?>
<op:Properties xmlns:vt="http://schemas.openxmlformats.org/officeDocument/2006/docPropsVTypes" xmlns:op="http://schemas.openxmlformats.org/officeDocument/2006/custom-properties"/>
</file>