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E44" w:rsidRDefault="00194E4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F35C56F9634BA3982A8D2AE4F3ACD2"/>
          </w:placeholder>
        </w:sdtPr>
        <w:sdtContent>
          <w:r w:rsidRPr="005C2A78">
            <w:rPr>
              <w:rFonts w:cs="Times New Roman"/>
              <w:b/>
              <w:szCs w:val="24"/>
              <w:u w:val="single"/>
            </w:rPr>
            <w:t>BILL ANALYSIS</w:t>
          </w:r>
        </w:sdtContent>
      </w:sdt>
    </w:p>
    <w:p w:rsidR="00194E44" w:rsidRPr="00585C31" w:rsidRDefault="00194E44" w:rsidP="000F1DF9">
      <w:pPr>
        <w:spacing w:after="0" w:line="240" w:lineRule="auto"/>
        <w:rPr>
          <w:rFonts w:cs="Times New Roman"/>
          <w:szCs w:val="24"/>
        </w:rPr>
      </w:pPr>
    </w:p>
    <w:p w:rsidR="00194E44" w:rsidRPr="00585C31" w:rsidRDefault="00194E4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4E44" w:rsidTr="000F1DF9">
        <w:tc>
          <w:tcPr>
            <w:tcW w:w="2718" w:type="dxa"/>
          </w:tcPr>
          <w:p w:rsidR="00194E44" w:rsidRPr="005C2A78" w:rsidRDefault="00194E44" w:rsidP="006D756B">
            <w:pPr>
              <w:rPr>
                <w:rFonts w:cs="Times New Roman"/>
                <w:szCs w:val="24"/>
              </w:rPr>
            </w:pPr>
            <w:sdt>
              <w:sdtPr>
                <w:rPr>
                  <w:rFonts w:cs="Times New Roman"/>
                  <w:szCs w:val="24"/>
                </w:rPr>
                <w:alias w:val="Agency Title"/>
                <w:tag w:val="AgencyTitleContentControl"/>
                <w:id w:val="1920747753"/>
                <w:lock w:val="sdtContentLocked"/>
                <w:placeholder>
                  <w:docPart w:val="63BADA3951134E47A9C43E6B29EB286F"/>
                </w:placeholder>
              </w:sdtPr>
              <w:sdtEndPr>
                <w:rPr>
                  <w:rFonts w:cstheme="minorBidi"/>
                  <w:szCs w:val="22"/>
                </w:rPr>
              </w:sdtEndPr>
              <w:sdtContent>
                <w:r>
                  <w:rPr>
                    <w:rFonts w:cs="Times New Roman"/>
                    <w:szCs w:val="24"/>
                  </w:rPr>
                  <w:t>Senate Research Center</w:t>
                </w:r>
              </w:sdtContent>
            </w:sdt>
          </w:p>
        </w:tc>
        <w:tc>
          <w:tcPr>
            <w:tcW w:w="6858" w:type="dxa"/>
          </w:tcPr>
          <w:p w:rsidR="00194E44" w:rsidRPr="00FF6471" w:rsidRDefault="00194E44" w:rsidP="000F1DF9">
            <w:pPr>
              <w:jc w:val="right"/>
              <w:rPr>
                <w:rFonts w:cs="Times New Roman"/>
                <w:szCs w:val="24"/>
              </w:rPr>
            </w:pPr>
            <w:sdt>
              <w:sdtPr>
                <w:rPr>
                  <w:rFonts w:cs="Times New Roman"/>
                  <w:szCs w:val="24"/>
                </w:rPr>
                <w:alias w:val="Bill Number"/>
                <w:tag w:val="BillNumberOne"/>
                <w:id w:val="-410784069"/>
                <w:lock w:val="sdtContentLocked"/>
                <w:placeholder>
                  <w:docPart w:val="4D545FBAF6A44601B7C6DAD00834094E"/>
                </w:placeholder>
              </w:sdtPr>
              <w:sdtContent>
                <w:r>
                  <w:rPr>
                    <w:rFonts w:cs="Times New Roman"/>
                    <w:szCs w:val="24"/>
                  </w:rPr>
                  <w:t>S.B. 275</w:t>
                </w:r>
              </w:sdtContent>
            </w:sdt>
          </w:p>
        </w:tc>
      </w:tr>
      <w:tr w:rsidR="00194E44" w:rsidTr="000F1DF9">
        <w:sdt>
          <w:sdtPr>
            <w:rPr>
              <w:rFonts w:cs="Times New Roman"/>
              <w:szCs w:val="24"/>
            </w:rPr>
            <w:alias w:val="TLCNumber"/>
            <w:tag w:val="TLCNumber"/>
            <w:id w:val="-542600604"/>
            <w:lock w:val="sdtLocked"/>
            <w:placeholder>
              <w:docPart w:val="69CC59A73A7F43D78D26FA737D552E0D"/>
            </w:placeholder>
          </w:sdtPr>
          <w:sdtContent>
            <w:tc>
              <w:tcPr>
                <w:tcW w:w="2718" w:type="dxa"/>
              </w:tcPr>
              <w:p w:rsidR="00194E44" w:rsidRPr="000F1DF9" w:rsidRDefault="00194E44" w:rsidP="00C65088">
                <w:pPr>
                  <w:rPr>
                    <w:rFonts w:cs="Times New Roman"/>
                    <w:szCs w:val="24"/>
                  </w:rPr>
                </w:pPr>
                <w:r>
                  <w:rPr>
                    <w:rFonts w:cs="Times New Roman"/>
                    <w:szCs w:val="24"/>
                  </w:rPr>
                  <w:t>88R2389 ADM-F</w:t>
                </w:r>
              </w:p>
            </w:tc>
          </w:sdtContent>
        </w:sdt>
        <w:tc>
          <w:tcPr>
            <w:tcW w:w="6858" w:type="dxa"/>
          </w:tcPr>
          <w:p w:rsidR="00194E44" w:rsidRPr="005C2A78" w:rsidRDefault="00194E44" w:rsidP="00073EDD">
            <w:pPr>
              <w:jc w:val="right"/>
              <w:rPr>
                <w:rFonts w:cs="Times New Roman"/>
                <w:szCs w:val="24"/>
              </w:rPr>
            </w:pPr>
            <w:sdt>
              <w:sdtPr>
                <w:rPr>
                  <w:rFonts w:cs="Times New Roman"/>
                  <w:szCs w:val="24"/>
                </w:rPr>
                <w:alias w:val="Author Label"/>
                <w:tag w:val="By"/>
                <w:id w:val="72399597"/>
                <w:lock w:val="sdtLocked"/>
                <w:placeholder>
                  <w:docPart w:val="DCCEBB6EF9E64471A226D49E4F6983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94969D9EC9470D869F89D8C66D40AD"/>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E87759EA5DD545DEB134E466F4140A3E"/>
                </w:placeholder>
                <w:showingPlcHdr/>
              </w:sdtPr>
              <w:sdtContent/>
            </w:sdt>
            <w:sdt>
              <w:sdtPr>
                <w:rPr>
                  <w:rFonts w:cs="Times New Roman"/>
                  <w:szCs w:val="24"/>
                </w:rPr>
                <w:alias w:val="DualSponsor"/>
                <w:tag w:val="DualSponsor"/>
                <w:id w:val="1029379812"/>
                <w:lock w:val="sdtContentLocked"/>
                <w:placeholder>
                  <w:docPart w:val="EA12CD591940419B9FC1E28171B0DFA7"/>
                </w:placeholder>
                <w:showingPlcHdr/>
              </w:sdtPr>
              <w:sdtContent/>
            </w:sdt>
          </w:p>
        </w:tc>
      </w:tr>
      <w:tr w:rsidR="00194E44" w:rsidTr="000F1DF9">
        <w:tc>
          <w:tcPr>
            <w:tcW w:w="2718" w:type="dxa"/>
          </w:tcPr>
          <w:p w:rsidR="00194E44" w:rsidRPr="00BC7495" w:rsidRDefault="00194E44" w:rsidP="000F1DF9">
            <w:pPr>
              <w:rPr>
                <w:rFonts w:cs="Times New Roman"/>
                <w:szCs w:val="24"/>
              </w:rPr>
            </w:pPr>
          </w:p>
        </w:tc>
        <w:sdt>
          <w:sdtPr>
            <w:rPr>
              <w:rFonts w:cs="Times New Roman"/>
              <w:szCs w:val="24"/>
            </w:rPr>
            <w:alias w:val="Committee"/>
            <w:tag w:val="Committee"/>
            <w:id w:val="1914272295"/>
            <w:lock w:val="sdtContentLocked"/>
            <w:placeholder>
              <w:docPart w:val="177E66C8C0834D61829BFFDE58FE6DAB"/>
            </w:placeholder>
          </w:sdtPr>
          <w:sdtContent>
            <w:tc>
              <w:tcPr>
                <w:tcW w:w="6858" w:type="dxa"/>
              </w:tcPr>
              <w:p w:rsidR="00194E44" w:rsidRPr="00FF6471" w:rsidRDefault="00194E44" w:rsidP="000F1DF9">
                <w:pPr>
                  <w:jc w:val="right"/>
                  <w:rPr>
                    <w:rFonts w:cs="Times New Roman"/>
                    <w:szCs w:val="24"/>
                  </w:rPr>
                </w:pPr>
                <w:r>
                  <w:rPr>
                    <w:rFonts w:cs="Times New Roman"/>
                    <w:szCs w:val="24"/>
                  </w:rPr>
                  <w:t>Local Government</w:t>
                </w:r>
              </w:p>
            </w:tc>
          </w:sdtContent>
        </w:sdt>
      </w:tr>
      <w:tr w:rsidR="00194E44" w:rsidTr="000F1DF9">
        <w:tc>
          <w:tcPr>
            <w:tcW w:w="2718" w:type="dxa"/>
          </w:tcPr>
          <w:p w:rsidR="00194E44" w:rsidRPr="00BC7495" w:rsidRDefault="00194E44" w:rsidP="000F1DF9">
            <w:pPr>
              <w:rPr>
                <w:rFonts w:cs="Times New Roman"/>
                <w:szCs w:val="24"/>
              </w:rPr>
            </w:pPr>
          </w:p>
        </w:tc>
        <w:sdt>
          <w:sdtPr>
            <w:rPr>
              <w:rFonts w:cs="Times New Roman"/>
              <w:szCs w:val="24"/>
            </w:rPr>
            <w:alias w:val="Date"/>
            <w:tag w:val="DateContentControl"/>
            <w:id w:val="1178081906"/>
            <w:lock w:val="sdtLocked"/>
            <w:placeholder>
              <w:docPart w:val="4297496D3302456EAD2B8B33FB20C598"/>
            </w:placeholder>
            <w:date w:fullDate="2023-03-09T00:00:00Z">
              <w:dateFormat w:val="M/d/yyyy"/>
              <w:lid w:val="en-US"/>
              <w:storeMappedDataAs w:val="dateTime"/>
              <w:calendar w:val="gregorian"/>
            </w:date>
          </w:sdtPr>
          <w:sdtContent>
            <w:tc>
              <w:tcPr>
                <w:tcW w:w="6858" w:type="dxa"/>
              </w:tcPr>
              <w:p w:rsidR="00194E44" w:rsidRPr="00FF6471" w:rsidRDefault="00194E44" w:rsidP="000F1DF9">
                <w:pPr>
                  <w:jc w:val="right"/>
                  <w:rPr>
                    <w:rFonts w:cs="Times New Roman"/>
                    <w:szCs w:val="24"/>
                  </w:rPr>
                </w:pPr>
                <w:r>
                  <w:rPr>
                    <w:rFonts w:cs="Times New Roman"/>
                    <w:szCs w:val="24"/>
                  </w:rPr>
                  <w:t>3/9/2023</w:t>
                </w:r>
              </w:p>
            </w:tc>
          </w:sdtContent>
        </w:sdt>
      </w:tr>
      <w:tr w:rsidR="00194E44" w:rsidTr="000F1DF9">
        <w:tc>
          <w:tcPr>
            <w:tcW w:w="2718" w:type="dxa"/>
          </w:tcPr>
          <w:p w:rsidR="00194E44" w:rsidRPr="00BC7495" w:rsidRDefault="00194E44" w:rsidP="000F1DF9">
            <w:pPr>
              <w:rPr>
                <w:rFonts w:cs="Times New Roman"/>
                <w:szCs w:val="24"/>
              </w:rPr>
            </w:pPr>
          </w:p>
        </w:tc>
        <w:sdt>
          <w:sdtPr>
            <w:rPr>
              <w:rFonts w:cs="Times New Roman"/>
              <w:szCs w:val="24"/>
            </w:rPr>
            <w:alias w:val="BA Version"/>
            <w:tag w:val="BAVersion"/>
            <w:id w:val="-1685590809"/>
            <w:lock w:val="sdtContentLocked"/>
            <w:placeholder>
              <w:docPart w:val="ECCE2C3055A74E73B0238C3E5C681BE1"/>
            </w:placeholder>
          </w:sdtPr>
          <w:sdtContent>
            <w:tc>
              <w:tcPr>
                <w:tcW w:w="6858" w:type="dxa"/>
              </w:tcPr>
              <w:p w:rsidR="00194E44" w:rsidRPr="00FF6471" w:rsidRDefault="00194E44" w:rsidP="000F1DF9">
                <w:pPr>
                  <w:jc w:val="right"/>
                  <w:rPr>
                    <w:rFonts w:cs="Times New Roman"/>
                    <w:szCs w:val="24"/>
                  </w:rPr>
                </w:pPr>
                <w:r>
                  <w:rPr>
                    <w:rFonts w:cs="Times New Roman"/>
                    <w:szCs w:val="24"/>
                  </w:rPr>
                  <w:t>As Filed</w:t>
                </w:r>
              </w:p>
            </w:tc>
          </w:sdtContent>
        </w:sdt>
      </w:tr>
    </w:tbl>
    <w:p w:rsidR="00194E44" w:rsidRPr="00FF6471" w:rsidRDefault="00194E44" w:rsidP="000F1DF9">
      <w:pPr>
        <w:spacing w:after="0" w:line="240" w:lineRule="auto"/>
        <w:rPr>
          <w:rFonts w:cs="Times New Roman"/>
          <w:szCs w:val="24"/>
        </w:rPr>
      </w:pPr>
    </w:p>
    <w:p w:rsidR="00194E44" w:rsidRPr="00FF6471" w:rsidRDefault="00194E44" w:rsidP="000F1DF9">
      <w:pPr>
        <w:spacing w:after="0" w:line="240" w:lineRule="auto"/>
        <w:rPr>
          <w:rFonts w:cs="Times New Roman"/>
          <w:szCs w:val="24"/>
        </w:rPr>
      </w:pPr>
    </w:p>
    <w:p w:rsidR="00194E44" w:rsidRPr="00FF6471" w:rsidRDefault="00194E4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43E3A370A543D79ABB3BF0837D7FE2"/>
        </w:placeholder>
      </w:sdtPr>
      <w:sdtContent>
        <w:p w:rsidR="00194E44" w:rsidRDefault="00194E4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AE242A1F0F14642BDD4AD63E8882D57"/>
        </w:placeholder>
      </w:sdtPr>
      <w:sdtContent>
        <w:p w:rsidR="00194E44" w:rsidRDefault="00194E44" w:rsidP="005C353F">
          <w:pPr>
            <w:pStyle w:val="NormalWeb"/>
            <w:spacing w:before="0" w:beforeAutospacing="0" w:after="0" w:afterAutospacing="0"/>
            <w:jc w:val="both"/>
            <w:divId w:val="688486650"/>
            <w:rPr>
              <w:rFonts w:eastAsia="Times New Roman"/>
              <w:bCs/>
            </w:rPr>
          </w:pPr>
        </w:p>
        <w:p w:rsidR="00194E44" w:rsidRPr="005C353F" w:rsidRDefault="00194E44" w:rsidP="005C353F">
          <w:pPr>
            <w:pStyle w:val="NormalWeb"/>
            <w:spacing w:before="0" w:beforeAutospacing="0" w:after="0" w:afterAutospacing="0"/>
            <w:jc w:val="both"/>
            <w:divId w:val="688486650"/>
          </w:pPr>
          <w:r w:rsidRPr="005C353F">
            <w:t>Currently, Texas law only allows the sale or purchase of fireworks for certain holidays, including the 10 days leading up to Independence Day (June 24-July 4) and the two weeks around the Christmas and New Year holidays (December 20-January 1). Additionally, a commissioners court has the authority to permit the sale of fireworks for additional holidays, including Texas Independence Day, San Jacinto Day, Memorial Day, and even Cinco de Mayo, if the individual is located within 100 miles of the United States/Mexico border.</w:t>
          </w:r>
        </w:p>
        <w:p w:rsidR="00194E44" w:rsidRPr="005C353F" w:rsidRDefault="00194E44" w:rsidP="005C353F">
          <w:pPr>
            <w:pStyle w:val="NormalWeb"/>
            <w:spacing w:before="0" w:beforeAutospacing="0" w:after="0" w:afterAutospacing="0"/>
            <w:jc w:val="both"/>
            <w:divId w:val="688486650"/>
          </w:pPr>
          <w:r w:rsidRPr="005C353F">
            <w:t> </w:t>
          </w:r>
        </w:p>
        <w:p w:rsidR="00194E44" w:rsidRPr="005C353F" w:rsidRDefault="00194E44" w:rsidP="005C353F">
          <w:pPr>
            <w:pStyle w:val="NormalWeb"/>
            <w:spacing w:before="0" w:beforeAutospacing="0" w:after="0" w:afterAutospacing="0"/>
            <w:jc w:val="both"/>
            <w:divId w:val="688486650"/>
          </w:pPr>
          <w:r>
            <w:t>S.B.</w:t>
          </w:r>
          <w:r w:rsidRPr="005C353F">
            <w:t xml:space="preserve"> 275 seeks to amend Texas law to expand the period an individual can sell or purchase fireworks to beginning 5 days before Diwali and until midnight on the last day of Diwali. Diwali, the Hindu festival of light, is an important celebration in Hinduism signifying the triumph of light over darkness. The addition of this holiday would allow the growing Indian and Southeast Asian population in Texas to celebrate an important religious holiday and demonstrate their customs.</w:t>
          </w:r>
        </w:p>
        <w:p w:rsidR="00194E44" w:rsidRPr="00D70925" w:rsidRDefault="00194E44" w:rsidP="005C353F">
          <w:pPr>
            <w:spacing w:after="0" w:line="240" w:lineRule="auto"/>
            <w:jc w:val="both"/>
            <w:rPr>
              <w:rFonts w:eastAsia="Times New Roman" w:cs="Times New Roman"/>
              <w:bCs/>
              <w:szCs w:val="24"/>
            </w:rPr>
          </w:pPr>
        </w:p>
      </w:sdtContent>
    </w:sdt>
    <w:p w:rsidR="00194E44" w:rsidRDefault="00194E4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275 </w:t>
      </w:r>
      <w:bookmarkStart w:id="1" w:name="AmendsCurrentLaw"/>
      <w:bookmarkEnd w:id="1"/>
      <w:r>
        <w:rPr>
          <w:rFonts w:cs="Times New Roman"/>
          <w:szCs w:val="24"/>
        </w:rPr>
        <w:t>amends current law relating to the sale of fireworks before and during the Diwali holiday.</w:t>
      </w:r>
    </w:p>
    <w:p w:rsidR="00194E44" w:rsidRPr="007011B3" w:rsidRDefault="00194E44" w:rsidP="000F1DF9">
      <w:pPr>
        <w:spacing w:after="0" w:line="240" w:lineRule="auto"/>
        <w:jc w:val="both"/>
        <w:rPr>
          <w:rFonts w:eastAsia="Times New Roman" w:cs="Times New Roman"/>
          <w:szCs w:val="24"/>
        </w:rPr>
      </w:pPr>
    </w:p>
    <w:p w:rsidR="00194E44" w:rsidRPr="005C2A78" w:rsidRDefault="00194E4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6168B1B9BD408293B6F5686F209821"/>
          </w:placeholder>
        </w:sdtPr>
        <w:sdtContent>
          <w:r>
            <w:rPr>
              <w:rFonts w:eastAsia="Times New Roman" w:cs="Times New Roman"/>
              <w:b/>
              <w:szCs w:val="24"/>
              <w:u w:val="single"/>
            </w:rPr>
            <w:t>RULEMAKING AUTHORITY</w:t>
          </w:r>
        </w:sdtContent>
      </w:sdt>
    </w:p>
    <w:p w:rsidR="00194E44" w:rsidRPr="006529C4" w:rsidRDefault="00194E44" w:rsidP="00774EC7">
      <w:pPr>
        <w:spacing w:after="0" w:line="240" w:lineRule="auto"/>
        <w:jc w:val="both"/>
        <w:rPr>
          <w:rFonts w:cs="Times New Roman"/>
          <w:szCs w:val="24"/>
        </w:rPr>
      </w:pPr>
    </w:p>
    <w:p w:rsidR="00194E44" w:rsidRPr="006529C4" w:rsidRDefault="00194E4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94E44" w:rsidRPr="006529C4" w:rsidRDefault="00194E44" w:rsidP="00774EC7">
      <w:pPr>
        <w:spacing w:after="0" w:line="240" w:lineRule="auto"/>
        <w:jc w:val="both"/>
        <w:rPr>
          <w:rFonts w:cs="Times New Roman"/>
          <w:szCs w:val="24"/>
        </w:rPr>
      </w:pPr>
    </w:p>
    <w:p w:rsidR="00194E44" w:rsidRPr="005C2A78" w:rsidRDefault="00194E4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75F91892F6487ABCB9F010A724225C"/>
          </w:placeholder>
        </w:sdtPr>
        <w:sdtContent>
          <w:r>
            <w:rPr>
              <w:rFonts w:eastAsia="Times New Roman" w:cs="Times New Roman"/>
              <w:b/>
              <w:szCs w:val="24"/>
              <w:u w:val="single"/>
            </w:rPr>
            <w:t>SECTION BY SECTION ANALYSIS</w:t>
          </w:r>
        </w:sdtContent>
      </w:sdt>
    </w:p>
    <w:p w:rsidR="00194E44" w:rsidRPr="005C2A78" w:rsidRDefault="00194E44" w:rsidP="000F1DF9">
      <w:pPr>
        <w:spacing w:after="0" w:line="240" w:lineRule="auto"/>
        <w:jc w:val="both"/>
        <w:rPr>
          <w:rFonts w:eastAsia="Times New Roman" w:cs="Times New Roman"/>
          <w:szCs w:val="24"/>
        </w:rPr>
      </w:pPr>
    </w:p>
    <w:p w:rsidR="00194E44" w:rsidRDefault="00194E44" w:rsidP="00F21CC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2154.202(h), Occupations Code, as follows:</w:t>
      </w:r>
    </w:p>
    <w:p w:rsidR="00194E44" w:rsidRDefault="00194E44" w:rsidP="00F21CC9">
      <w:pPr>
        <w:spacing w:after="0" w:line="240" w:lineRule="auto"/>
        <w:jc w:val="both"/>
        <w:rPr>
          <w:rFonts w:eastAsia="Times New Roman" w:cs="Times New Roman"/>
          <w:szCs w:val="24"/>
        </w:rPr>
      </w:pPr>
    </w:p>
    <w:p w:rsidR="00194E44" w:rsidRPr="005C2A78" w:rsidRDefault="00194E44" w:rsidP="00F21CC9">
      <w:pPr>
        <w:spacing w:after="0" w:line="240" w:lineRule="auto"/>
        <w:ind w:left="720"/>
        <w:jc w:val="both"/>
        <w:rPr>
          <w:rFonts w:eastAsia="Times New Roman" w:cs="Times New Roman"/>
          <w:szCs w:val="24"/>
        </w:rPr>
      </w:pPr>
      <w:r>
        <w:rPr>
          <w:rFonts w:eastAsia="Times New Roman" w:cs="Times New Roman"/>
          <w:szCs w:val="24"/>
        </w:rPr>
        <w:t>(h) Authorizes the commissioners court of a county, in addition to the periods during which the sale of fireworks is authorized under Subsection (g) (relating to authorizing retail fireworks permit holders to sell fireworks to the public during certain periods), by order to allow a retail fireworks permit holder to sell fireworks in that county only to the public and only during certain periods, including beginning five days before the first day of Diwali and ending at midnight on the last day of Diwali. Makes nonsubstantive changes.</w:t>
      </w:r>
    </w:p>
    <w:p w:rsidR="00194E44" w:rsidRPr="005C2A78" w:rsidRDefault="00194E44" w:rsidP="00F21CC9">
      <w:pPr>
        <w:spacing w:after="0" w:line="240" w:lineRule="auto"/>
        <w:jc w:val="both"/>
        <w:rPr>
          <w:rFonts w:eastAsia="Times New Roman" w:cs="Times New Roman"/>
          <w:szCs w:val="24"/>
        </w:rPr>
      </w:pPr>
    </w:p>
    <w:p w:rsidR="00194E44" w:rsidRDefault="00194E44" w:rsidP="00F21CC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352.051(b) and (d), Local Government Code, as follows:</w:t>
      </w:r>
    </w:p>
    <w:p w:rsidR="00194E44" w:rsidRDefault="00194E44" w:rsidP="00F21CC9">
      <w:pPr>
        <w:spacing w:after="0" w:line="240" w:lineRule="auto"/>
        <w:jc w:val="both"/>
        <w:rPr>
          <w:rFonts w:eastAsia="Times New Roman" w:cs="Times New Roman"/>
          <w:szCs w:val="24"/>
        </w:rPr>
      </w:pPr>
    </w:p>
    <w:p w:rsidR="00194E44" w:rsidRDefault="00194E44" w:rsidP="00F21CC9">
      <w:pPr>
        <w:spacing w:after="0" w:line="240" w:lineRule="auto"/>
        <w:ind w:left="720"/>
        <w:jc w:val="both"/>
        <w:rPr>
          <w:rFonts w:eastAsia="Times New Roman" w:cs="Times New Roman"/>
          <w:szCs w:val="24"/>
        </w:rPr>
      </w:pPr>
      <w:r>
        <w:rPr>
          <w:rFonts w:eastAsia="Times New Roman" w:cs="Times New Roman"/>
          <w:szCs w:val="24"/>
        </w:rPr>
        <w:t>(b)(1) Requires the Texas A&amp;M Forest Service to make its services available each day during certain holidays, including Diwali. Makes nonsubstantive changes.</w:t>
      </w:r>
    </w:p>
    <w:p w:rsidR="00194E44" w:rsidRDefault="00194E44" w:rsidP="00F21CC9">
      <w:pPr>
        <w:spacing w:after="0" w:line="240" w:lineRule="auto"/>
        <w:ind w:left="720"/>
        <w:jc w:val="both"/>
        <w:rPr>
          <w:rFonts w:eastAsia="Times New Roman" w:cs="Times New Roman"/>
          <w:szCs w:val="24"/>
        </w:rPr>
      </w:pPr>
    </w:p>
    <w:p w:rsidR="00194E44" w:rsidRDefault="00194E44" w:rsidP="00F21CC9">
      <w:pPr>
        <w:spacing w:after="0" w:line="240" w:lineRule="auto"/>
        <w:ind w:left="720"/>
        <w:jc w:val="both"/>
        <w:rPr>
          <w:rFonts w:eastAsia="Times New Roman" w:cs="Times New Roman"/>
          <w:szCs w:val="24"/>
        </w:rPr>
      </w:pPr>
      <w:r>
        <w:rPr>
          <w:rFonts w:eastAsia="Times New Roman" w:cs="Times New Roman"/>
          <w:szCs w:val="24"/>
        </w:rPr>
        <w:t>(b)(2) Makes a nonsubstantive change.</w:t>
      </w:r>
    </w:p>
    <w:p w:rsidR="00194E44" w:rsidRDefault="00194E44" w:rsidP="00F21CC9">
      <w:pPr>
        <w:spacing w:after="0" w:line="240" w:lineRule="auto"/>
        <w:ind w:left="720"/>
        <w:jc w:val="both"/>
        <w:rPr>
          <w:rFonts w:eastAsia="Times New Roman" w:cs="Times New Roman"/>
          <w:szCs w:val="24"/>
        </w:rPr>
      </w:pPr>
    </w:p>
    <w:p w:rsidR="00194E44" w:rsidRPr="005C2A78" w:rsidRDefault="00194E44" w:rsidP="00F21CC9">
      <w:pPr>
        <w:spacing w:after="0" w:line="240" w:lineRule="auto"/>
        <w:ind w:left="720"/>
        <w:jc w:val="both"/>
        <w:rPr>
          <w:rFonts w:eastAsia="Times New Roman" w:cs="Times New Roman"/>
          <w:szCs w:val="24"/>
        </w:rPr>
      </w:pPr>
      <w:r>
        <w:rPr>
          <w:rFonts w:eastAsia="Times New Roman" w:cs="Times New Roman"/>
          <w:szCs w:val="24"/>
        </w:rPr>
        <w:t>(d) Requires that an order adopted under Subsection (c) (relating to a county commissioners court's order, upon a determination that drought conditions exist on average in the county, prohibiting or restricting the sale or use of restricted fireworks), to facilitate compliance with the order, be adopted before certain days, including 15 days before the beginning of Diwali for the Diwali fireworks season. Makes nonsubstantive changes.</w:t>
      </w:r>
    </w:p>
    <w:p w:rsidR="00194E44" w:rsidRPr="005C2A78" w:rsidRDefault="00194E44" w:rsidP="00F21CC9">
      <w:pPr>
        <w:spacing w:after="0" w:line="240" w:lineRule="auto"/>
        <w:jc w:val="both"/>
        <w:rPr>
          <w:rFonts w:eastAsia="Times New Roman" w:cs="Times New Roman"/>
          <w:szCs w:val="24"/>
        </w:rPr>
      </w:pPr>
    </w:p>
    <w:p w:rsidR="00194E44" w:rsidRPr="00C8671F" w:rsidRDefault="00194E44" w:rsidP="00F21CC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194E4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C4B" w:rsidRDefault="00163C4B" w:rsidP="000F1DF9">
      <w:pPr>
        <w:spacing w:after="0" w:line="240" w:lineRule="auto"/>
      </w:pPr>
      <w:r>
        <w:separator/>
      </w:r>
    </w:p>
  </w:endnote>
  <w:endnote w:type="continuationSeparator" w:id="0">
    <w:p w:rsidR="00163C4B" w:rsidRDefault="00163C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3C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4E4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94E44">
                <w:rPr>
                  <w:sz w:val="20"/>
                  <w:szCs w:val="20"/>
                </w:rPr>
                <w:t>S.B. 275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94E4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3C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C4B" w:rsidRDefault="00163C4B" w:rsidP="000F1DF9">
      <w:pPr>
        <w:spacing w:after="0" w:line="240" w:lineRule="auto"/>
      </w:pPr>
      <w:r>
        <w:separator/>
      </w:r>
    </w:p>
  </w:footnote>
  <w:footnote w:type="continuationSeparator" w:id="0">
    <w:p w:rsidR="00163C4B" w:rsidRDefault="00163C4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3C4B"/>
    <w:rsid w:val="00194E4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DCD2D"/>
  <w15:docId w15:val="{978274A3-D11F-44B4-B5FB-05A723EB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94E4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F35C56F9634BA3982A8D2AE4F3ACD2"/>
        <w:category>
          <w:name w:val="General"/>
          <w:gallery w:val="placeholder"/>
        </w:category>
        <w:types>
          <w:type w:val="bbPlcHdr"/>
        </w:types>
        <w:behaviors>
          <w:behavior w:val="content"/>
        </w:behaviors>
        <w:guid w:val="{CD1DE481-910E-4688-84BC-6A334299409D}"/>
      </w:docPartPr>
      <w:docPartBody>
        <w:p w:rsidR="00000000" w:rsidRDefault="00CB2853"/>
      </w:docPartBody>
    </w:docPart>
    <w:docPart>
      <w:docPartPr>
        <w:name w:val="63BADA3951134E47A9C43E6B29EB286F"/>
        <w:category>
          <w:name w:val="General"/>
          <w:gallery w:val="placeholder"/>
        </w:category>
        <w:types>
          <w:type w:val="bbPlcHdr"/>
        </w:types>
        <w:behaviors>
          <w:behavior w:val="content"/>
        </w:behaviors>
        <w:guid w:val="{DE45F773-6852-4582-9BAC-5EF97CB0946B}"/>
      </w:docPartPr>
      <w:docPartBody>
        <w:p w:rsidR="00000000" w:rsidRDefault="00CB2853"/>
      </w:docPartBody>
    </w:docPart>
    <w:docPart>
      <w:docPartPr>
        <w:name w:val="4D545FBAF6A44601B7C6DAD00834094E"/>
        <w:category>
          <w:name w:val="General"/>
          <w:gallery w:val="placeholder"/>
        </w:category>
        <w:types>
          <w:type w:val="bbPlcHdr"/>
        </w:types>
        <w:behaviors>
          <w:behavior w:val="content"/>
        </w:behaviors>
        <w:guid w:val="{F1CCA6DC-FEA4-40E0-A558-ADE83A1DBDA0}"/>
      </w:docPartPr>
      <w:docPartBody>
        <w:p w:rsidR="00000000" w:rsidRDefault="00CB2853"/>
      </w:docPartBody>
    </w:docPart>
    <w:docPart>
      <w:docPartPr>
        <w:name w:val="69CC59A73A7F43D78D26FA737D552E0D"/>
        <w:category>
          <w:name w:val="General"/>
          <w:gallery w:val="placeholder"/>
        </w:category>
        <w:types>
          <w:type w:val="bbPlcHdr"/>
        </w:types>
        <w:behaviors>
          <w:behavior w:val="content"/>
        </w:behaviors>
        <w:guid w:val="{8C726EB1-2A70-48D0-BAC9-456068808CBE}"/>
      </w:docPartPr>
      <w:docPartBody>
        <w:p w:rsidR="00000000" w:rsidRDefault="00CB2853"/>
      </w:docPartBody>
    </w:docPart>
    <w:docPart>
      <w:docPartPr>
        <w:name w:val="DCCEBB6EF9E64471A226D49E4F698367"/>
        <w:category>
          <w:name w:val="General"/>
          <w:gallery w:val="placeholder"/>
        </w:category>
        <w:types>
          <w:type w:val="bbPlcHdr"/>
        </w:types>
        <w:behaviors>
          <w:behavior w:val="content"/>
        </w:behaviors>
        <w:guid w:val="{B6C63A93-6D06-4787-B356-89355DB6E102}"/>
      </w:docPartPr>
      <w:docPartBody>
        <w:p w:rsidR="00000000" w:rsidRDefault="00CB2853"/>
      </w:docPartBody>
    </w:docPart>
    <w:docPart>
      <w:docPartPr>
        <w:name w:val="D494969D9EC9470D869F89D8C66D40AD"/>
        <w:category>
          <w:name w:val="General"/>
          <w:gallery w:val="placeholder"/>
        </w:category>
        <w:types>
          <w:type w:val="bbPlcHdr"/>
        </w:types>
        <w:behaviors>
          <w:behavior w:val="content"/>
        </w:behaviors>
        <w:guid w:val="{3D30AC16-A974-4905-A3F5-4EB0C1676EA6}"/>
      </w:docPartPr>
      <w:docPartBody>
        <w:p w:rsidR="00000000" w:rsidRDefault="00CB2853"/>
      </w:docPartBody>
    </w:docPart>
    <w:docPart>
      <w:docPartPr>
        <w:name w:val="E87759EA5DD545DEB134E466F4140A3E"/>
        <w:category>
          <w:name w:val="General"/>
          <w:gallery w:val="placeholder"/>
        </w:category>
        <w:types>
          <w:type w:val="bbPlcHdr"/>
        </w:types>
        <w:behaviors>
          <w:behavior w:val="content"/>
        </w:behaviors>
        <w:guid w:val="{9219E0B2-BDA8-4E19-9A12-EEEDFB20B0DA}"/>
      </w:docPartPr>
      <w:docPartBody>
        <w:p w:rsidR="00000000" w:rsidRDefault="00CB2853"/>
      </w:docPartBody>
    </w:docPart>
    <w:docPart>
      <w:docPartPr>
        <w:name w:val="EA12CD591940419B9FC1E28171B0DFA7"/>
        <w:category>
          <w:name w:val="General"/>
          <w:gallery w:val="placeholder"/>
        </w:category>
        <w:types>
          <w:type w:val="bbPlcHdr"/>
        </w:types>
        <w:behaviors>
          <w:behavior w:val="content"/>
        </w:behaviors>
        <w:guid w:val="{609FE113-B4BA-40BC-82E2-E6E2D8E4AA30}"/>
      </w:docPartPr>
      <w:docPartBody>
        <w:p w:rsidR="00000000" w:rsidRDefault="00CB2853"/>
      </w:docPartBody>
    </w:docPart>
    <w:docPart>
      <w:docPartPr>
        <w:name w:val="177E66C8C0834D61829BFFDE58FE6DAB"/>
        <w:category>
          <w:name w:val="General"/>
          <w:gallery w:val="placeholder"/>
        </w:category>
        <w:types>
          <w:type w:val="bbPlcHdr"/>
        </w:types>
        <w:behaviors>
          <w:behavior w:val="content"/>
        </w:behaviors>
        <w:guid w:val="{2CC355DD-DC4F-456A-803A-5F0588675CF0}"/>
      </w:docPartPr>
      <w:docPartBody>
        <w:p w:rsidR="00000000" w:rsidRDefault="00CB2853"/>
      </w:docPartBody>
    </w:docPart>
    <w:docPart>
      <w:docPartPr>
        <w:name w:val="4297496D3302456EAD2B8B33FB20C598"/>
        <w:category>
          <w:name w:val="General"/>
          <w:gallery w:val="placeholder"/>
        </w:category>
        <w:types>
          <w:type w:val="bbPlcHdr"/>
        </w:types>
        <w:behaviors>
          <w:behavior w:val="content"/>
        </w:behaviors>
        <w:guid w:val="{246C13CC-2706-4E5F-8355-D5A5D2E56922}"/>
      </w:docPartPr>
      <w:docPartBody>
        <w:p w:rsidR="00000000" w:rsidRDefault="0018248E" w:rsidP="0018248E">
          <w:pPr>
            <w:pStyle w:val="4297496D3302456EAD2B8B33FB20C598"/>
          </w:pPr>
          <w:r w:rsidRPr="00A30DD1">
            <w:rPr>
              <w:rStyle w:val="PlaceholderText"/>
            </w:rPr>
            <w:t>Click here to enter a date.</w:t>
          </w:r>
        </w:p>
      </w:docPartBody>
    </w:docPart>
    <w:docPart>
      <w:docPartPr>
        <w:name w:val="ECCE2C3055A74E73B0238C3E5C681BE1"/>
        <w:category>
          <w:name w:val="General"/>
          <w:gallery w:val="placeholder"/>
        </w:category>
        <w:types>
          <w:type w:val="bbPlcHdr"/>
        </w:types>
        <w:behaviors>
          <w:behavior w:val="content"/>
        </w:behaviors>
        <w:guid w:val="{B4EECDB9-1C65-4F91-A6C0-06F4CFEA99D0}"/>
      </w:docPartPr>
      <w:docPartBody>
        <w:p w:rsidR="00000000" w:rsidRDefault="00CB2853"/>
      </w:docPartBody>
    </w:docPart>
    <w:docPart>
      <w:docPartPr>
        <w:name w:val="5B43E3A370A543D79ABB3BF0837D7FE2"/>
        <w:category>
          <w:name w:val="General"/>
          <w:gallery w:val="placeholder"/>
        </w:category>
        <w:types>
          <w:type w:val="bbPlcHdr"/>
        </w:types>
        <w:behaviors>
          <w:behavior w:val="content"/>
        </w:behaviors>
        <w:guid w:val="{647F36FA-0160-4344-9F03-F153E18B2967}"/>
      </w:docPartPr>
      <w:docPartBody>
        <w:p w:rsidR="00000000" w:rsidRDefault="00CB2853"/>
      </w:docPartBody>
    </w:docPart>
    <w:docPart>
      <w:docPartPr>
        <w:name w:val="8AE242A1F0F14642BDD4AD63E8882D57"/>
        <w:category>
          <w:name w:val="General"/>
          <w:gallery w:val="placeholder"/>
        </w:category>
        <w:types>
          <w:type w:val="bbPlcHdr"/>
        </w:types>
        <w:behaviors>
          <w:behavior w:val="content"/>
        </w:behaviors>
        <w:guid w:val="{65835C29-E907-4A4B-9645-53E832602327}"/>
      </w:docPartPr>
      <w:docPartBody>
        <w:p w:rsidR="00000000" w:rsidRDefault="0018248E" w:rsidP="0018248E">
          <w:pPr>
            <w:pStyle w:val="8AE242A1F0F14642BDD4AD63E8882D57"/>
          </w:pPr>
          <w:r>
            <w:rPr>
              <w:rFonts w:eastAsia="Times New Roman" w:cs="Times New Roman"/>
              <w:bCs/>
              <w:szCs w:val="24"/>
            </w:rPr>
            <w:t xml:space="preserve"> </w:t>
          </w:r>
        </w:p>
      </w:docPartBody>
    </w:docPart>
    <w:docPart>
      <w:docPartPr>
        <w:name w:val="896168B1B9BD408293B6F5686F209821"/>
        <w:category>
          <w:name w:val="General"/>
          <w:gallery w:val="placeholder"/>
        </w:category>
        <w:types>
          <w:type w:val="bbPlcHdr"/>
        </w:types>
        <w:behaviors>
          <w:behavior w:val="content"/>
        </w:behaviors>
        <w:guid w:val="{3B8EC338-7BBC-4994-AD56-75A31528A847}"/>
      </w:docPartPr>
      <w:docPartBody>
        <w:p w:rsidR="00000000" w:rsidRDefault="00CB2853"/>
      </w:docPartBody>
    </w:docPart>
    <w:docPart>
      <w:docPartPr>
        <w:name w:val="FB75F91892F6487ABCB9F010A724225C"/>
        <w:category>
          <w:name w:val="General"/>
          <w:gallery w:val="placeholder"/>
        </w:category>
        <w:types>
          <w:type w:val="bbPlcHdr"/>
        </w:types>
        <w:behaviors>
          <w:behavior w:val="content"/>
        </w:behaviors>
        <w:guid w:val="{33AE08FA-C55C-488E-A911-D2A05215053C}"/>
      </w:docPartPr>
      <w:docPartBody>
        <w:p w:rsidR="00000000" w:rsidRDefault="00CB2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248E"/>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285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48E"/>
    <w:rPr>
      <w:color w:val="808080"/>
    </w:rPr>
  </w:style>
  <w:style w:type="paragraph" w:customStyle="1" w:styleId="4297496D3302456EAD2B8B33FB20C598">
    <w:name w:val="4297496D3302456EAD2B8B33FB20C598"/>
    <w:rsid w:val="0018248E"/>
    <w:pPr>
      <w:spacing w:after="160" w:line="259" w:lineRule="auto"/>
    </w:pPr>
  </w:style>
  <w:style w:type="paragraph" w:customStyle="1" w:styleId="8AE242A1F0F14642BDD4AD63E8882D57">
    <w:name w:val="8AE242A1F0F14642BDD4AD63E8882D57"/>
    <w:rsid w:val="001824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426</Words>
  <Characters>2433</Characters>
  <Application>Microsoft Office Word</Application>
  <DocSecurity>0</DocSecurity>
  <Lines>20</Lines>
  <Paragraphs>5</Paragraphs>
  <ScaleCrop>false</ScaleCrop>
  <Company>Texas Legislative Council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2023-03-09T22:36:00Z</dcterms:modified>
</cp:coreProperties>
</file>

<file path=docProps/custom.xml><?xml version="1.0" encoding="utf-8"?>
<op:Properties xmlns:vt="http://schemas.openxmlformats.org/officeDocument/2006/docPropsVTypes" xmlns:op="http://schemas.openxmlformats.org/officeDocument/2006/custom-properties"/>
</file>