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E143B" w14:paraId="1D250BFB" w14:textId="77777777" w:rsidTr="00345119">
        <w:tc>
          <w:tcPr>
            <w:tcW w:w="9576" w:type="dxa"/>
            <w:noWrap/>
          </w:tcPr>
          <w:p w14:paraId="6FA4B79E" w14:textId="77777777" w:rsidR="008423E4" w:rsidRPr="0022177D" w:rsidRDefault="00132540" w:rsidP="00AC1F69">
            <w:pPr>
              <w:pStyle w:val="Heading1"/>
            </w:pPr>
            <w:r w:rsidRPr="00631897">
              <w:t>BILL ANALYSIS</w:t>
            </w:r>
          </w:p>
        </w:tc>
      </w:tr>
    </w:tbl>
    <w:p w14:paraId="31495F19" w14:textId="77777777" w:rsidR="008423E4" w:rsidRPr="0022177D" w:rsidRDefault="008423E4" w:rsidP="00AC1F69">
      <w:pPr>
        <w:jc w:val="center"/>
      </w:pPr>
    </w:p>
    <w:p w14:paraId="66D1FD6C" w14:textId="77777777" w:rsidR="008423E4" w:rsidRPr="00B31F0E" w:rsidRDefault="008423E4" w:rsidP="00AC1F69"/>
    <w:p w14:paraId="20F4130B" w14:textId="77777777" w:rsidR="008423E4" w:rsidRPr="00742794" w:rsidRDefault="008423E4" w:rsidP="00AC1F69">
      <w:pPr>
        <w:tabs>
          <w:tab w:val="right" w:pos="9360"/>
        </w:tabs>
      </w:pPr>
    </w:p>
    <w:tbl>
      <w:tblPr>
        <w:tblW w:w="0" w:type="auto"/>
        <w:tblLayout w:type="fixed"/>
        <w:tblLook w:val="01E0" w:firstRow="1" w:lastRow="1" w:firstColumn="1" w:lastColumn="1" w:noHBand="0" w:noVBand="0"/>
      </w:tblPr>
      <w:tblGrid>
        <w:gridCol w:w="9576"/>
      </w:tblGrid>
      <w:tr w:rsidR="001E143B" w14:paraId="5348A4AF" w14:textId="77777777" w:rsidTr="00345119">
        <w:tc>
          <w:tcPr>
            <w:tcW w:w="9576" w:type="dxa"/>
          </w:tcPr>
          <w:p w14:paraId="4E8B5BAC" w14:textId="2BBBCF64" w:rsidR="008423E4" w:rsidRPr="00861995" w:rsidRDefault="00132540" w:rsidP="00AC1F69">
            <w:pPr>
              <w:jc w:val="right"/>
            </w:pPr>
            <w:r>
              <w:t>C.S.S.B. 401</w:t>
            </w:r>
          </w:p>
        </w:tc>
      </w:tr>
      <w:tr w:rsidR="001E143B" w14:paraId="2634BF92" w14:textId="77777777" w:rsidTr="00345119">
        <w:tc>
          <w:tcPr>
            <w:tcW w:w="9576" w:type="dxa"/>
          </w:tcPr>
          <w:p w14:paraId="24E2A731" w14:textId="0613BBB6" w:rsidR="008423E4" w:rsidRPr="00861995" w:rsidRDefault="00132540" w:rsidP="00AC1F69">
            <w:pPr>
              <w:jc w:val="right"/>
            </w:pPr>
            <w:r>
              <w:t xml:space="preserve">By: </w:t>
            </w:r>
            <w:r w:rsidR="009C3149">
              <w:t>Kolkhorst</w:t>
            </w:r>
          </w:p>
        </w:tc>
      </w:tr>
      <w:tr w:rsidR="001E143B" w14:paraId="0BDE6011" w14:textId="77777777" w:rsidTr="00345119">
        <w:tc>
          <w:tcPr>
            <w:tcW w:w="9576" w:type="dxa"/>
          </w:tcPr>
          <w:p w14:paraId="50A6036D" w14:textId="02A13FA2" w:rsidR="008423E4" w:rsidRPr="00861995" w:rsidRDefault="00132540" w:rsidP="00AC1F69">
            <w:pPr>
              <w:jc w:val="right"/>
            </w:pPr>
            <w:r>
              <w:t>Public Health</w:t>
            </w:r>
          </w:p>
        </w:tc>
      </w:tr>
      <w:tr w:rsidR="001E143B" w14:paraId="50FC016B" w14:textId="77777777" w:rsidTr="00345119">
        <w:tc>
          <w:tcPr>
            <w:tcW w:w="9576" w:type="dxa"/>
          </w:tcPr>
          <w:p w14:paraId="6D181C21" w14:textId="55370985" w:rsidR="008423E4" w:rsidRDefault="00132540" w:rsidP="00AC1F69">
            <w:pPr>
              <w:jc w:val="right"/>
            </w:pPr>
            <w:r>
              <w:t>Committee Report (Substituted)</w:t>
            </w:r>
          </w:p>
        </w:tc>
      </w:tr>
    </w:tbl>
    <w:p w14:paraId="6ECF4135" w14:textId="77777777" w:rsidR="008423E4" w:rsidRDefault="008423E4" w:rsidP="00AC1F69">
      <w:pPr>
        <w:tabs>
          <w:tab w:val="right" w:pos="9360"/>
        </w:tabs>
      </w:pPr>
    </w:p>
    <w:p w14:paraId="20057834" w14:textId="77777777" w:rsidR="008423E4" w:rsidRDefault="008423E4" w:rsidP="00AC1F69"/>
    <w:p w14:paraId="0CE136BD" w14:textId="77777777" w:rsidR="008423E4" w:rsidRDefault="008423E4" w:rsidP="00AC1F69"/>
    <w:tbl>
      <w:tblPr>
        <w:tblW w:w="0" w:type="auto"/>
        <w:tblCellMar>
          <w:left w:w="115" w:type="dxa"/>
          <w:right w:w="115" w:type="dxa"/>
        </w:tblCellMar>
        <w:tblLook w:val="01E0" w:firstRow="1" w:lastRow="1" w:firstColumn="1" w:lastColumn="1" w:noHBand="0" w:noVBand="0"/>
      </w:tblPr>
      <w:tblGrid>
        <w:gridCol w:w="9360"/>
      </w:tblGrid>
      <w:tr w:rsidR="001E143B" w14:paraId="549F999C" w14:textId="77777777" w:rsidTr="00345119">
        <w:tc>
          <w:tcPr>
            <w:tcW w:w="9576" w:type="dxa"/>
          </w:tcPr>
          <w:p w14:paraId="36FDADF4" w14:textId="77777777" w:rsidR="008423E4" w:rsidRPr="00A8133F" w:rsidRDefault="00132540" w:rsidP="00AC1F69">
            <w:pPr>
              <w:rPr>
                <w:b/>
              </w:rPr>
            </w:pPr>
            <w:r w:rsidRPr="009C1E9A">
              <w:rPr>
                <w:b/>
                <w:u w:val="single"/>
              </w:rPr>
              <w:t>BACKGROUND AND PURPOSE</w:t>
            </w:r>
            <w:r>
              <w:rPr>
                <w:b/>
              </w:rPr>
              <w:t xml:space="preserve"> </w:t>
            </w:r>
          </w:p>
          <w:p w14:paraId="3D073372" w14:textId="77777777" w:rsidR="008423E4" w:rsidRDefault="008423E4" w:rsidP="00AC1F69"/>
          <w:p w14:paraId="7FD51BFB" w14:textId="4F9CA7F4" w:rsidR="000C2945" w:rsidRDefault="00132540" w:rsidP="00AC1F69">
            <w:pPr>
              <w:pStyle w:val="Header"/>
              <w:tabs>
                <w:tab w:val="clear" w:pos="4320"/>
                <w:tab w:val="clear" w:pos="8640"/>
              </w:tabs>
              <w:jc w:val="both"/>
            </w:pPr>
            <w:r>
              <w:t>The COVID-19 public health emergency has placed an excessive strain on hospital</w:t>
            </w:r>
            <w:r w:rsidR="008D66F3">
              <w:t>s'</w:t>
            </w:r>
            <w:r>
              <w:t xml:space="preserve"> and long-term care facilities' resources and capacity. According to Morning Consult, nearly </w:t>
            </w:r>
            <w:r w:rsidR="008D66F3">
              <w:t>one</w:t>
            </w:r>
            <w:r>
              <w:t xml:space="preserve"> in </w:t>
            </w:r>
            <w:r w:rsidR="008D66F3">
              <w:t>five</w:t>
            </w:r>
            <w:r>
              <w:t xml:space="preserve"> health care workers have quit their jobs since 2020. Burnout and fatigue have become major problems, exacerbating the previous workforce shortages in t</w:t>
            </w:r>
            <w:r>
              <w:t>he industry. To fill these vacancies, hospitals relied heavily on contracted staff. Both the Texas Hospital Association and the Health and Human Services Commission estimate that costs for traveling health care staff doubled during the pandemic. The influx</w:t>
            </w:r>
            <w:r>
              <w:t xml:space="preserve"> of "surge staffing" funding going to hospitals and nursing homes increased demand for nurses and other health care professionals from various staffing agencies and may have contributed to higher rates according to ADA</w:t>
            </w:r>
            <w:r w:rsidR="008D66F3">
              <w:t>STAFF</w:t>
            </w:r>
            <w:r>
              <w:t>. The American Hospital Associati</w:t>
            </w:r>
            <w:r>
              <w:t xml:space="preserve">on reports that the median wage rate paid to contract staffing firms rose over </w:t>
            </w:r>
            <w:r w:rsidR="008A3AE1">
              <w:t xml:space="preserve">50 </w:t>
            </w:r>
            <w:r>
              <w:t>percent from 2019 to 2022 as organizations competed for a limited pool of qualified health</w:t>
            </w:r>
            <w:r w:rsidR="00EF1E26">
              <w:t xml:space="preserve"> </w:t>
            </w:r>
            <w:r>
              <w:t xml:space="preserve">care professionals. </w:t>
            </w:r>
          </w:p>
          <w:p w14:paraId="3AD1D145" w14:textId="77777777" w:rsidR="000C2945" w:rsidRDefault="000C2945" w:rsidP="00AC1F69">
            <w:pPr>
              <w:pStyle w:val="Header"/>
              <w:tabs>
                <w:tab w:val="clear" w:pos="4320"/>
                <w:tab w:val="clear" w:pos="8640"/>
              </w:tabs>
              <w:jc w:val="both"/>
            </w:pPr>
          </w:p>
          <w:p w14:paraId="504CE9C7" w14:textId="45820A94" w:rsidR="008423E4" w:rsidRDefault="00132540" w:rsidP="00AC1F69">
            <w:pPr>
              <w:pStyle w:val="Header"/>
              <w:tabs>
                <w:tab w:val="clear" w:pos="4320"/>
                <w:tab w:val="clear" w:pos="8640"/>
              </w:tabs>
              <w:jc w:val="both"/>
            </w:pPr>
            <w:r>
              <w:t>Current law does not regulate contract staff pricing for heal</w:t>
            </w:r>
            <w:r>
              <w:t xml:space="preserve">th care facilities, nor are medical staffing services included in Texas statutes that limit price gouging during a declared disaster or emergency. </w:t>
            </w:r>
            <w:r w:rsidR="00BF3A37">
              <w:t>C.S.</w:t>
            </w:r>
            <w:r>
              <w:t>S</w:t>
            </w:r>
            <w:r w:rsidR="00575EF9">
              <w:t>.</w:t>
            </w:r>
            <w:r>
              <w:t>B</w:t>
            </w:r>
            <w:r w:rsidR="00575EF9">
              <w:t>.</w:t>
            </w:r>
            <w:r>
              <w:t xml:space="preserve"> 401 </w:t>
            </w:r>
            <w:r w:rsidR="00575EF9">
              <w:t>seeks to</w:t>
            </w:r>
            <w:r>
              <w:t xml:space="preserve"> help prevent harmful price gouging practices during a public health disaster by prohibi</w:t>
            </w:r>
            <w:r>
              <w:t xml:space="preserve">ting </w:t>
            </w:r>
            <w:r w:rsidRPr="00933282">
              <w:t>a medical staffing services agency</w:t>
            </w:r>
            <w:r>
              <w:t xml:space="preserve"> from charging exorbitant or excessive prices</w:t>
            </w:r>
            <w:r w:rsidR="00575EF9">
              <w:t xml:space="preserve"> to provide medical staffing services</w:t>
            </w:r>
            <w:r>
              <w:t xml:space="preserve"> </w:t>
            </w:r>
            <w:r w:rsidR="00261882">
              <w:t xml:space="preserve">to health care organizations or other entities </w:t>
            </w:r>
            <w:r w:rsidR="00575EF9" w:rsidRPr="001B39E9">
              <w:t xml:space="preserve">in the </w:t>
            </w:r>
            <w:r w:rsidR="001B39E9">
              <w:t xml:space="preserve">declared </w:t>
            </w:r>
            <w:r w:rsidR="00575EF9" w:rsidRPr="001B39E9">
              <w:t>disaster area</w:t>
            </w:r>
            <w:r w:rsidRPr="001B39E9">
              <w:t>.</w:t>
            </w:r>
            <w:r>
              <w:t xml:space="preserve"> </w:t>
            </w:r>
          </w:p>
          <w:p w14:paraId="2E42D2D9" w14:textId="4DDDC7F5" w:rsidR="00910736" w:rsidRPr="00E26B13" w:rsidRDefault="00910736" w:rsidP="00AC1F69">
            <w:pPr>
              <w:pStyle w:val="Header"/>
              <w:tabs>
                <w:tab w:val="clear" w:pos="4320"/>
                <w:tab w:val="clear" w:pos="8640"/>
              </w:tabs>
              <w:jc w:val="both"/>
              <w:rPr>
                <w:b/>
              </w:rPr>
            </w:pPr>
          </w:p>
        </w:tc>
      </w:tr>
      <w:tr w:rsidR="001E143B" w14:paraId="6DA6E40B" w14:textId="77777777" w:rsidTr="00345119">
        <w:tc>
          <w:tcPr>
            <w:tcW w:w="9576" w:type="dxa"/>
          </w:tcPr>
          <w:p w14:paraId="09D4DA28" w14:textId="77777777" w:rsidR="0017725B" w:rsidRDefault="00132540" w:rsidP="00AC1F69">
            <w:pPr>
              <w:rPr>
                <w:b/>
                <w:u w:val="single"/>
              </w:rPr>
            </w:pPr>
            <w:r>
              <w:rPr>
                <w:b/>
                <w:u w:val="single"/>
              </w:rPr>
              <w:t>CRIMINAL JUSTICE IMPACT</w:t>
            </w:r>
          </w:p>
          <w:p w14:paraId="45C1D3E6" w14:textId="77777777" w:rsidR="0017725B" w:rsidRDefault="0017725B" w:rsidP="00AC1F69">
            <w:pPr>
              <w:rPr>
                <w:b/>
                <w:u w:val="single"/>
              </w:rPr>
            </w:pPr>
          </w:p>
          <w:p w14:paraId="786845D3" w14:textId="534BA2D1" w:rsidR="00D23214" w:rsidRPr="00D23214" w:rsidRDefault="00132540" w:rsidP="00AC1F69">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4AC11DF4" w14:textId="77777777" w:rsidR="0017725B" w:rsidRPr="0017725B" w:rsidRDefault="0017725B" w:rsidP="00AC1F69">
            <w:pPr>
              <w:rPr>
                <w:b/>
                <w:u w:val="single"/>
              </w:rPr>
            </w:pPr>
          </w:p>
        </w:tc>
      </w:tr>
      <w:tr w:rsidR="001E143B" w14:paraId="7209F226" w14:textId="77777777" w:rsidTr="00345119">
        <w:tc>
          <w:tcPr>
            <w:tcW w:w="9576" w:type="dxa"/>
          </w:tcPr>
          <w:p w14:paraId="368761FF" w14:textId="77777777" w:rsidR="008423E4" w:rsidRPr="00A8133F" w:rsidRDefault="00132540" w:rsidP="00AC1F69">
            <w:pPr>
              <w:rPr>
                <w:b/>
              </w:rPr>
            </w:pPr>
            <w:r w:rsidRPr="009C1E9A">
              <w:rPr>
                <w:b/>
                <w:u w:val="single"/>
              </w:rPr>
              <w:t>RULEMAKING AUTHORITY</w:t>
            </w:r>
            <w:r>
              <w:rPr>
                <w:b/>
              </w:rPr>
              <w:t xml:space="preserve"> </w:t>
            </w:r>
          </w:p>
          <w:p w14:paraId="02C751FA" w14:textId="77777777" w:rsidR="008423E4" w:rsidRDefault="008423E4" w:rsidP="00AC1F69"/>
          <w:p w14:paraId="76AD903F" w14:textId="7B83BACB" w:rsidR="0011170E" w:rsidRDefault="00132540" w:rsidP="00AC1F6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10A451B" w14:textId="77777777" w:rsidR="008423E4" w:rsidRPr="00E21FDC" w:rsidRDefault="008423E4" w:rsidP="00AC1F69">
            <w:pPr>
              <w:rPr>
                <w:b/>
              </w:rPr>
            </w:pPr>
          </w:p>
        </w:tc>
      </w:tr>
      <w:tr w:rsidR="001E143B" w14:paraId="1E9E9F01" w14:textId="77777777" w:rsidTr="00345119">
        <w:tc>
          <w:tcPr>
            <w:tcW w:w="9576" w:type="dxa"/>
          </w:tcPr>
          <w:p w14:paraId="029B97BD" w14:textId="77777777" w:rsidR="008423E4" w:rsidRPr="00A8133F" w:rsidRDefault="00132540" w:rsidP="00AC1F69">
            <w:pPr>
              <w:rPr>
                <w:b/>
              </w:rPr>
            </w:pPr>
            <w:r w:rsidRPr="009C1E9A">
              <w:rPr>
                <w:b/>
                <w:u w:val="single"/>
              </w:rPr>
              <w:t>ANALYSIS</w:t>
            </w:r>
            <w:r>
              <w:rPr>
                <w:b/>
              </w:rPr>
              <w:t xml:space="preserve"> </w:t>
            </w:r>
          </w:p>
          <w:p w14:paraId="2618F1EC" w14:textId="77777777" w:rsidR="008423E4" w:rsidRDefault="008423E4" w:rsidP="00AC1F69"/>
          <w:p w14:paraId="16597F84" w14:textId="53CFFFFC" w:rsidR="004D3EB8" w:rsidRDefault="00132540" w:rsidP="00AC1F69">
            <w:pPr>
              <w:pStyle w:val="Header"/>
              <w:jc w:val="both"/>
            </w:pPr>
            <w:r>
              <w:t>C.S.</w:t>
            </w:r>
            <w:r w:rsidR="00875B8D">
              <w:t>S.B. 401 amends the Health and Safety Code to</w:t>
            </w:r>
            <w:r w:rsidR="00DB7DB9">
              <w:t xml:space="preserve"> prohibit</w:t>
            </w:r>
            <w:r w:rsidR="00875B8D">
              <w:t xml:space="preserve"> </w:t>
            </w:r>
            <w:r w:rsidR="00251BE7">
              <w:t>an applicable medical staffing services agency</w:t>
            </w:r>
            <w:r w:rsidR="00C84AB8">
              <w:t>, during a designated public health disaster period</w:t>
            </w:r>
            <w:r w:rsidR="00867F4F">
              <w:t xml:space="preserve"> </w:t>
            </w:r>
            <w:r w:rsidR="00867F4F" w:rsidRPr="00B6190C">
              <w:t xml:space="preserve">and in an area subject to </w:t>
            </w:r>
            <w:r w:rsidR="00B6190C">
              <w:t>the</w:t>
            </w:r>
            <w:r w:rsidR="00867F4F" w:rsidRPr="00B6190C">
              <w:t xml:space="preserve"> declared state of disaster</w:t>
            </w:r>
            <w:r w:rsidR="00C84AB8">
              <w:t>,</w:t>
            </w:r>
            <w:r w:rsidR="00251BE7">
              <w:t xml:space="preserve"> </w:t>
            </w:r>
            <w:r w:rsidR="00867F4F">
              <w:t>from</w:t>
            </w:r>
            <w:r w:rsidR="00867F4F" w:rsidRPr="00867F4F">
              <w:t xml:space="preserve"> provid</w:t>
            </w:r>
            <w:r w:rsidR="00867F4F">
              <w:t>ing</w:t>
            </w:r>
            <w:r w:rsidR="00867F4F" w:rsidRPr="00867F4F">
              <w:t xml:space="preserve"> medical staffing services to a health care organization or other entity in </w:t>
            </w:r>
            <w:r w:rsidR="00867F4F">
              <w:t>Texas</w:t>
            </w:r>
            <w:r w:rsidR="00867F4F" w:rsidRPr="00867F4F">
              <w:t xml:space="preserve"> at an exorbitant or excessive </w:t>
            </w:r>
            <w:r w:rsidR="00867F4F" w:rsidRPr="008B6ECA">
              <w:t xml:space="preserve">price </w:t>
            </w:r>
            <w:r w:rsidR="008B6ECA">
              <w:t>or</w:t>
            </w:r>
            <w:r w:rsidR="0039325B" w:rsidRPr="008B6ECA">
              <w:t xml:space="preserve"> </w:t>
            </w:r>
            <w:r w:rsidR="00251BE7" w:rsidRPr="008B6ECA">
              <w:t>demand</w:t>
            </w:r>
            <w:r w:rsidR="00C84AB8" w:rsidRPr="008B6ECA">
              <w:t>ing</w:t>
            </w:r>
            <w:r w:rsidR="00251BE7">
              <w:t xml:space="preserve"> or charg</w:t>
            </w:r>
            <w:r w:rsidR="00C84AB8">
              <w:t>ing</w:t>
            </w:r>
            <w:r w:rsidR="00251BE7">
              <w:t xml:space="preserve"> an exorbitant or excessive price to provide medical staffing services to a health care </w:t>
            </w:r>
            <w:r w:rsidR="00251BE7" w:rsidRPr="00B6190C">
              <w:t xml:space="preserve">organization or other entity in </w:t>
            </w:r>
            <w:r w:rsidR="00C84AB8" w:rsidRPr="00B6190C">
              <w:t>Texas</w:t>
            </w:r>
            <w:r w:rsidR="00C50C81" w:rsidRPr="00B6190C">
              <w:t xml:space="preserve">. </w:t>
            </w:r>
            <w:r w:rsidR="00534625" w:rsidRPr="00B6190C">
              <w:t>The bill defines "designated public hea</w:t>
            </w:r>
            <w:r w:rsidR="0014665A">
              <w:t>l</w:t>
            </w:r>
            <w:r w:rsidR="00534625" w:rsidRPr="00B6190C">
              <w:t>th disaster period" as a period</w:t>
            </w:r>
            <w:r w:rsidRPr="00B6190C">
              <w:t>:</w:t>
            </w:r>
            <w:r w:rsidR="00534625">
              <w:t xml:space="preserve"> </w:t>
            </w:r>
          </w:p>
          <w:p w14:paraId="73E405F4" w14:textId="1C4FD239" w:rsidR="004D3EB8" w:rsidRDefault="00132540" w:rsidP="00AC1F69">
            <w:pPr>
              <w:pStyle w:val="Header"/>
              <w:numPr>
                <w:ilvl w:val="0"/>
                <w:numId w:val="8"/>
              </w:numPr>
              <w:jc w:val="both"/>
            </w:pPr>
            <w:r>
              <w:t xml:space="preserve">based on a threat to the public health, including a threat from a chemical, biological, explosive, nuclear, or radiological attack or incident or from a communicable disease, epidemic, or pandemic; </w:t>
            </w:r>
          </w:p>
          <w:p w14:paraId="5EB2755A" w14:textId="77777777" w:rsidR="00517A03" w:rsidRDefault="00132540" w:rsidP="00AC1F69">
            <w:pPr>
              <w:pStyle w:val="Header"/>
              <w:numPr>
                <w:ilvl w:val="0"/>
                <w:numId w:val="8"/>
              </w:numPr>
              <w:jc w:val="both"/>
            </w:pPr>
            <w:r>
              <w:t>beginning on the earlier of the dat</w:t>
            </w:r>
            <w:r>
              <w:t xml:space="preserve">e the governor issues a proclamation or executive order declaring a state of disaster for any area of Texas, the president of the United States declares a state of disaster that includes an area of Texas as part of the federally declared disaster area, or </w:t>
            </w:r>
            <w:r>
              <w:t xml:space="preserve">such a disaster occurs; and </w:t>
            </w:r>
          </w:p>
          <w:p w14:paraId="0B99AF6B" w14:textId="1F5017EC" w:rsidR="00534625" w:rsidRDefault="00132540" w:rsidP="00AC1F69">
            <w:pPr>
              <w:pStyle w:val="Header"/>
              <w:numPr>
                <w:ilvl w:val="0"/>
                <w:numId w:val="8"/>
              </w:numPr>
              <w:jc w:val="both"/>
            </w:pPr>
            <w:r>
              <w:t>ending on the 30th day after the date the disaster declaration expires or is terminated.</w:t>
            </w:r>
          </w:p>
          <w:p w14:paraId="486B568E" w14:textId="77777777" w:rsidR="00FC33E2" w:rsidRDefault="00FC33E2" w:rsidP="00AC1F69">
            <w:pPr>
              <w:pStyle w:val="Header"/>
              <w:jc w:val="both"/>
            </w:pPr>
          </w:p>
          <w:p w14:paraId="1F9DE47A" w14:textId="7789EB9A" w:rsidR="00040C55" w:rsidRDefault="00132540" w:rsidP="00AC1F69">
            <w:pPr>
              <w:pStyle w:val="Header"/>
              <w:jc w:val="both"/>
            </w:pPr>
            <w:r>
              <w:t xml:space="preserve">C.S.S.B. 401 </w:t>
            </w:r>
            <w:r w:rsidR="00F22F32">
              <w:t>subjects</w:t>
            </w:r>
            <w:r>
              <w:t xml:space="preserve"> a medical staffing services agency that violates the bill's provisions to a civil penalty capped at $10,000 for eac</w:t>
            </w:r>
            <w:r>
              <w:t xml:space="preserve">h violation. The bill authorizes the consumer protection division of the office of the attorney general to bring an action in the name of the state to recover </w:t>
            </w:r>
            <w:r w:rsidR="0065781A">
              <w:t xml:space="preserve">such </w:t>
            </w:r>
            <w:r w:rsidRPr="0065781A">
              <w:t>a civil penalty</w:t>
            </w:r>
            <w:r>
              <w:t xml:space="preserve"> or to temporarily or permanently restrain or enjoin the person from violatin</w:t>
            </w:r>
            <w:r>
              <w:t xml:space="preserve">g the bill's provisions. The bill authorizes the division to recover reasonable expenses incurred in obtaining a civil penalty, including court costs, reasonable attorney's fees, expert witness fees, deposition expenses, and investigatory costs. The bill </w:t>
            </w:r>
            <w:r w:rsidRPr="008B6ECA">
              <w:t>a</w:t>
            </w:r>
            <w:r w:rsidRPr="008B6ECA">
              <w:t>uthorizes an action to be brought</w:t>
            </w:r>
            <w:r>
              <w:t xml:space="preserve"> in a district court of the county in which the defendant resides, the defendant</w:t>
            </w:r>
            <w:r w:rsidR="009C5C94">
              <w:t>'</w:t>
            </w:r>
            <w:r>
              <w:t>s principal place of business is located, the defendant conducts business</w:t>
            </w:r>
            <w:r w:rsidR="009C5C94">
              <w:t>,</w:t>
            </w:r>
            <w:r>
              <w:t xml:space="preserve"> or the transaction giving rise to the claim occurred or</w:t>
            </w:r>
            <w:r w:rsidR="004D3EB8">
              <w:t>,</w:t>
            </w:r>
            <w:r>
              <w:t xml:space="preserve"> on</w:t>
            </w:r>
            <w:r w:rsidR="004D3EB8">
              <w:t xml:space="preserve"> the</w:t>
            </w:r>
            <w:r>
              <w:t xml:space="preserve"> con</w:t>
            </w:r>
            <w:r>
              <w:t>sent of the parties, in a district court of Travis County.</w:t>
            </w:r>
          </w:p>
          <w:p w14:paraId="509EEBA9" w14:textId="77777777" w:rsidR="00040C55" w:rsidRDefault="00040C55" w:rsidP="00AC1F69">
            <w:pPr>
              <w:pStyle w:val="Header"/>
              <w:jc w:val="both"/>
            </w:pPr>
          </w:p>
          <w:p w14:paraId="42ED911A" w14:textId="012065F7" w:rsidR="0051606E" w:rsidRDefault="00132540" w:rsidP="00AC1F69">
            <w:pPr>
              <w:pStyle w:val="Header"/>
              <w:jc w:val="both"/>
            </w:pPr>
            <w:r>
              <w:t>C.S.</w:t>
            </w:r>
            <w:r w:rsidR="00FC33E2">
              <w:t>S.B. 401</w:t>
            </w:r>
            <w:r>
              <w:t xml:space="preserve"> applies only to a medical staffing services agency that provides the following health care professionals to fill vacancies or address temporary staffing needs during a designated publ</w:t>
            </w:r>
            <w:r>
              <w:t>ic health disaster period:</w:t>
            </w:r>
          </w:p>
          <w:p w14:paraId="092CBFF3" w14:textId="254676C8" w:rsidR="0051606E" w:rsidRDefault="00132540" w:rsidP="00AC1F69">
            <w:pPr>
              <w:pStyle w:val="Header"/>
              <w:numPr>
                <w:ilvl w:val="0"/>
                <w:numId w:val="1"/>
              </w:numPr>
              <w:jc w:val="both"/>
            </w:pPr>
            <w:r w:rsidRPr="00C73CDB">
              <w:t>state-</w:t>
            </w:r>
            <w:r w:rsidR="00FC33E2">
              <w:t xml:space="preserve">licensed </w:t>
            </w:r>
            <w:r>
              <w:t>physician assistants;</w:t>
            </w:r>
          </w:p>
          <w:p w14:paraId="04999C1C" w14:textId="69C1E692" w:rsidR="0051606E" w:rsidRDefault="00132540" w:rsidP="00AC1F69">
            <w:pPr>
              <w:pStyle w:val="Header"/>
              <w:numPr>
                <w:ilvl w:val="0"/>
                <w:numId w:val="1"/>
              </w:numPr>
              <w:jc w:val="both"/>
            </w:pPr>
            <w:r w:rsidRPr="00C73CDB">
              <w:t>state-</w:t>
            </w:r>
            <w:r w:rsidR="00FC33E2">
              <w:t xml:space="preserve">licensed </w:t>
            </w:r>
            <w:r>
              <w:t>surgical assistants;</w:t>
            </w:r>
          </w:p>
          <w:p w14:paraId="58B59A01" w14:textId="5E55C37B" w:rsidR="0051606E" w:rsidRDefault="00132540" w:rsidP="00AC1F69">
            <w:pPr>
              <w:pStyle w:val="Header"/>
              <w:numPr>
                <w:ilvl w:val="0"/>
                <w:numId w:val="1"/>
              </w:numPr>
              <w:jc w:val="both"/>
            </w:pPr>
            <w:r w:rsidRPr="00C73CDB">
              <w:t>state-</w:t>
            </w:r>
            <w:r w:rsidR="00FC33E2">
              <w:t xml:space="preserve">licensed </w:t>
            </w:r>
            <w:r>
              <w:t>nurses</w:t>
            </w:r>
            <w:r w:rsidR="00FC33E2">
              <w:t>;</w:t>
            </w:r>
            <w:r>
              <w:t xml:space="preserve"> or</w:t>
            </w:r>
          </w:p>
          <w:p w14:paraId="2605B06C" w14:textId="690E7DB7" w:rsidR="009C36CD" w:rsidRDefault="00132540" w:rsidP="00AC1F69">
            <w:pPr>
              <w:pStyle w:val="Header"/>
              <w:numPr>
                <w:ilvl w:val="0"/>
                <w:numId w:val="1"/>
              </w:numPr>
              <w:tabs>
                <w:tab w:val="clear" w:pos="4320"/>
                <w:tab w:val="clear" w:pos="8640"/>
              </w:tabs>
              <w:jc w:val="both"/>
            </w:pPr>
            <w:r>
              <w:t>nurse aides listed in the nurse aide registry.</w:t>
            </w:r>
          </w:p>
          <w:p w14:paraId="25448979" w14:textId="044616D4" w:rsidR="00040C55" w:rsidRDefault="00132540" w:rsidP="00AC1F69">
            <w:pPr>
              <w:pStyle w:val="Header"/>
              <w:jc w:val="both"/>
            </w:pPr>
            <w:r>
              <w:t xml:space="preserve"> </w:t>
            </w:r>
          </w:p>
          <w:p w14:paraId="13F73164" w14:textId="1B588412" w:rsidR="0011170E" w:rsidRPr="009C36CD" w:rsidRDefault="00132540" w:rsidP="00AC1F69">
            <w:pPr>
              <w:pStyle w:val="Header"/>
              <w:jc w:val="both"/>
            </w:pPr>
            <w:r>
              <w:t>C.S.</w:t>
            </w:r>
            <w:r w:rsidR="00D23214">
              <w:t xml:space="preserve">S.B. 401 </w:t>
            </w:r>
            <w:r>
              <w:t>applies only to an act that occurs</w:t>
            </w:r>
            <w:r>
              <w:t xml:space="preserve"> on or after the bill</w:t>
            </w:r>
            <w:r w:rsidR="00571121">
              <w:t>'</w:t>
            </w:r>
            <w:r>
              <w:t>s effective date</w:t>
            </w:r>
            <w:r w:rsidR="00195C91">
              <w:t>.</w:t>
            </w:r>
            <w:r w:rsidR="00D23214">
              <w:t xml:space="preserve"> An</w:t>
            </w:r>
            <w:r>
              <w:t xml:space="preserve"> act that occurs before </w:t>
            </w:r>
            <w:r w:rsidRPr="000C2945">
              <w:t>such date</w:t>
            </w:r>
            <w:r>
              <w:t xml:space="preserve"> is governed by the law in effect on the date the act occurred, and the former law is continued in effect for that purpose. </w:t>
            </w:r>
          </w:p>
          <w:p w14:paraId="434DE6DE" w14:textId="77777777" w:rsidR="008423E4" w:rsidRPr="00835628" w:rsidRDefault="008423E4" w:rsidP="00AC1F69">
            <w:pPr>
              <w:rPr>
                <w:b/>
              </w:rPr>
            </w:pPr>
          </w:p>
        </w:tc>
      </w:tr>
      <w:tr w:rsidR="001E143B" w14:paraId="4EFC6591" w14:textId="77777777" w:rsidTr="00345119">
        <w:tc>
          <w:tcPr>
            <w:tcW w:w="9576" w:type="dxa"/>
          </w:tcPr>
          <w:p w14:paraId="4646A05C" w14:textId="77777777" w:rsidR="008423E4" w:rsidRPr="00A8133F" w:rsidRDefault="00132540" w:rsidP="00AC1F69">
            <w:pPr>
              <w:rPr>
                <w:b/>
              </w:rPr>
            </w:pPr>
            <w:r w:rsidRPr="009C1E9A">
              <w:rPr>
                <w:b/>
                <w:u w:val="single"/>
              </w:rPr>
              <w:t>EFFECTIVE DATE</w:t>
            </w:r>
            <w:r>
              <w:rPr>
                <w:b/>
              </w:rPr>
              <w:t xml:space="preserve"> </w:t>
            </w:r>
          </w:p>
          <w:p w14:paraId="1E82CFB4" w14:textId="77777777" w:rsidR="008423E4" w:rsidRDefault="008423E4" w:rsidP="00AC1F69"/>
          <w:p w14:paraId="1B66DD8C" w14:textId="7DA080FB" w:rsidR="008423E4" w:rsidRPr="003624F2" w:rsidRDefault="00132540" w:rsidP="00AC1F69">
            <w:pPr>
              <w:pStyle w:val="Header"/>
              <w:tabs>
                <w:tab w:val="clear" w:pos="4320"/>
                <w:tab w:val="clear" w:pos="8640"/>
              </w:tabs>
              <w:jc w:val="both"/>
            </w:pPr>
            <w:r>
              <w:t>September 1, 2023.</w:t>
            </w:r>
          </w:p>
          <w:p w14:paraId="544DFD54" w14:textId="77777777" w:rsidR="008423E4" w:rsidRPr="00233FDB" w:rsidRDefault="008423E4" w:rsidP="00AC1F69">
            <w:pPr>
              <w:rPr>
                <w:b/>
              </w:rPr>
            </w:pPr>
          </w:p>
        </w:tc>
      </w:tr>
      <w:tr w:rsidR="001E143B" w14:paraId="204FAB28" w14:textId="77777777" w:rsidTr="00345119">
        <w:tc>
          <w:tcPr>
            <w:tcW w:w="9576" w:type="dxa"/>
          </w:tcPr>
          <w:p w14:paraId="741D4945" w14:textId="77777777" w:rsidR="009C3149" w:rsidRDefault="00132540" w:rsidP="00AC1F69">
            <w:pPr>
              <w:jc w:val="both"/>
              <w:rPr>
                <w:b/>
                <w:u w:val="single"/>
              </w:rPr>
            </w:pPr>
            <w:r>
              <w:rPr>
                <w:b/>
                <w:u w:val="single"/>
              </w:rPr>
              <w:t>COMPARISON OF SENATE ENGROSSED AND SUBSTITUTE</w:t>
            </w:r>
          </w:p>
          <w:p w14:paraId="085F08DA" w14:textId="77777777" w:rsidR="00CE5802" w:rsidRDefault="00CE5802" w:rsidP="00AC1F69">
            <w:pPr>
              <w:jc w:val="both"/>
              <w:rPr>
                <w:b/>
                <w:u w:val="single"/>
              </w:rPr>
            </w:pPr>
          </w:p>
          <w:p w14:paraId="40E35176" w14:textId="77777777" w:rsidR="00D6304D" w:rsidRDefault="00132540" w:rsidP="00AC1F69">
            <w:pPr>
              <w:jc w:val="both"/>
            </w:pPr>
            <w:r>
              <w:t>While C.S.S.B. 401 may differ from the engrossed in minor or nonsubstantive ways, the following summarizes the substantial differences between the engrossed and committee substitute versions of the bill.</w:t>
            </w:r>
          </w:p>
          <w:p w14:paraId="6BB8F388" w14:textId="77777777" w:rsidR="00D6304D" w:rsidRDefault="00D6304D" w:rsidP="00AC1F69">
            <w:pPr>
              <w:jc w:val="both"/>
            </w:pPr>
          </w:p>
          <w:p w14:paraId="3163962D" w14:textId="77777777" w:rsidR="00D6304D" w:rsidRDefault="00132540" w:rsidP="00AC1F69">
            <w:pPr>
              <w:jc w:val="both"/>
            </w:pPr>
            <w:r>
              <w:t xml:space="preserve">The </w:t>
            </w:r>
            <w:r>
              <w:t xml:space="preserve">substitute omits a provision from the engrossed defining "exorbitant or excessive price" as a price </w:t>
            </w:r>
            <w:r w:rsidRPr="00053468">
              <w:t>that, as follows</w:t>
            </w:r>
            <w:r>
              <w:t>:</w:t>
            </w:r>
          </w:p>
          <w:p w14:paraId="54851A3B" w14:textId="77777777" w:rsidR="00D6304D" w:rsidRDefault="00132540" w:rsidP="00AC1F69">
            <w:pPr>
              <w:pStyle w:val="ListParagraph"/>
              <w:numPr>
                <w:ilvl w:val="0"/>
                <w:numId w:val="5"/>
              </w:numPr>
              <w:ind w:left="720"/>
              <w:contextualSpacing w:val="0"/>
              <w:jc w:val="both"/>
            </w:pPr>
            <w:r w:rsidRPr="008E26FD">
              <w:t>increases by more than 10 percent over the price charged for medical staffing services provided immediately before the designated public h</w:t>
            </w:r>
            <w:r w:rsidRPr="008E26FD">
              <w:t>ealth disaster period;</w:t>
            </w:r>
          </w:p>
          <w:p w14:paraId="114C3A21" w14:textId="77777777" w:rsidR="00D6304D" w:rsidRDefault="00132540" w:rsidP="00AC1F69">
            <w:pPr>
              <w:pStyle w:val="ListParagraph"/>
              <w:numPr>
                <w:ilvl w:val="0"/>
                <w:numId w:val="5"/>
              </w:numPr>
              <w:ind w:left="720"/>
              <w:contextualSpacing w:val="0"/>
              <w:jc w:val="both"/>
            </w:pPr>
            <w:r w:rsidRPr="008E26FD">
              <w:t>increases by more than 10 percent over the tax-adjusted price charged for medical staffing services provided in any area outside the geographic area subject to the designated public health disaster period;</w:t>
            </w:r>
          </w:p>
          <w:p w14:paraId="345EBEA8" w14:textId="77777777" w:rsidR="00D6304D" w:rsidRDefault="00132540" w:rsidP="00AC1F69">
            <w:pPr>
              <w:pStyle w:val="ListParagraph"/>
              <w:numPr>
                <w:ilvl w:val="0"/>
                <w:numId w:val="5"/>
              </w:numPr>
              <w:ind w:left="720"/>
              <w:contextualSpacing w:val="0"/>
              <w:jc w:val="both"/>
            </w:pPr>
            <w:r w:rsidRPr="008E26FD">
              <w:t>increases by more than 10 p</w:t>
            </w:r>
            <w:r w:rsidRPr="008E26FD">
              <w:t>ercent over the sum of</w:t>
            </w:r>
            <w:r>
              <w:t xml:space="preserve"> </w:t>
            </w:r>
            <w:r w:rsidRPr="008E26FD">
              <w:t>the higher of acquisition or replacement cost for medical staffing services and</w:t>
            </w:r>
            <w:r>
              <w:t xml:space="preserve"> </w:t>
            </w:r>
            <w:r w:rsidRPr="008E26FD">
              <w:t>the markup customarily applied by the medical staffing services agency for medical staffing services in the usual course of business immediately before t</w:t>
            </w:r>
            <w:r w:rsidRPr="008E26FD">
              <w:t>he designated public health disaster period;</w:t>
            </w:r>
          </w:p>
          <w:p w14:paraId="31C5157D" w14:textId="77777777" w:rsidR="00D6304D" w:rsidRDefault="00132540" w:rsidP="00AC1F69">
            <w:pPr>
              <w:pStyle w:val="ListParagraph"/>
              <w:numPr>
                <w:ilvl w:val="0"/>
                <w:numId w:val="5"/>
              </w:numPr>
              <w:ind w:left="720"/>
              <w:contextualSpacing w:val="0"/>
              <w:jc w:val="both"/>
            </w:pPr>
            <w:r w:rsidRPr="008E26FD">
              <w:t>is not attributable to fluctuations in applicable regional or national markets for medical staffing services; or</w:t>
            </w:r>
          </w:p>
          <w:p w14:paraId="70D629CF" w14:textId="77777777" w:rsidR="00D6304D" w:rsidRDefault="00132540" w:rsidP="00AC1F69">
            <w:pPr>
              <w:pStyle w:val="ListParagraph"/>
              <w:numPr>
                <w:ilvl w:val="0"/>
                <w:numId w:val="5"/>
              </w:numPr>
              <w:ind w:left="720"/>
              <w:contextualSpacing w:val="0"/>
              <w:jc w:val="both"/>
            </w:pPr>
            <w:r w:rsidRPr="008E26FD">
              <w:t>is not a contract price or price formula for medical staffing services agreed to before the design</w:t>
            </w:r>
            <w:r w:rsidRPr="008E26FD">
              <w:t>ated public health disaster period.</w:t>
            </w:r>
          </w:p>
          <w:p w14:paraId="630EDC63" w14:textId="77777777" w:rsidR="00D6304D" w:rsidRDefault="00D6304D" w:rsidP="00AC1F69">
            <w:pPr>
              <w:jc w:val="both"/>
            </w:pPr>
          </w:p>
          <w:p w14:paraId="4C29BB46" w14:textId="77777777" w:rsidR="00D6304D" w:rsidRDefault="00132540" w:rsidP="00AC1F69">
            <w:pPr>
              <w:jc w:val="both"/>
            </w:pPr>
            <w:r>
              <w:t xml:space="preserve">The substitute includes a provision that was not in the engrossed prohibiting a medical staffing </w:t>
            </w:r>
            <w:r>
              <w:t xml:space="preserve">services agency, during a designated public health disaster period, from providing medical staffing services to a health care organization or other entity in Texas at an exorbitant or excessive price in an area subject to the declared state of disaster. </w:t>
            </w:r>
          </w:p>
          <w:p w14:paraId="78024930" w14:textId="77777777" w:rsidR="00D6304D" w:rsidRDefault="00D6304D" w:rsidP="00AC1F69">
            <w:pPr>
              <w:jc w:val="both"/>
            </w:pPr>
          </w:p>
          <w:p w14:paraId="0ABEB1B3" w14:textId="77777777" w:rsidR="00D6304D" w:rsidRDefault="00132540" w:rsidP="00AC1F69">
            <w:pPr>
              <w:jc w:val="both"/>
            </w:pPr>
            <w:r>
              <w:t xml:space="preserve">With respect to </w:t>
            </w:r>
            <w:r w:rsidRPr="0065781A">
              <w:t xml:space="preserve">an action </w:t>
            </w:r>
            <w:r w:rsidRPr="008B6ECA">
              <w:t>brought under the bill to recover</w:t>
            </w:r>
            <w:r w:rsidRPr="0065781A">
              <w:t xml:space="preserve"> a civil penalty from a medical staffing services agency that violates the bill's provisions or to restrain or enjoin a person from violating the bill's provisions</w:t>
            </w:r>
            <w:r>
              <w:t>, the engrossed and the substitute</w:t>
            </w:r>
            <w:r>
              <w:t xml:space="preserve"> differ in </w:t>
            </w:r>
            <w:r w:rsidRPr="00053468">
              <w:t>the following manner</w:t>
            </w:r>
            <w:r>
              <w:t xml:space="preserve">: </w:t>
            </w:r>
          </w:p>
          <w:p w14:paraId="50B3CBDC" w14:textId="55F6ECD6" w:rsidR="00D6304D" w:rsidRDefault="00132540" w:rsidP="00AC1F69">
            <w:pPr>
              <w:pStyle w:val="ListParagraph"/>
              <w:numPr>
                <w:ilvl w:val="0"/>
                <w:numId w:val="6"/>
              </w:numPr>
              <w:contextualSpacing w:val="0"/>
              <w:jc w:val="both"/>
            </w:pPr>
            <w:r>
              <w:t xml:space="preserve">whereas the engrossed authorized the attorney general to bring such an action and recover reasonable expenses incurred in obtaining a civil penalty, the substitute authorizes the consumer protection division of the office </w:t>
            </w:r>
            <w:r>
              <w:t xml:space="preserve">of the attorney general to bring the action and recover reasonable expenses incurred in obtaining a civil penalty; </w:t>
            </w:r>
          </w:p>
          <w:p w14:paraId="3D1AE91C" w14:textId="77777777" w:rsidR="00D6304D" w:rsidRDefault="00132540" w:rsidP="00AC1F69">
            <w:pPr>
              <w:pStyle w:val="ListParagraph"/>
              <w:numPr>
                <w:ilvl w:val="0"/>
                <w:numId w:val="6"/>
              </w:numPr>
              <w:contextualSpacing w:val="0"/>
              <w:jc w:val="both"/>
            </w:pPr>
            <w:r w:rsidRPr="00596761">
              <w:t xml:space="preserve">the substitute specifies that </w:t>
            </w:r>
            <w:r>
              <w:t xml:space="preserve">an injunction resulting from such an action </w:t>
            </w:r>
            <w:r w:rsidRPr="00596761">
              <w:t xml:space="preserve">may be temporary or permanent, whereas the engrossed did not; </w:t>
            </w:r>
            <w:r w:rsidRPr="00596761">
              <w:t>and</w:t>
            </w:r>
            <w:r>
              <w:t xml:space="preserve"> </w:t>
            </w:r>
          </w:p>
          <w:p w14:paraId="20095006" w14:textId="18E5A5EB" w:rsidR="00D6304D" w:rsidRPr="00D6304D" w:rsidRDefault="00132540" w:rsidP="00AC1F69">
            <w:pPr>
              <w:pStyle w:val="ListParagraph"/>
              <w:numPr>
                <w:ilvl w:val="0"/>
                <w:numId w:val="6"/>
              </w:numPr>
              <w:contextualSpacing w:val="0"/>
              <w:jc w:val="both"/>
            </w:pPr>
            <w:r>
              <w:t xml:space="preserve">the substitute includes provisions that were not in the engrossed specifying the district courts in which such an action may be </w:t>
            </w:r>
            <w:r w:rsidRPr="00053468">
              <w:t>brought</w:t>
            </w:r>
            <w:r>
              <w:t>.</w:t>
            </w:r>
          </w:p>
        </w:tc>
      </w:tr>
      <w:tr w:rsidR="001E143B" w14:paraId="2BB50FF0" w14:textId="77777777" w:rsidTr="00345119">
        <w:tc>
          <w:tcPr>
            <w:tcW w:w="9576" w:type="dxa"/>
          </w:tcPr>
          <w:p w14:paraId="7E7A0F97" w14:textId="77777777" w:rsidR="00887B86" w:rsidRPr="009C1E9A" w:rsidRDefault="00887B86" w:rsidP="00AC1F69">
            <w:pPr>
              <w:rPr>
                <w:b/>
                <w:u w:val="single"/>
              </w:rPr>
            </w:pPr>
          </w:p>
        </w:tc>
      </w:tr>
      <w:tr w:rsidR="001E143B" w14:paraId="2F5A1CBE" w14:textId="77777777" w:rsidTr="00345119">
        <w:tc>
          <w:tcPr>
            <w:tcW w:w="9576" w:type="dxa"/>
          </w:tcPr>
          <w:p w14:paraId="67E09FAA" w14:textId="77777777" w:rsidR="00887B86" w:rsidRPr="009C3149" w:rsidRDefault="00887B86" w:rsidP="00AC1F69">
            <w:pPr>
              <w:jc w:val="both"/>
            </w:pPr>
          </w:p>
        </w:tc>
      </w:tr>
      <w:tr w:rsidR="001E143B" w14:paraId="6D28E880" w14:textId="77777777" w:rsidTr="00345119">
        <w:tc>
          <w:tcPr>
            <w:tcW w:w="9576" w:type="dxa"/>
          </w:tcPr>
          <w:p w14:paraId="735A602F" w14:textId="77777777" w:rsidR="009C3149" w:rsidRPr="00887B86" w:rsidRDefault="009C3149" w:rsidP="00AC1F69">
            <w:pPr>
              <w:jc w:val="both"/>
            </w:pPr>
          </w:p>
        </w:tc>
      </w:tr>
      <w:tr w:rsidR="001E143B" w14:paraId="11D66824" w14:textId="77777777" w:rsidTr="00345119">
        <w:tc>
          <w:tcPr>
            <w:tcW w:w="9576" w:type="dxa"/>
          </w:tcPr>
          <w:p w14:paraId="3D7A247B" w14:textId="77777777" w:rsidR="009C3149" w:rsidRPr="00887B86" w:rsidRDefault="009C3149" w:rsidP="00AC1F69">
            <w:pPr>
              <w:jc w:val="both"/>
            </w:pPr>
          </w:p>
        </w:tc>
      </w:tr>
      <w:tr w:rsidR="001E143B" w14:paraId="56B2284A" w14:textId="77777777" w:rsidTr="00345119">
        <w:tc>
          <w:tcPr>
            <w:tcW w:w="9576" w:type="dxa"/>
          </w:tcPr>
          <w:p w14:paraId="314C49A6" w14:textId="77777777" w:rsidR="009C3149" w:rsidRPr="00887B86" w:rsidRDefault="009C3149" w:rsidP="00AC1F69">
            <w:pPr>
              <w:jc w:val="both"/>
            </w:pPr>
          </w:p>
        </w:tc>
      </w:tr>
    </w:tbl>
    <w:p w14:paraId="43D154A7" w14:textId="77777777" w:rsidR="008423E4" w:rsidRPr="00BE0E75" w:rsidRDefault="008423E4" w:rsidP="00AC1F69">
      <w:pPr>
        <w:jc w:val="both"/>
        <w:rPr>
          <w:rFonts w:ascii="Arial" w:hAnsi="Arial"/>
          <w:sz w:val="16"/>
          <w:szCs w:val="16"/>
        </w:rPr>
      </w:pPr>
    </w:p>
    <w:p w14:paraId="50A95080" w14:textId="77777777" w:rsidR="004108C3" w:rsidRPr="008423E4" w:rsidRDefault="004108C3" w:rsidP="00AC1F6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F16C" w14:textId="77777777" w:rsidR="00000000" w:rsidRDefault="00132540">
      <w:r>
        <w:separator/>
      </w:r>
    </w:p>
  </w:endnote>
  <w:endnote w:type="continuationSeparator" w:id="0">
    <w:p w14:paraId="7E4B3683" w14:textId="77777777" w:rsidR="00000000" w:rsidRDefault="0013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703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E143B" w14:paraId="05269D66" w14:textId="77777777" w:rsidTr="009C1E9A">
      <w:trPr>
        <w:cantSplit/>
      </w:trPr>
      <w:tc>
        <w:tcPr>
          <w:tcW w:w="0" w:type="pct"/>
        </w:tcPr>
        <w:p w14:paraId="11DE978F" w14:textId="77777777" w:rsidR="00137D90" w:rsidRDefault="00137D90" w:rsidP="009C1E9A">
          <w:pPr>
            <w:pStyle w:val="Footer"/>
            <w:tabs>
              <w:tab w:val="clear" w:pos="8640"/>
              <w:tab w:val="right" w:pos="9360"/>
            </w:tabs>
          </w:pPr>
        </w:p>
      </w:tc>
      <w:tc>
        <w:tcPr>
          <w:tcW w:w="2395" w:type="pct"/>
        </w:tcPr>
        <w:p w14:paraId="23691454" w14:textId="77777777" w:rsidR="00137D90" w:rsidRDefault="00137D90" w:rsidP="009C1E9A">
          <w:pPr>
            <w:pStyle w:val="Footer"/>
            <w:tabs>
              <w:tab w:val="clear" w:pos="8640"/>
              <w:tab w:val="right" w:pos="9360"/>
            </w:tabs>
          </w:pPr>
        </w:p>
        <w:p w14:paraId="113DAA05" w14:textId="77777777" w:rsidR="001A4310" w:rsidRDefault="001A4310" w:rsidP="009C1E9A">
          <w:pPr>
            <w:pStyle w:val="Footer"/>
            <w:tabs>
              <w:tab w:val="clear" w:pos="8640"/>
              <w:tab w:val="right" w:pos="9360"/>
            </w:tabs>
          </w:pPr>
        </w:p>
        <w:p w14:paraId="05B02A95" w14:textId="77777777" w:rsidR="00137D90" w:rsidRDefault="00137D90" w:rsidP="009C1E9A">
          <w:pPr>
            <w:pStyle w:val="Footer"/>
            <w:tabs>
              <w:tab w:val="clear" w:pos="8640"/>
              <w:tab w:val="right" w:pos="9360"/>
            </w:tabs>
          </w:pPr>
        </w:p>
      </w:tc>
      <w:tc>
        <w:tcPr>
          <w:tcW w:w="2453" w:type="pct"/>
        </w:tcPr>
        <w:p w14:paraId="525E4269" w14:textId="77777777" w:rsidR="00137D90" w:rsidRDefault="00137D90" w:rsidP="009C1E9A">
          <w:pPr>
            <w:pStyle w:val="Footer"/>
            <w:tabs>
              <w:tab w:val="clear" w:pos="8640"/>
              <w:tab w:val="right" w:pos="9360"/>
            </w:tabs>
            <w:jc w:val="right"/>
          </w:pPr>
        </w:p>
      </w:tc>
    </w:tr>
    <w:tr w:rsidR="001E143B" w14:paraId="18B4D67C" w14:textId="77777777" w:rsidTr="009C1E9A">
      <w:trPr>
        <w:cantSplit/>
      </w:trPr>
      <w:tc>
        <w:tcPr>
          <w:tcW w:w="0" w:type="pct"/>
        </w:tcPr>
        <w:p w14:paraId="35711112" w14:textId="77777777" w:rsidR="00EC379B" w:rsidRDefault="00EC379B" w:rsidP="009C1E9A">
          <w:pPr>
            <w:pStyle w:val="Footer"/>
            <w:tabs>
              <w:tab w:val="clear" w:pos="8640"/>
              <w:tab w:val="right" w:pos="9360"/>
            </w:tabs>
          </w:pPr>
        </w:p>
      </w:tc>
      <w:tc>
        <w:tcPr>
          <w:tcW w:w="2395" w:type="pct"/>
        </w:tcPr>
        <w:p w14:paraId="4DA8B029" w14:textId="14AD049B" w:rsidR="00EC379B" w:rsidRPr="009C1E9A" w:rsidRDefault="00132540" w:rsidP="009C1E9A">
          <w:pPr>
            <w:pStyle w:val="Footer"/>
            <w:tabs>
              <w:tab w:val="clear" w:pos="8640"/>
              <w:tab w:val="right" w:pos="9360"/>
            </w:tabs>
            <w:rPr>
              <w:rFonts w:ascii="Shruti" w:hAnsi="Shruti"/>
              <w:sz w:val="22"/>
            </w:rPr>
          </w:pPr>
          <w:r>
            <w:rPr>
              <w:rFonts w:ascii="Shruti" w:hAnsi="Shruti"/>
              <w:sz w:val="22"/>
            </w:rPr>
            <w:t>88R 31535-D</w:t>
          </w:r>
        </w:p>
      </w:tc>
      <w:tc>
        <w:tcPr>
          <w:tcW w:w="2453" w:type="pct"/>
        </w:tcPr>
        <w:p w14:paraId="5B7AFFD1" w14:textId="72944A02" w:rsidR="00EC379B" w:rsidRDefault="00132540" w:rsidP="009C1E9A">
          <w:pPr>
            <w:pStyle w:val="Footer"/>
            <w:tabs>
              <w:tab w:val="clear" w:pos="8640"/>
              <w:tab w:val="right" w:pos="9360"/>
            </w:tabs>
            <w:jc w:val="right"/>
          </w:pPr>
          <w:r>
            <w:fldChar w:fldCharType="begin"/>
          </w:r>
          <w:r>
            <w:instrText xml:space="preserve"> DOCPROPERTY  OTID  \* MERGEFORMAT </w:instrText>
          </w:r>
          <w:r>
            <w:fldChar w:fldCharType="separate"/>
          </w:r>
          <w:r w:rsidR="000B31ED">
            <w:t>23.138.1947</w:t>
          </w:r>
          <w:r>
            <w:fldChar w:fldCharType="end"/>
          </w:r>
        </w:p>
      </w:tc>
    </w:tr>
    <w:tr w:rsidR="001E143B" w14:paraId="72F43BD2" w14:textId="77777777" w:rsidTr="009C1E9A">
      <w:trPr>
        <w:cantSplit/>
      </w:trPr>
      <w:tc>
        <w:tcPr>
          <w:tcW w:w="0" w:type="pct"/>
        </w:tcPr>
        <w:p w14:paraId="6C95198D" w14:textId="77777777" w:rsidR="00EC379B" w:rsidRDefault="00EC379B" w:rsidP="009C1E9A">
          <w:pPr>
            <w:pStyle w:val="Footer"/>
            <w:tabs>
              <w:tab w:val="clear" w:pos="4320"/>
              <w:tab w:val="clear" w:pos="8640"/>
              <w:tab w:val="left" w:pos="2865"/>
            </w:tabs>
          </w:pPr>
        </w:p>
      </w:tc>
      <w:tc>
        <w:tcPr>
          <w:tcW w:w="2395" w:type="pct"/>
        </w:tcPr>
        <w:p w14:paraId="2F023381" w14:textId="08C31EC5" w:rsidR="00EC379B" w:rsidRPr="009C1E9A" w:rsidRDefault="00132540" w:rsidP="009C1E9A">
          <w:pPr>
            <w:pStyle w:val="Footer"/>
            <w:tabs>
              <w:tab w:val="clear" w:pos="4320"/>
              <w:tab w:val="clear" w:pos="8640"/>
              <w:tab w:val="left" w:pos="2865"/>
            </w:tabs>
            <w:rPr>
              <w:rFonts w:ascii="Shruti" w:hAnsi="Shruti"/>
              <w:sz w:val="22"/>
            </w:rPr>
          </w:pPr>
          <w:r>
            <w:rPr>
              <w:rFonts w:ascii="Shruti" w:hAnsi="Shruti"/>
              <w:sz w:val="22"/>
            </w:rPr>
            <w:t>Substitute Document Number: 88R 28487</w:t>
          </w:r>
        </w:p>
      </w:tc>
      <w:tc>
        <w:tcPr>
          <w:tcW w:w="2453" w:type="pct"/>
        </w:tcPr>
        <w:p w14:paraId="027EAA51" w14:textId="77777777" w:rsidR="00EC379B" w:rsidRDefault="00EC379B" w:rsidP="006D504F">
          <w:pPr>
            <w:pStyle w:val="Footer"/>
            <w:rPr>
              <w:rStyle w:val="PageNumber"/>
            </w:rPr>
          </w:pPr>
        </w:p>
        <w:p w14:paraId="50589FB8" w14:textId="77777777" w:rsidR="00EC379B" w:rsidRDefault="00EC379B" w:rsidP="009C1E9A">
          <w:pPr>
            <w:pStyle w:val="Footer"/>
            <w:tabs>
              <w:tab w:val="clear" w:pos="8640"/>
              <w:tab w:val="right" w:pos="9360"/>
            </w:tabs>
            <w:jc w:val="right"/>
          </w:pPr>
        </w:p>
      </w:tc>
    </w:tr>
    <w:tr w:rsidR="001E143B" w14:paraId="302E7F2C" w14:textId="77777777" w:rsidTr="009C1E9A">
      <w:trPr>
        <w:cantSplit/>
        <w:trHeight w:val="323"/>
      </w:trPr>
      <w:tc>
        <w:tcPr>
          <w:tcW w:w="0" w:type="pct"/>
          <w:gridSpan w:val="3"/>
        </w:tcPr>
        <w:p w14:paraId="1EA7E04D" w14:textId="77777777" w:rsidR="00EC379B" w:rsidRDefault="0013254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954AAF0" w14:textId="77777777" w:rsidR="00EC379B" w:rsidRDefault="00EC379B" w:rsidP="009C1E9A">
          <w:pPr>
            <w:pStyle w:val="Footer"/>
            <w:tabs>
              <w:tab w:val="clear" w:pos="8640"/>
              <w:tab w:val="right" w:pos="9360"/>
            </w:tabs>
            <w:jc w:val="center"/>
          </w:pPr>
        </w:p>
      </w:tc>
    </w:tr>
  </w:tbl>
  <w:p w14:paraId="02D1877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6C9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DAB1" w14:textId="77777777" w:rsidR="00000000" w:rsidRDefault="00132540">
      <w:r>
        <w:separator/>
      </w:r>
    </w:p>
  </w:footnote>
  <w:footnote w:type="continuationSeparator" w:id="0">
    <w:p w14:paraId="2ED8C9A9" w14:textId="77777777" w:rsidR="00000000" w:rsidRDefault="00132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158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5FF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0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23D"/>
    <w:multiLevelType w:val="hybridMultilevel"/>
    <w:tmpl w:val="B060F0BC"/>
    <w:lvl w:ilvl="0" w:tplc="3EDE5320">
      <w:start w:val="1"/>
      <w:numFmt w:val="bullet"/>
      <w:lvlText w:val=""/>
      <w:lvlJc w:val="left"/>
      <w:pPr>
        <w:tabs>
          <w:tab w:val="num" w:pos="720"/>
        </w:tabs>
        <w:ind w:left="720" w:hanging="360"/>
      </w:pPr>
      <w:rPr>
        <w:rFonts w:ascii="Symbol" w:hAnsi="Symbol" w:hint="default"/>
      </w:rPr>
    </w:lvl>
    <w:lvl w:ilvl="1" w:tplc="7FBCAC98" w:tentative="1">
      <w:start w:val="1"/>
      <w:numFmt w:val="bullet"/>
      <w:lvlText w:val="o"/>
      <w:lvlJc w:val="left"/>
      <w:pPr>
        <w:ind w:left="1440" w:hanging="360"/>
      </w:pPr>
      <w:rPr>
        <w:rFonts w:ascii="Courier New" w:hAnsi="Courier New" w:cs="Courier New" w:hint="default"/>
      </w:rPr>
    </w:lvl>
    <w:lvl w:ilvl="2" w:tplc="AEBAC5DE" w:tentative="1">
      <w:start w:val="1"/>
      <w:numFmt w:val="bullet"/>
      <w:lvlText w:val=""/>
      <w:lvlJc w:val="left"/>
      <w:pPr>
        <w:ind w:left="2160" w:hanging="360"/>
      </w:pPr>
      <w:rPr>
        <w:rFonts w:ascii="Wingdings" w:hAnsi="Wingdings" w:hint="default"/>
      </w:rPr>
    </w:lvl>
    <w:lvl w:ilvl="3" w:tplc="5EFC552C" w:tentative="1">
      <w:start w:val="1"/>
      <w:numFmt w:val="bullet"/>
      <w:lvlText w:val=""/>
      <w:lvlJc w:val="left"/>
      <w:pPr>
        <w:ind w:left="2880" w:hanging="360"/>
      </w:pPr>
      <w:rPr>
        <w:rFonts w:ascii="Symbol" w:hAnsi="Symbol" w:hint="default"/>
      </w:rPr>
    </w:lvl>
    <w:lvl w:ilvl="4" w:tplc="D7B8295C" w:tentative="1">
      <w:start w:val="1"/>
      <w:numFmt w:val="bullet"/>
      <w:lvlText w:val="o"/>
      <w:lvlJc w:val="left"/>
      <w:pPr>
        <w:ind w:left="3600" w:hanging="360"/>
      </w:pPr>
      <w:rPr>
        <w:rFonts w:ascii="Courier New" w:hAnsi="Courier New" w:cs="Courier New" w:hint="default"/>
      </w:rPr>
    </w:lvl>
    <w:lvl w:ilvl="5" w:tplc="1FF4348A" w:tentative="1">
      <w:start w:val="1"/>
      <w:numFmt w:val="bullet"/>
      <w:lvlText w:val=""/>
      <w:lvlJc w:val="left"/>
      <w:pPr>
        <w:ind w:left="4320" w:hanging="360"/>
      </w:pPr>
      <w:rPr>
        <w:rFonts w:ascii="Wingdings" w:hAnsi="Wingdings" w:hint="default"/>
      </w:rPr>
    </w:lvl>
    <w:lvl w:ilvl="6" w:tplc="DBB2C222" w:tentative="1">
      <w:start w:val="1"/>
      <w:numFmt w:val="bullet"/>
      <w:lvlText w:val=""/>
      <w:lvlJc w:val="left"/>
      <w:pPr>
        <w:ind w:left="5040" w:hanging="360"/>
      </w:pPr>
      <w:rPr>
        <w:rFonts w:ascii="Symbol" w:hAnsi="Symbol" w:hint="default"/>
      </w:rPr>
    </w:lvl>
    <w:lvl w:ilvl="7" w:tplc="30103978" w:tentative="1">
      <w:start w:val="1"/>
      <w:numFmt w:val="bullet"/>
      <w:lvlText w:val="o"/>
      <w:lvlJc w:val="left"/>
      <w:pPr>
        <w:ind w:left="5760" w:hanging="360"/>
      </w:pPr>
      <w:rPr>
        <w:rFonts w:ascii="Courier New" w:hAnsi="Courier New" w:cs="Courier New" w:hint="default"/>
      </w:rPr>
    </w:lvl>
    <w:lvl w:ilvl="8" w:tplc="2EAAA64E" w:tentative="1">
      <w:start w:val="1"/>
      <w:numFmt w:val="bullet"/>
      <w:lvlText w:val=""/>
      <w:lvlJc w:val="left"/>
      <w:pPr>
        <w:ind w:left="6480" w:hanging="360"/>
      </w:pPr>
      <w:rPr>
        <w:rFonts w:ascii="Wingdings" w:hAnsi="Wingdings" w:hint="default"/>
      </w:rPr>
    </w:lvl>
  </w:abstractNum>
  <w:abstractNum w:abstractNumId="1" w15:restartNumberingAfterBreak="0">
    <w:nsid w:val="1DBA1D43"/>
    <w:multiLevelType w:val="hybridMultilevel"/>
    <w:tmpl w:val="9078CFB2"/>
    <w:lvl w:ilvl="0" w:tplc="18189192">
      <w:start w:val="1"/>
      <w:numFmt w:val="bullet"/>
      <w:lvlText w:val=""/>
      <w:lvlJc w:val="left"/>
      <w:pPr>
        <w:tabs>
          <w:tab w:val="num" w:pos="720"/>
        </w:tabs>
        <w:ind w:left="720" w:hanging="360"/>
      </w:pPr>
      <w:rPr>
        <w:rFonts w:ascii="Symbol" w:hAnsi="Symbol" w:hint="default"/>
      </w:rPr>
    </w:lvl>
    <w:lvl w:ilvl="1" w:tplc="FAEA8EF2" w:tentative="1">
      <w:start w:val="1"/>
      <w:numFmt w:val="bullet"/>
      <w:lvlText w:val="o"/>
      <w:lvlJc w:val="left"/>
      <w:pPr>
        <w:ind w:left="1440" w:hanging="360"/>
      </w:pPr>
      <w:rPr>
        <w:rFonts w:ascii="Courier New" w:hAnsi="Courier New" w:cs="Courier New" w:hint="default"/>
      </w:rPr>
    </w:lvl>
    <w:lvl w:ilvl="2" w:tplc="7096B720" w:tentative="1">
      <w:start w:val="1"/>
      <w:numFmt w:val="bullet"/>
      <w:lvlText w:val=""/>
      <w:lvlJc w:val="left"/>
      <w:pPr>
        <w:ind w:left="2160" w:hanging="360"/>
      </w:pPr>
      <w:rPr>
        <w:rFonts w:ascii="Wingdings" w:hAnsi="Wingdings" w:hint="default"/>
      </w:rPr>
    </w:lvl>
    <w:lvl w:ilvl="3" w:tplc="FA646726" w:tentative="1">
      <w:start w:val="1"/>
      <w:numFmt w:val="bullet"/>
      <w:lvlText w:val=""/>
      <w:lvlJc w:val="left"/>
      <w:pPr>
        <w:ind w:left="2880" w:hanging="360"/>
      </w:pPr>
      <w:rPr>
        <w:rFonts w:ascii="Symbol" w:hAnsi="Symbol" w:hint="default"/>
      </w:rPr>
    </w:lvl>
    <w:lvl w:ilvl="4" w:tplc="79D45E3C" w:tentative="1">
      <w:start w:val="1"/>
      <w:numFmt w:val="bullet"/>
      <w:lvlText w:val="o"/>
      <w:lvlJc w:val="left"/>
      <w:pPr>
        <w:ind w:left="3600" w:hanging="360"/>
      </w:pPr>
      <w:rPr>
        <w:rFonts w:ascii="Courier New" w:hAnsi="Courier New" w:cs="Courier New" w:hint="default"/>
      </w:rPr>
    </w:lvl>
    <w:lvl w:ilvl="5" w:tplc="91ACD604" w:tentative="1">
      <w:start w:val="1"/>
      <w:numFmt w:val="bullet"/>
      <w:lvlText w:val=""/>
      <w:lvlJc w:val="left"/>
      <w:pPr>
        <w:ind w:left="4320" w:hanging="360"/>
      </w:pPr>
      <w:rPr>
        <w:rFonts w:ascii="Wingdings" w:hAnsi="Wingdings" w:hint="default"/>
      </w:rPr>
    </w:lvl>
    <w:lvl w:ilvl="6" w:tplc="D8F24310" w:tentative="1">
      <w:start w:val="1"/>
      <w:numFmt w:val="bullet"/>
      <w:lvlText w:val=""/>
      <w:lvlJc w:val="left"/>
      <w:pPr>
        <w:ind w:left="5040" w:hanging="360"/>
      </w:pPr>
      <w:rPr>
        <w:rFonts w:ascii="Symbol" w:hAnsi="Symbol" w:hint="default"/>
      </w:rPr>
    </w:lvl>
    <w:lvl w:ilvl="7" w:tplc="3AA676F6" w:tentative="1">
      <w:start w:val="1"/>
      <w:numFmt w:val="bullet"/>
      <w:lvlText w:val="o"/>
      <w:lvlJc w:val="left"/>
      <w:pPr>
        <w:ind w:left="5760" w:hanging="360"/>
      </w:pPr>
      <w:rPr>
        <w:rFonts w:ascii="Courier New" w:hAnsi="Courier New" w:cs="Courier New" w:hint="default"/>
      </w:rPr>
    </w:lvl>
    <w:lvl w:ilvl="8" w:tplc="2B84ED88" w:tentative="1">
      <w:start w:val="1"/>
      <w:numFmt w:val="bullet"/>
      <w:lvlText w:val=""/>
      <w:lvlJc w:val="left"/>
      <w:pPr>
        <w:ind w:left="6480" w:hanging="360"/>
      </w:pPr>
      <w:rPr>
        <w:rFonts w:ascii="Wingdings" w:hAnsi="Wingdings" w:hint="default"/>
      </w:rPr>
    </w:lvl>
  </w:abstractNum>
  <w:abstractNum w:abstractNumId="2" w15:restartNumberingAfterBreak="0">
    <w:nsid w:val="217669F2"/>
    <w:multiLevelType w:val="hybridMultilevel"/>
    <w:tmpl w:val="8FFAD3E2"/>
    <w:lvl w:ilvl="0" w:tplc="83446EAA">
      <w:start w:val="1"/>
      <w:numFmt w:val="bullet"/>
      <w:lvlText w:val=""/>
      <w:lvlJc w:val="left"/>
      <w:pPr>
        <w:ind w:left="720" w:hanging="360"/>
      </w:pPr>
      <w:rPr>
        <w:rFonts w:ascii="Symbol" w:hAnsi="Symbol" w:hint="default"/>
      </w:rPr>
    </w:lvl>
    <w:lvl w:ilvl="1" w:tplc="06D438B4" w:tentative="1">
      <w:start w:val="1"/>
      <w:numFmt w:val="bullet"/>
      <w:lvlText w:val="o"/>
      <w:lvlJc w:val="left"/>
      <w:pPr>
        <w:ind w:left="1440" w:hanging="360"/>
      </w:pPr>
      <w:rPr>
        <w:rFonts w:ascii="Courier New" w:hAnsi="Courier New" w:cs="Courier New" w:hint="default"/>
      </w:rPr>
    </w:lvl>
    <w:lvl w:ilvl="2" w:tplc="A1106006" w:tentative="1">
      <w:start w:val="1"/>
      <w:numFmt w:val="bullet"/>
      <w:lvlText w:val=""/>
      <w:lvlJc w:val="left"/>
      <w:pPr>
        <w:ind w:left="2160" w:hanging="360"/>
      </w:pPr>
      <w:rPr>
        <w:rFonts w:ascii="Wingdings" w:hAnsi="Wingdings" w:hint="default"/>
      </w:rPr>
    </w:lvl>
    <w:lvl w:ilvl="3" w:tplc="3268137C" w:tentative="1">
      <w:start w:val="1"/>
      <w:numFmt w:val="bullet"/>
      <w:lvlText w:val=""/>
      <w:lvlJc w:val="left"/>
      <w:pPr>
        <w:ind w:left="2880" w:hanging="360"/>
      </w:pPr>
      <w:rPr>
        <w:rFonts w:ascii="Symbol" w:hAnsi="Symbol" w:hint="default"/>
      </w:rPr>
    </w:lvl>
    <w:lvl w:ilvl="4" w:tplc="F560EADA" w:tentative="1">
      <w:start w:val="1"/>
      <w:numFmt w:val="bullet"/>
      <w:lvlText w:val="o"/>
      <w:lvlJc w:val="left"/>
      <w:pPr>
        <w:ind w:left="3600" w:hanging="360"/>
      </w:pPr>
      <w:rPr>
        <w:rFonts w:ascii="Courier New" w:hAnsi="Courier New" w:cs="Courier New" w:hint="default"/>
      </w:rPr>
    </w:lvl>
    <w:lvl w:ilvl="5" w:tplc="2E62E250" w:tentative="1">
      <w:start w:val="1"/>
      <w:numFmt w:val="bullet"/>
      <w:lvlText w:val=""/>
      <w:lvlJc w:val="left"/>
      <w:pPr>
        <w:ind w:left="4320" w:hanging="360"/>
      </w:pPr>
      <w:rPr>
        <w:rFonts w:ascii="Wingdings" w:hAnsi="Wingdings" w:hint="default"/>
      </w:rPr>
    </w:lvl>
    <w:lvl w:ilvl="6" w:tplc="BEFC4CE0" w:tentative="1">
      <w:start w:val="1"/>
      <w:numFmt w:val="bullet"/>
      <w:lvlText w:val=""/>
      <w:lvlJc w:val="left"/>
      <w:pPr>
        <w:ind w:left="5040" w:hanging="360"/>
      </w:pPr>
      <w:rPr>
        <w:rFonts w:ascii="Symbol" w:hAnsi="Symbol" w:hint="default"/>
      </w:rPr>
    </w:lvl>
    <w:lvl w:ilvl="7" w:tplc="AE4C402C" w:tentative="1">
      <w:start w:val="1"/>
      <w:numFmt w:val="bullet"/>
      <w:lvlText w:val="o"/>
      <w:lvlJc w:val="left"/>
      <w:pPr>
        <w:ind w:left="5760" w:hanging="360"/>
      </w:pPr>
      <w:rPr>
        <w:rFonts w:ascii="Courier New" w:hAnsi="Courier New" w:cs="Courier New" w:hint="default"/>
      </w:rPr>
    </w:lvl>
    <w:lvl w:ilvl="8" w:tplc="4F5AC13E" w:tentative="1">
      <w:start w:val="1"/>
      <w:numFmt w:val="bullet"/>
      <w:lvlText w:val=""/>
      <w:lvlJc w:val="left"/>
      <w:pPr>
        <w:ind w:left="6480" w:hanging="360"/>
      </w:pPr>
      <w:rPr>
        <w:rFonts w:ascii="Wingdings" w:hAnsi="Wingdings" w:hint="default"/>
      </w:rPr>
    </w:lvl>
  </w:abstractNum>
  <w:abstractNum w:abstractNumId="3" w15:restartNumberingAfterBreak="0">
    <w:nsid w:val="2FA911A2"/>
    <w:multiLevelType w:val="hybridMultilevel"/>
    <w:tmpl w:val="6FF479CE"/>
    <w:lvl w:ilvl="0" w:tplc="FE12B2D8">
      <w:start w:val="1"/>
      <w:numFmt w:val="decimal"/>
      <w:lvlText w:val="(%1)"/>
      <w:lvlJc w:val="left"/>
      <w:pPr>
        <w:ind w:left="758" w:hanging="398"/>
      </w:pPr>
      <w:rPr>
        <w:rFonts w:hint="default"/>
      </w:rPr>
    </w:lvl>
    <w:lvl w:ilvl="1" w:tplc="C088C2AA" w:tentative="1">
      <w:start w:val="1"/>
      <w:numFmt w:val="lowerLetter"/>
      <w:lvlText w:val="%2."/>
      <w:lvlJc w:val="left"/>
      <w:pPr>
        <w:ind w:left="1440" w:hanging="360"/>
      </w:pPr>
    </w:lvl>
    <w:lvl w:ilvl="2" w:tplc="64F2006A" w:tentative="1">
      <w:start w:val="1"/>
      <w:numFmt w:val="lowerRoman"/>
      <w:lvlText w:val="%3."/>
      <w:lvlJc w:val="right"/>
      <w:pPr>
        <w:ind w:left="2160" w:hanging="180"/>
      </w:pPr>
    </w:lvl>
    <w:lvl w:ilvl="3" w:tplc="1AA48BF2" w:tentative="1">
      <w:start w:val="1"/>
      <w:numFmt w:val="decimal"/>
      <w:lvlText w:val="%4."/>
      <w:lvlJc w:val="left"/>
      <w:pPr>
        <w:ind w:left="2880" w:hanging="360"/>
      </w:pPr>
    </w:lvl>
    <w:lvl w:ilvl="4" w:tplc="4972FF36" w:tentative="1">
      <w:start w:val="1"/>
      <w:numFmt w:val="lowerLetter"/>
      <w:lvlText w:val="%5."/>
      <w:lvlJc w:val="left"/>
      <w:pPr>
        <w:ind w:left="3600" w:hanging="360"/>
      </w:pPr>
    </w:lvl>
    <w:lvl w:ilvl="5" w:tplc="7D302164" w:tentative="1">
      <w:start w:val="1"/>
      <w:numFmt w:val="lowerRoman"/>
      <w:lvlText w:val="%6."/>
      <w:lvlJc w:val="right"/>
      <w:pPr>
        <w:ind w:left="4320" w:hanging="180"/>
      </w:pPr>
    </w:lvl>
    <w:lvl w:ilvl="6" w:tplc="4E00E074" w:tentative="1">
      <w:start w:val="1"/>
      <w:numFmt w:val="decimal"/>
      <w:lvlText w:val="%7."/>
      <w:lvlJc w:val="left"/>
      <w:pPr>
        <w:ind w:left="5040" w:hanging="360"/>
      </w:pPr>
    </w:lvl>
    <w:lvl w:ilvl="7" w:tplc="468A7AE6" w:tentative="1">
      <w:start w:val="1"/>
      <w:numFmt w:val="lowerLetter"/>
      <w:lvlText w:val="%8."/>
      <w:lvlJc w:val="left"/>
      <w:pPr>
        <w:ind w:left="5760" w:hanging="360"/>
      </w:pPr>
    </w:lvl>
    <w:lvl w:ilvl="8" w:tplc="315E4E1A" w:tentative="1">
      <w:start w:val="1"/>
      <w:numFmt w:val="lowerRoman"/>
      <w:lvlText w:val="%9."/>
      <w:lvlJc w:val="right"/>
      <w:pPr>
        <w:ind w:left="6480" w:hanging="180"/>
      </w:pPr>
    </w:lvl>
  </w:abstractNum>
  <w:abstractNum w:abstractNumId="4" w15:restartNumberingAfterBreak="0">
    <w:nsid w:val="3A406815"/>
    <w:multiLevelType w:val="hybridMultilevel"/>
    <w:tmpl w:val="81F0675C"/>
    <w:lvl w:ilvl="0" w:tplc="70F25C14">
      <w:start w:val="1"/>
      <w:numFmt w:val="bullet"/>
      <w:lvlText w:val=""/>
      <w:lvlJc w:val="left"/>
      <w:pPr>
        <w:tabs>
          <w:tab w:val="num" w:pos="720"/>
        </w:tabs>
        <w:ind w:left="720" w:hanging="360"/>
      </w:pPr>
      <w:rPr>
        <w:rFonts w:ascii="Symbol" w:hAnsi="Symbol" w:hint="default"/>
      </w:rPr>
    </w:lvl>
    <w:lvl w:ilvl="1" w:tplc="038A0C9A">
      <w:start w:val="1"/>
      <w:numFmt w:val="bullet"/>
      <w:lvlText w:val="o"/>
      <w:lvlJc w:val="left"/>
      <w:pPr>
        <w:ind w:left="1440" w:hanging="360"/>
      </w:pPr>
      <w:rPr>
        <w:rFonts w:ascii="Courier New" w:hAnsi="Courier New" w:cs="Courier New" w:hint="default"/>
      </w:rPr>
    </w:lvl>
    <w:lvl w:ilvl="2" w:tplc="F1FC0E34" w:tentative="1">
      <w:start w:val="1"/>
      <w:numFmt w:val="bullet"/>
      <w:lvlText w:val=""/>
      <w:lvlJc w:val="left"/>
      <w:pPr>
        <w:ind w:left="2160" w:hanging="360"/>
      </w:pPr>
      <w:rPr>
        <w:rFonts w:ascii="Wingdings" w:hAnsi="Wingdings" w:hint="default"/>
      </w:rPr>
    </w:lvl>
    <w:lvl w:ilvl="3" w:tplc="3222C6FA" w:tentative="1">
      <w:start w:val="1"/>
      <w:numFmt w:val="bullet"/>
      <w:lvlText w:val=""/>
      <w:lvlJc w:val="left"/>
      <w:pPr>
        <w:ind w:left="2880" w:hanging="360"/>
      </w:pPr>
      <w:rPr>
        <w:rFonts w:ascii="Symbol" w:hAnsi="Symbol" w:hint="default"/>
      </w:rPr>
    </w:lvl>
    <w:lvl w:ilvl="4" w:tplc="F9F01EAE" w:tentative="1">
      <w:start w:val="1"/>
      <w:numFmt w:val="bullet"/>
      <w:lvlText w:val="o"/>
      <w:lvlJc w:val="left"/>
      <w:pPr>
        <w:ind w:left="3600" w:hanging="360"/>
      </w:pPr>
      <w:rPr>
        <w:rFonts w:ascii="Courier New" w:hAnsi="Courier New" w:cs="Courier New" w:hint="default"/>
      </w:rPr>
    </w:lvl>
    <w:lvl w:ilvl="5" w:tplc="566621BE" w:tentative="1">
      <w:start w:val="1"/>
      <w:numFmt w:val="bullet"/>
      <w:lvlText w:val=""/>
      <w:lvlJc w:val="left"/>
      <w:pPr>
        <w:ind w:left="4320" w:hanging="360"/>
      </w:pPr>
      <w:rPr>
        <w:rFonts w:ascii="Wingdings" w:hAnsi="Wingdings" w:hint="default"/>
      </w:rPr>
    </w:lvl>
    <w:lvl w:ilvl="6" w:tplc="BB1E2740" w:tentative="1">
      <w:start w:val="1"/>
      <w:numFmt w:val="bullet"/>
      <w:lvlText w:val=""/>
      <w:lvlJc w:val="left"/>
      <w:pPr>
        <w:ind w:left="5040" w:hanging="360"/>
      </w:pPr>
      <w:rPr>
        <w:rFonts w:ascii="Symbol" w:hAnsi="Symbol" w:hint="default"/>
      </w:rPr>
    </w:lvl>
    <w:lvl w:ilvl="7" w:tplc="09A2054A" w:tentative="1">
      <w:start w:val="1"/>
      <w:numFmt w:val="bullet"/>
      <w:lvlText w:val="o"/>
      <w:lvlJc w:val="left"/>
      <w:pPr>
        <w:ind w:left="5760" w:hanging="360"/>
      </w:pPr>
      <w:rPr>
        <w:rFonts w:ascii="Courier New" w:hAnsi="Courier New" w:cs="Courier New" w:hint="default"/>
      </w:rPr>
    </w:lvl>
    <w:lvl w:ilvl="8" w:tplc="53684D98" w:tentative="1">
      <w:start w:val="1"/>
      <w:numFmt w:val="bullet"/>
      <w:lvlText w:val=""/>
      <w:lvlJc w:val="left"/>
      <w:pPr>
        <w:ind w:left="6480" w:hanging="360"/>
      </w:pPr>
      <w:rPr>
        <w:rFonts w:ascii="Wingdings" w:hAnsi="Wingdings" w:hint="default"/>
      </w:rPr>
    </w:lvl>
  </w:abstractNum>
  <w:abstractNum w:abstractNumId="5" w15:restartNumberingAfterBreak="0">
    <w:nsid w:val="5A9268C1"/>
    <w:multiLevelType w:val="hybridMultilevel"/>
    <w:tmpl w:val="1D4416E8"/>
    <w:lvl w:ilvl="0" w:tplc="84C2A4D4">
      <w:start w:val="1"/>
      <w:numFmt w:val="bullet"/>
      <w:lvlText w:val=""/>
      <w:lvlJc w:val="left"/>
      <w:pPr>
        <w:tabs>
          <w:tab w:val="num" w:pos="720"/>
        </w:tabs>
        <w:ind w:left="720" w:hanging="360"/>
      </w:pPr>
      <w:rPr>
        <w:rFonts w:ascii="Symbol" w:hAnsi="Symbol" w:hint="default"/>
      </w:rPr>
    </w:lvl>
    <w:lvl w:ilvl="1" w:tplc="E7729222" w:tentative="1">
      <w:start w:val="1"/>
      <w:numFmt w:val="bullet"/>
      <w:lvlText w:val="o"/>
      <w:lvlJc w:val="left"/>
      <w:pPr>
        <w:ind w:left="1440" w:hanging="360"/>
      </w:pPr>
      <w:rPr>
        <w:rFonts w:ascii="Courier New" w:hAnsi="Courier New" w:cs="Courier New" w:hint="default"/>
      </w:rPr>
    </w:lvl>
    <w:lvl w:ilvl="2" w:tplc="BE00B570" w:tentative="1">
      <w:start w:val="1"/>
      <w:numFmt w:val="bullet"/>
      <w:lvlText w:val=""/>
      <w:lvlJc w:val="left"/>
      <w:pPr>
        <w:ind w:left="2160" w:hanging="360"/>
      </w:pPr>
      <w:rPr>
        <w:rFonts w:ascii="Wingdings" w:hAnsi="Wingdings" w:hint="default"/>
      </w:rPr>
    </w:lvl>
    <w:lvl w:ilvl="3" w:tplc="048A9262" w:tentative="1">
      <w:start w:val="1"/>
      <w:numFmt w:val="bullet"/>
      <w:lvlText w:val=""/>
      <w:lvlJc w:val="left"/>
      <w:pPr>
        <w:ind w:left="2880" w:hanging="360"/>
      </w:pPr>
      <w:rPr>
        <w:rFonts w:ascii="Symbol" w:hAnsi="Symbol" w:hint="default"/>
      </w:rPr>
    </w:lvl>
    <w:lvl w:ilvl="4" w:tplc="2CC4BA0A" w:tentative="1">
      <w:start w:val="1"/>
      <w:numFmt w:val="bullet"/>
      <w:lvlText w:val="o"/>
      <w:lvlJc w:val="left"/>
      <w:pPr>
        <w:ind w:left="3600" w:hanging="360"/>
      </w:pPr>
      <w:rPr>
        <w:rFonts w:ascii="Courier New" w:hAnsi="Courier New" w:cs="Courier New" w:hint="default"/>
      </w:rPr>
    </w:lvl>
    <w:lvl w:ilvl="5" w:tplc="B3AA0AE2" w:tentative="1">
      <w:start w:val="1"/>
      <w:numFmt w:val="bullet"/>
      <w:lvlText w:val=""/>
      <w:lvlJc w:val="left"/>
      <w:pPr>
        <w:ind w:left="4320" w:hanging="360"/>
      </w:pPr>
      <w:rPr>
        <w:rFonts w:ascii="Wingdings" w:hAnsi="Wingdings" w:hint="default"/>
      </w:rPr>
    </w:lvl>
    <w:lvl w:ilvl="6" w:tplc="00CC09D0" w:tentative="1">
      <w:start w:val="1"/>
      <w:numFmt w:val="bullet"/>
      <w:lvlText w:val=""/>
      <w:lvlJc w:val="left"/>
      <w:pPr>
        <w:ind w:left="5040" w:hanging="360"/>
      </w:pPr>
      <w:rPr>
        <w:rFonts w:ascii="Symbol" w:hAnsi="Symbol" w:hint="default"/>
      </w:rPr>
    </w:lvl>
    <w:lvl w:ilvl="7" w:tplc="F036F2C0" w:tentative="1">
      <w:start w:val="1"/>
      <w:numFmt w:val="bullet"/>
      <w:lvlText w:val="o"/>
      <w:lvlJc w:val="left"/>
      <w:pPr>
        <w:ind w:left="5760" w:hanging="360"/>
      </w:pPr>
      <w:rPr>
        <w:rFonts w:ascii="Courier New" w:hAnsi="Courier New" w:cs="Courier New" w:hint="default"/>
      </w:rPr>
    </w:lvl>
    <w:lvl w:ilvl="8" w:tplc="76F29D10" w:tentative="1">
      <w:start w:val="1"/>
      <w:numFmt w:val="bullet"/>
      <w:lvlText w:val=""/>
      <w:lvlJc w:val="left"/>
      <w:pPr>
        <w:ind w:left="6480" w:hanging="360"/>
      </w:pPr>
      <w:rPr>
        <w:rFonts w:ascii="Wingdings" w:hAnsi="Wingdings" w:hint="default"/>
      </w:rPr>
    </w:lvl>
  </w:abstractNum>
  <w:abstractNum w:abstractNumId="6" w15:restartNumberingAfterBreak="0">
    <w:nsid w:val="5EDD1A8B"/>
    <w:multiLevelType w:val="hybridMultilevel"/>
    <w:tmpl w:val="05B419B0"/>
    <w:lvl w:ilvl="0" w:tplc="C574A696">
      <w:start w:val="1"/>
      <w:numFmt w:val="bullet"/>
      <w:lvlText w:val=""/>
      <w:lvlJc w:val="left"/>
      <w:pPr>
        <w:tabs>
          <w:tab w:val="num" w:pos="780"/>
        </w:tabs>
        <w:ind w:left="780" w:hanging="360"/>
      </w:pPr>
      <w:rPr>
        <w:rFonts w:ascii="Symbol" w:hAnsi="Symbol" w:hint="default"/>
      </w:rPr>
    </w:lvl>
    <w:lvl w:ilvl="1" w:tplc="51386820" w:tentative="1">
      <w:start w:val="1"/>
      <w:numFmt w:val="bullet"/>
      <w:lvlText w:val="o"/>
      <w:lvlJc w:val="left"/>
      <w:pPr>
        <w:ind w:left="1500" w:hanging="360"/>
      </w:pPr>
      <w:rPr>
        <w:rFonts w:ascii="Courier New" w:hAnsi="Courier New" w:cs="Courier New" w:hint="default"/>
      </w:rPr>
    </w:lvl>
    <w:lvl w:ilvl="2" w:tplc="07FC8FCA" w:tentative="1">
      <w:start w:val="1"/>
      <w:numFmt w:val="bullet"/>
      <w:lvlText w:val=""/>
      <w:lvlJc w:val="left"/>
      <w:pPr>
        <w:ind w:left="2220" w:hanging="360"/>
      </w:pPr>
      <w:rPr>
        <w:rFonts w:ascii="Wingdings" w:hAnsi="Wingdings" w:hint="default"/>
      </w:rPr>
    </w:lvl>
    <w:lvl w:ilvl="3" w:tplc="C720AAA8" w:tentative="1">
      <w:start w:val="1"/>
      <w:numFmt w:val="bullet"/>
      <w:lvlText w:val=""/>
      <w:lvlJc w:val="left"/>
      <w:pPr>
        <w:ind w:left="2940" w:hanging="360"/>
      </w:pPr>
      <w:rPr>
        <w:rFonts w:ascii="Symbol" w:hAnsi="Symbol" w:hint="default"/>
      </w:rPr>
    </w:lvl>
    <w:lvl w:ilvl="4" w:tplc="8D3A8068" w:tentative="1">
      <w:start w:val="1"/>
      <w:numFmt w:val="bullet"/>
      <w:lvlText w:val="o"/>
      <w:lvlJc w:val="left"/>
      <w:pPr>
        <w:ind w:left="3660" w:hanging="360"/>
      </w:pPr>
      <w:rPr>
        <w:rFonts w:ascii="Courier New" w:hAnsi="Courier New" w:cs="Courier New" w:hint="default"/>
      </w:rPr>
    </w:lvl>
    <w:lvl w:ilvl="5" w:tplc="9B629F44" w:tentative="1">
      <w:start w:val="1"/>
      <w:numFmt w:val="bullet"/>
      <w:lvlText w:val=""/>
      <w:lvlJc w:val="left"/>
      <w:pPr>
        <w:ind w:left="4380" w:hanging="360"/>
      </w:pPr>
      <w:rPr>
        <w:rFonts w:ascii="Wingdings" w:hAnsi="Wingdings" w:hint="default"/>
      </w:rPr>
    </w:lvl>
    <w:lvl w:ilvl="6" w:tplc="758AD514" w:tentative="1">
      <w:start w:val="1"/>
      <w:numFmt w:val="bullet"/>
      <w:lvlText w:val=""/>
      <w:lvlJc w:val="left"/>
      <w:pPr>
        <w:ind w:left="5100" w:hanging="360"/>
      </w:pPr>
      <w:rPr>
        <w:rFonts w:ascii="Symbol" w:hAnsi="Symbol" w:hint="default"/>
      </w:rPr>
    </w:lvl>
    <w:lvl w:ilvl="7" w:tplc="0D247802" w:tentative="1">
      <w:start w:val="1"/>
      <w:numFmt w:val="bullet"/>
      <w:lvlText w:val="o"/>
      <w:lvlJc w:val="left"/>
      <w:pPr>
        <w:ind w:left="5820" w:hanging="360"/>
      </w:pPr>
      <w:rPr>
        <w:rFonts w:ascii="Courier New" w:hAnsi="Courier New" w:cs="Courier New" w:hint="default"/>
      </w:rPr>
    </w:lvl>
    <w:lvl w:ilvl="8" w:tplc="41304E36" w:tentative="1">
      <w:start w:val="1"/>
      <w:numFmt w:val="bullet"/>
      <w:lvlText w:val=""/>
      <w:lvlJc w:val="left"/>
      <w:pPr>
        <w:ind w:left="6540" w:hanging="360"/>
      </w:pPr>
      <w:rPr>
        <w:rFonts w:ascii="Wingdings" w:hAnsi="Wingdings" w:hint="default"/>
      </w:rPr>
    </w:lvl>
  </w:abstractNum>
  <w:abstractNum w:abstractNumId="7" w15:restartNumberingAfterBreak="0">
    <w:nsid w:val="7AF02BAF"/>
    <w:multiLevelType w:val="hybridMultilevel"/>
    <w:tmpl w:val="040A774E"/>
    <w:lvl w:ilvl="0" w:tplc="FF6C9E06">
      <w:start w:val="1"/>
      <w:numFmt w:val="bullet"/>
      <w:lvlText w:val=""/>
      <w:lvlJc w:val="left"/>
      <w:pPr>
        <w:tabs>
          <w:tab w:val="num" w:pos="720"/>
        </w:tabs>
        <w:ind w:left="720" w:hanging="360"/>
      </w:pPr>
      <w:rPr>
        <w:rFonts w:ascii="Symbol" w:hAnsi="Symbol" w:hint="default"/>
      </w:rPr>
    </w:lvl>
    <w:lvl w:ilvl="1" w:tplc="E4F2C6B6" w:tentative="1">
      <w:start w:val="1"/>
      <w:numFmt w:val="bullet"/>
      <w:lvlText w:val="o"/>
      <w:lvlJc w:val="left"/>
      <w:pPr>
        <w:ind w:left="1440" w:hanging="360"/>
      </w:pPr>
      <w:rPr>
        <w:rFonts w:ascii="Courier New" w:hAnsi="Courier New" w:cs="Courier New" w:hint="default"/>
      </w:rPr>
    </w:lvl>
    <w:lvl w:ilvl="2" w:tplc="BAFCED04" w:tentative="1">
      <w:start w:val="1"/>
      <w:numFmt w:val="bullet"/>
      <w:lvlText w:val=""/>
      <w:lvlJc w:val="left"/>
      <w:pPr>
        <w:ind w:left="2160" w:hanging="360"/>
      </w:pPr>
      <w:rPr>
        <w:rFonts w:ascii="Wingdings" w:hAnsi="Wingdings" w:hint="default"/>
      </w:rPr>
    </w:lvl>
    <w:lvl w:ilvl="3" w:tplc="61FC7DBA" w:tentative="1">
      <w:start w:val="1"/>
      <w:numFmt w:val="bullet"/>
      <w:lvlText w:val=""/>
      <w:lvlJc w:val="left"/>
      <w:pPr>
        <w:ind w:left="2880" w:hanging="360"/>
      </w:pPr>
      <w:rPr>
        <w:rFonts w:ascii="Symbol" w:hAnsi="Symbol" w:hint="default"/>
      </w:rPr>
    </w:lvl>
    <w:lvl w:ilvl="4" w:tplc="D4821B18" w:tentative="1">
      <w:start w:val="1"/>
      <w:numFmt w:val="bullet"/>
      <w:lvlText w:val="o"/>
      <w:lvlJc w:val="left"/>
      <w:pPr>
        <w:ind w:left="3600" w:hanging="360"/>
      </w:pPr>
      <w:rPr>
        <w:rFonts w:ascii="Courier New" w:hAnsi="Courier New" w:cs="Courier New" w:hint="default"/>
      </w:rPr>
    </w:lvl>
    <w:lvl w:ilvl="5" w:tplc="AC3E474C" w:tentative="1">
      <w:start w:val="1"/>
      <w:numFmt w:val="bullet"/>
      <w:lvlText w:val=""/>
      <w:lvlJc w:val="left"/>
      <w:pPr>
        <w:ind w:left="4320" w:hanging="360"/>
      </w:pPr>
      <w:rPr>
        <w:rFonts w:ascii="Wingdings" w:hAnsi="Wingdings" w:hint="default"/>
      </w:rPr>
    </w:lvl>
    <w:lvl w:ilvl="6" w:tplc="A780731C" w:tentative="1">
      <w:start w:val="1"/>
      <w:numFmt w:val="bullet"/>
      <w:lvlText w:val=""/>
      <w:lvlJc w:val="left"/>
      <w:pPr>
        <w:ind w:left="5040" w:hanging="360"/>
      </w:pPr>
      <w:rPr>
        <w:rFonts w:ascii="Symbol" w:hAnsi="Symbol" w:hint="default"/>
      </w:rPr>
    </w:lvl>
    <w:lvl w:ilvl="7" w:tplc="66265F78" w:tentative="1">
      <w:start w:val="1"/>
      <w:numFmt w:val="bullet"/>
      <w:lvlText w:val="o"/>
      <w:lvlJc w:val="left"/>
      <w:pPr>
        <w:ind w:left="5760" w:hanging="360"/>
      </w:pPr>
      <w:rPr>
        <w:rFonts w:ascii="Courier New" w:hAnsi="Courier New" w:cs="Courier New" w:hint="default"/>
      </w:rPr>
    </w:lvl>
    <w:lvl w:ilvl="8" w:tplc="D8E8B762" w:tentative="1">
      <w:start w:val="1"/>
      <w:numFmt w:val="bullet"/>
      <w:lvlText w:val=""/>
      <w:lvlJc w:val="left"/>
      <w:pPr>
        <w:ind w:left="6480" w:hanging="360"/>
      </w:pPr>
      <w:rPr>
        <w:rFonts w:ascii="Wingdings" w:hAnsi="Wingdings" w:hint="default"/>
      </w:rPr>
    </w:lvl>
  </w:abstractNum>
  <w:num w:numId="1" w16cid:durableId="1228804995">
    <w:abstractNumId w:val="5"/>
  </w:num>
  <w:num w:numId="2" w16cid:durableId="220404252">
    <w:abstractNumId w:val="3"/>
  </w:num>
  <w:num w:numId="3" w16cid:durableId="708914505">
    <w:abstractNumId w:val="4"/>
  </w:num>
  <w:num w:numId="4" w16cid:durableId="501820118">
    <w:abstractNumId w:val="2"/>
  </w:num>
  <w:num w:numId="5" w16cid:durableId="1099064882">
    <w:abstractNumId w:val="6"/>
  </w:num>
  <w:num w:numId="6" w16cid:durableId="221714784">
    <w:abstractNumId w:val="1"/>
  </w:num>
  <w:num w:numId="7" w16cid:durableId="716009410">
    <w:abstractNumId w:val="7"/>
  </w:num>
  <w:num w:numId="8" w16cid:durableId="58591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A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C55"/>
    <w:rsid w:val="00043B84"/>
    <w:rsid w:val="0004512B"/>
    <w:rsid w:val="000463F0"/>
    <w:rsid w:val="00046BDA"/>
    <w:rsid w:val="0004762E"/>
    <w:rsid w:val="000532BD"/>
    <w:rsid w:val="00053468"/>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1ED"/>
    <w:rsid w:val="000B3E61"/>
    <w:rsid w:val="000B54AF"/>
    <w:rsid w:val="000B6090"/>
    <w:rsid w:val="000B6FEE"/>
    <w:rsid w:val="000C12C4"/>
    <w:rsid w:val="000C2945"/>
    <w:rsid w:val="000C49DA"/>
    <w:rsid w:val="000C4B3D"/>
    <w:rsid w:val="000C6DC1"/>
    <w:rsid w:val="000C6E20"/>
    <w:rsid w:val="000C76D7"/>
    <w:rsid w:val="000C7F1D"/>
    <w:rsid w:val="000D2EBA"/>
    <w:rsid w:val="000D2F61"/>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70E"/>
    <w:rsid w:val="0011274A"/>
    <w:rsid w:val="00113522"/>
    <w:rsid w:val="0011378D"/>
    <w:rsid w:val="00115EE9"/>
    <w:rsid w:val="001169F9"/>
    <w:rsid w:val="00120797"/>
    <w:rsid w:val="001218D2"/>
    <w:rsid w:val="0012371B"/>
    <w:rsid w:val="001245C8"/>
    <w:rsid w:val="00124653"/>
    <w:rsid w:val="001247C5"/>
    <w:rsid w:val="00127893"/>
    <w:rsid w:val="001312BB"/>
    <w:rsid w:val="00132540"/>
    <w:rsid w:val="001348CB"/>
    <w:rsid w:val="00137D90"/>
    <w:rsid w:val="00141FB6"/>
    <w:rsid w:val="00142F8E"/>
    <w:rsid w:val="00143C8B"/>
    <w:rsid w:val="0014665A"/>
    <w:rsid w:val="00147530"/>
    <w:rsid w:val="0015331F"/>
    <w:rsid w:val="001553F8"/>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C91"/>
    <w:rsid w:val="001968BC"/>
    <w:rsid w:val="001A0739"/>
    <w:rsid w:val="001A0F00"/>
    <w:rsid w:val="001A2BDD"/>
    <w:rsid w:val="001A3DDF"/>
    <w:rsid w:val="001A4310"/>
    <w:rsid w:val="001B053A"/>
    <w:rsid w:val="001B26D8"/>
    <w:rsid w:val="001B39E9"/>
    <w:rsid w:val="001B3BFA"/>
    <w:rsid w:val="001B75B8"/>
    <w:rsid w:val="001C1230"/>
    <w:rsid w:val="001C60B5"/>
    <w:rsid w:val="001C61B0"/>
    <w:rsid w:val="001C7957"/>
    <w:rsid w:val="001C7DB8"/>
    <w:rsid w:val="001C7EA8"/>
    <w:rsid w:val="001D1711"/>
    <w:rsid w:val="001D2A01"/>
    <w:rsid w:val="001D2EF6"/>
    <w:rsid w:val="001D37A8"/>
    <w:rsid w:val="001D462E"/>
    <w:rsid w:val="001E143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BE7"/>
    <w:rsid w:val="00251ED5"/>
    <w:rsid w:val="00255EB6"/>
    <w:rsid w:val="00257429"/>
    <w:rsid w:val="00260FA4"/>
    <w:rsid w:val="00261183"/>
    <w:rsid w:val="00261882"/>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50F"/>
    <w:rsid w:val="00370155"/>
    <w:rsid w:val="003712D5"/>
    <w:rsid w:val="003747DF"/>
    <w:rsid w:val="00377E3D"/>
    <w:rsid w:val="003847E8"/>
    <w:rsid w:val="0038731D"/>
    <w:rsid w:val="00387B60"/>
    <w:rsid w:val="00390098"/>
    <w:rsid w:val="00392DA1"/>
    <w:rsid w:val="0039325B"/>
    <w:rsid w:val="00393718"/>
    <w:rsid w:val="003A0296"/>
    <w:rsid w:val="003A10BC"/>
    <w:rsid w:val="003A5BE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C18"/>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38A"/>
    <w:rsid w:val="004D1AC9"/>
    <w:rsid w:val="004D27DE"/>
    <w:rsid w:val="004D3EB8"/>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06E"/>
    <w:rsid w:val="00517A03"/>
    <w:rsid w:val="005269CE"/>
    <w:rsid w:val="005304B2"/>
    <w:rsid w:val="00531DD2"/>
    <w:rsid w:val="005336BD"/>
    <w:rsid w:val="00534625"/>
    <w:rsid w:val="00534A49"/>
    <w:rsid w:val="005363BB"/>
    <w:rsid w:val="00541B98"/>
    <w:rsid w:val="00543374"/>
    <w:rsid w:val="00545548"/>
    <w:rsid w:val="00546923"/>
    <w:rsid w:val="00551CA6"/>
    <w:rsid w:val="00555034"/>
    <w:rsid w:val="005570D2"/>
    <w:rsid w:val="00561528"/>
    <w:rsid w:val="0056153F"/>
    <w:rsid w:val="00561B14"/>
    <w:rsid w:val="00562C87"/>
    <w:rsid w:val="00562CB6"/>
    <w:rsid w:val="005636BD"/>
    <w:rsid w:val="005666D5"/>
    <w:rsid w:val="005669A7"/>
    <w:rsid w:val="00571121"/>
    <w:rsid w:val="00573401"/>
    <w:rsid w:val="00575EF9"/>
    <w:rsid w:val="00576714"/>
    <w:rsid w:val="0057685A"/>
    <w:rsid w:val="005832EE"/>
    <w:rsid w:val="005847EF"/>
    <w:rsid w:val="005851E6"/>
    <w:rsid w:val="005878B7"/>
    <w:rsid w:val="00592C9A"/>
    <w:rsid w:val="00593DF8"/>
    <w:rsid w:val="00595745"/>
    <w:rsid w:val="00596761"/>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ED4"/>
    <w:rsid w:val="0065781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679A"/>
    <w:rsid w:val="006D3005"/>
    <w:rsid w:val="006D504F"/>
    <w:rsid w:val="006E0CAC"/>
    <w:rsid w:val="006E1CFB"/>
    <w:rsid w:val="006E1F94"/>
    <w:rsid w:val="006E26C1"/>
    <w:rsid w:val="006E30A8"/>
    <w:rsid w:val="006E45B0"/>
    <w:rsid w:val="006E5692"/>
    <w:rsid w:val="006F365D"/>
    <w:rsid w:val="006F4BB0"/>
    <w:rsid w:val="0070189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13A"/>
    <w:rsid w:val="00742794"/>
    <w:rsid w:val="00743C4C"/>
    <w:rsid w:val="007445B7"/>
    <w:rsid w:val="00744920"/>
    <w:rsid w:val="007461B8"/>
    <w:rsid w:val="007509BE"/>
    <w:rsid w:val="0075287B"/>
    <w:rsid w:val="00755C7B"/>
    <w:rsid w:val="00760F49"/>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76EE"/>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F4F"/>
    <w:rsid w:val="00871775"/>
    <w:rsid w:val="00871AEF"/>
    <w:rsid w:val="008726E5"/>
    <w:rsid w:val="0087289E"/>
    <w:rsid w:val="00874C05"/>
    <w:rsid w:val="0087588B"/>
    <w:rsid w:val="00875B8D"/>
    <w:rsid w:val="0087680A"/>
    <w:rsid w:val="008806EB"/>
    <w:rsid w:val="008826F2"/>
    <w:rsid w:val="008845BA"/>
    <w:rsid w:val="00884AE3"/>
    <w:rsid w:val="00885203"/>
    <w:rsid w:val="008859CA"/>
    <w:rsid w:val="008861EE"/>
    <w:rsid w:val="00887B86"/>
    <w:rsid w:val="00890B59"/>
    <w:rsid w:val="008930D7"/>
    <w:rsid w:val="008947A7"/>
    <w:rsid w:val="00897E80"/>
    <w:rsid w:val="008A04FA"/>
    <w:rsid w:val="008A3188"/>
    <w:rsid w:val="008A3AE1"/>
    <w:rsid w:val="008A3FDF"/>
    <w:rsid w:val="008A6418"/>
    <w:rsid w:val="008B05D8"/>
    <w:rsid w:val="008B0B3D"/>
    <w:rsid w:val="008B2B1A"/>
    <w:rsid w:val="008B3428"/>
    <w:rsid w:val="008B4A91"/>
    <w:rsid w:val="008B6ECA"/>
    <w:rsid w:val="008B7785"/>
    <w:rsid w:val="008B79F2"/>
    <w:rsid w:val="008C0809"/>
    <w:rsid w:val="008C132C"/>
    <w:rsid w:val="008C3FD0"/>
    <w:rsid w:val="008D27A5"/>
    <w:rsid w:val="008D2AAB"/>
    <w:rsid w:val="008D309C"/>
    <w:rsid w:val="008D58F9"/>
    <w:rsid w:val="008D66F3"/>
    <w:rsid w:val="008D7427"/>
    <w:rsid w:val="008E26FD"/>
    <w:rsid w:val="008E3338"/>
    <w:rsid w:val="008E47BE"/>
    <w:rsid w:val="008E5CAA"/>
    <w:rsid w:val="008F09DF"/>
    <w:rsid w:val="008F3053"/>
    <w:rsid w:val="008F3136"/>
    <w:rsid w:val="008F40DF"/>
    <w:rsid w:val="008F5E16"/>
    <w:rsid w:val="008F5EFC"/>
    <w:rsid w:val="00901670"/>
    <w:rsid w:val="00902212"/>
    <w:rsid w:val="00903E0A"/>
    <w:rsid w:val="00904721"/>
    <w:rsid w:val="00907780"/>
    <w:rsid w:val="00907EDD"/>
    <w:rsid w:val="00910736"/>
    <w:rsid w:val="009107AD"/>
    <w:rsid w:val="009109C1"/>
    <w:rsid w:val="00915568"/>
    <w:rsid w:val="00917E0C"/>
    <w:rsid w:val="00920711"/>
    <w:rsid w:val="00921A1E"/>
    <w:rsid w:val="00924EA9"/>
    <w:rsid w:val="00925CE1"/>
    <w:rsid w:val="00925F5C"/>
    <w:rsid w:val="00930897"/>
    <w:rsid w:val="009320D2"/>
    <w:rsid w:val="009329FB"/>
    <w:rsid w:val="00932C77"/>
    <w:rsid w:val="00933282"/>
    <w:rsid w:val="0093417F"/>
    <w:rsid w:val="0093491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C3D"/>
    <w:rsid w:val="009A1883"/>
    <w:rsid w:val="009A2255"/>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149"/>
    <w:rsid w:val="009C36CD"/>
    <w:rsid w:val="009C43A5"/>
    <w:rsid w:val="009C5A1D"/>
    <w:rsid w:val="009C5C94"/>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0A6"/>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AD1"/>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F69"/>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C90"/>
    <w:rsid w:val="00B564BF"/>
    <w:rsid w:val="00B6104E"/>
    <w:rsid w:val="00B610C7"/>
    <w:rsid w:val="00B6190C"/>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A37"/>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81"/>
    <w:rsid w:val="00C50CAD"/>
    <w:rsid w:val="00C55471"/>
    <w:rsid w:val="00C57933"/>
    <w:rsid w:val="00C60206"/>
    <w:rsid w:val="00C615D4"/>
    <w:rsid w:val="00C61B5D"/>
    <w:rsid w:val="00C61C0E"/>
    <w:rsid w:val="00C61C64"/>
    <w:rsid w:val="00C61CDA"/>
    <w:rsid w:val="00C72956"/>
    <w:rsid w:val="00C73045"/>
    <w:rsid w:val="00C73212"/>
    <w:rsid w:val="00C7354A"/>
    <w:rsid w:val="00C73CDB"/>
    <w:rsid w:val="00C74379"/>
    <w:rsid w:val="00C74DD8"/>
    <w:rsid w:val="00C75C5E"/>
    <w:rsid w:val="00C7669F"/>
    <w:rsid w:val="00C76DFF"/>
    <w:rsid w:val="00C80B8F"/>
    <w:rsid w:val="00C82743"/>
    <w:rsid w:val="00C834CE"/>
    <w:rsid w:val="00C84AB8"/>
    <w:rsid w:val="00C9047F"/>
    <w:rsid w:val="00C91F65"/>
    <w:rsid w:val="00C92310"/>
    <w:rsid w:val="00C93F93"/>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97E"/>
    <w:rsid w:val="00CD4F2C"/>
    <w:rsid w:val="00CD731C"/>
    <w:rsid w:val="00CE08E8"/>
    <w:rsid w:val="00CE2133"/>
    <w:rsid w:val="00CE245D"/>
    <w:rsid w:val="00CE300F"/>
    <w:rsid w:val="00CE3582"/>
    <w:rsid w:val="00CE3795"/>
    <w:rsid w:val="00CE3E20"/>
    <w:rsid w:val="00CE5802"/>
    <w:rsid w:val="00CF4827"/>
    <w:rsid w:val="00CF4C69"/>
    <w:rsid w:val="00CF581C"/>
    <w:rsid w:val="00CF71E0"/>
    <w:rsid w:val="00D001B1"/>
    <w:rsid w:val="00D03176"/>
    <w:rsid w:val="00D060A8"/>
    <w:rsid w:val="00D06605"/>
    <w:rsid w:val="00D0720F"/>
    <w:rsid w:val="00D074E2"/>
    <w:rsid w:val="00D10306"/>
    <w:rsid w:val="00D11B0B"/>
    <w:rsid w:val="00D12A3E"/>
    <w:rsid w:val="00D22160"/>
    <w:rsid w:val="00D22172"/>
    <w:rsid w:val="00D2301B"/>
    <w:rsid w:val="00D23214"/>
    <w:rsid w:val="00D239EE"/>
    <w:rsid w:val="00D245D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04D"/>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DB9"/>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0C3B"/>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005"/>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1E8"/>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57F"/>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E26"/>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F3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33E2"/>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70664-1BEB-4BE1-8F9D-3993CDD7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1170E"/>
    <w:rPr>
      <w:sz w:val="16"/>
      <w:szCs w:val="16"/>
    </w:rPr>
  </w:style>
  <w:style w:type="paragraph" w:styleId="CommentText">
    <w:name w:val="annotation text"/>
    <w:basedOn w:val="Normal"/>
    <w:link w:val="CommentTextChar"/>
    <w:semiHidden/>
    <w:unhideWhenUsed/>
    <w:rsid w:val="0011170E"/>
    <w:rPr>
      <w:sz w:val="20"/>
      <w:szCs w:val="20"/>
    </w:rPr>
  </w:style>
  <w:style w:type="character" w:customStyle="1" w:styleId="CommentTextChar">
    <w:name w:val="Comment Text Char"/>
    <w:basedOn w:val="DefaultParagraphFont"/>
    <w:link w:val="CommentText"/>
    <w:semiHidden/>
    <w:rsid w:val="0011170E"/>
  </w:style>
  <w:style w:type="paragraph" w:styleId="CommentSubject">
    <w:name w:val="annotation subject"/>
    <w:basedOn w:val="CommentText"/>
    <w:next w:val="CommentText"/>
    <w:link w:val="CommentSubjectChar"/>
    <w:semiHidden/>
    <w:unhideWhenUsed/>
    <w:rsid w:val="0011170E"/>
    <w:rPr>
      <w:b/>
      <w:bCs/>
    </w:rPr>
  </w:style>
  <w:style w:type="character" w:customStyle="1" w:styleId="CommentSubjectChar">
    <w:name w:val="Comment Subject Char"/>
    <w:basedOn w:val="CommentTextChar"/>
    <w:link w:val="CommentSubject"/>
    <w:semiHidden/>
    <w:rsid w:val="0011170E"/>
    <w:rPr>
      <w:b/>
      <w:bCs/>
    </w:rPr>
  </w:style>
  <w:style w:type="paragraph" w:styleId="Revision">
    <w:name w:val="Revision"/>
    <w:hidden/>
    <w:uiPriority w:val="99"/>
    <w:semiHidden/>
    <w:rsid w:val="00C84AB8"/>
    <w:rPr>
      <w:sz w:val="24"/>
      <w:szCs w:val="24"/>
    </w:rPr>
  </w:style>
  <w:style w:type="paragraph" w:styleId="ListParagraph">
    <w:name w:val="List Paragraph"/>
    <w:basedOn w:val="Normal"/>
    <w:uiPriority w:val="34"/>
    <w:qFormat/>
    <w:rsid w:val="008E26FD"/>
    <w:pPr>
      <w:ind w:left="720"/>
      <w:contextualSpacing/>
    </w:pPr>
  </w:style>
  <w:style w:type="character" w:styleId="Hyperlink">
    <w:name w:val="Hyperlink"/>
    <w:basedOn w:val="DefaultParagraphFont"/>
    <w:unhideWhenUsed/>
    <w:rsid w:val="00575EF9"/>
    <w:rPr>
      <w:color w:val="0000FF" w:themeColor="hyperlink"/>
      <w:u w:val="single"/>
    </w:rPr>
  </w:style>
  <w:style w:type="character" w:customStyle="1" w:styleId="UnresolvedMention1">
    <w:name w:val="Unresolved Mention1"/>
    <w:basedOn w:val="DefaultParagraphFont"/>
    <w:uiPriority w:val="99"/>
    <w:semiHidden/>
    <w:unhideWhenUsed/>
    <w:rsid w:val="00575EF9"/>
    <w:rPr>
      <w:color w:val="605E5C"/>
      <w:shd w:val="clear" w:color="auto" w:fill="E1DFDD"/>
    </w:rPr>
  </w:style>
  <w:style w:type="character" w:styleId="FollowedHyperlink">
    <w:name w:val="FollowedHyperlink"/>
    <w:basedOn w:val="DefaultParagraphFont"/>
    <w:semiHidden/>
    <w:unhideWhenUsed/>
    <w:rsid w:val="000C2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6378</Characters>
  <Application>Microsoft Office Word</Application>
  <DocSecurity>4</DocSecurity>
  <Lines>132</Lines>
  <Paragraphs>39</Paragraphs>
  <ScaleCrop>false</ScaleCrop>
  <HeadingPairs>
    <vt:vector size="2" baseType="variant">
      <vt:variant>
        <vt:lpstr>Title</vt:lpstr>
      </vt:variant>
      <vt:variant>
        <vt:i4>1</vt:i4>
      </vt:variant>
    </vt:vector>
  </HeadingPairs>
  <TitlesOfParts>
    <vt:vector size="1" baseType="lpstr">
      <vt:lpstr>BA - SB00401 (Committee Report (Substituted))</vt:lpstr>
    </vt:vector>
  </TitlesOfParts>
  <Company>State of Texas</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31535</dc:subject>
  <dc:creator>State of Texas</dc:creator>
  <dc:description>SB 401 by Kolkhorst-(H)Public Health (Substitute Document Number: 88R 28487)</dc:description>
  <cp:lastModifiedBy>Damian Duarte</cp:lastModifiedBy>
  <cp:revision>2</cp:revision>
  <cp:lastPrinted>2003-11-26T17:21:00Z</cp:lastPrinted>
  <dcterms:created xsi:type="dcterms:W3CDTF">2023-05-19T19:47:00Z</dcterms:created>
  <dcterms:modified xsi:type="dcterms:W3CDTF">2023-05-19T19:47:00Z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23.138.1947</vt:lpwstr>
  </property>
</Properties>
</file>