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9360"/>
      </w:tblGrid>
      <w:tr w:rsidR="00D1502B" w14:paraId="494FBAF5" w14:textId="77777777" w:rsidTr="00345119">
        <w:tc>
          <w:tcPr>
            <w:tcW w:w="9576" w:type="dxa"/>
            <w:noWrap/>
          </w:tcPr>
          <w:p w14:paraId="25B91B0E" w14:textId="77777777" w:rsidR="008423E4" w:rsidRPr="0022177D" w:rsidRDefault="00545518" w:rsidP="00292320">
            <w:pPr>
              <w:pStyle w:val="Heading1"/>
            </w:pPr>
            <w:r w:rsidRPr="00631897">
              <w:t>BILL ANALYSIS</w:t>
            </w:r>
          </w:p>
        </w:tc>
      </w:tr>
    </w:tbl>
    <w:p w14:paraId="12C41ECD" w14:textId="77777777" w:rsidR="008423E4" w:rsidRPr="0022177D" w:rsidRDefault="008423E4" w:rsidP="00292320">
      <w:pPr>
        <w:jc w:val="center"/>
      </w:pPr>
    </w:p>
    <w:p w14:paraId="08DE5121" w14:textId="77777777" w:rsidR="008423E4" w:rsidRPr="00B31F0E" w:rsidRDefault="008423E4" w:rsidP="00292320"/>
    <w:p w14:paraId="53DB0A5F" w14:textId="77777777" w:rsidR="008423E4" w:rsidRPr="00742794" w:rsidRDefault="008423E4" w:rsidP="00292320">
      <w:pPr>
        <w:tabs>
          <w:tab w:val="right" w:pos="9360"/>
        </w:tabs>
      </w:pPr>
    </w:p>
    <w:tbl>
      <w:tblPr>
        <w:tblW w:w="0" w:type="auto"/>
        <w:tblLayout w:type="fixed"/>
        <w:tblLook w:val="01E0" w:firstRow="1" w:lastRow="1" w:firstColumn="1" w:lastColumn="1" w:noHBand="0" w:noVBand="0"/>
      </w:tblPr>
      <w:tblGrid>
        <w:gridCol w:w="9576"/>
      </w:tblGrid>
      <w:tr w:rsidR="00D1502B" w14:paraId="7D8C3B1D" w14:textId="77777777" w:rsidTr="00345119">
        <w:tc>
          <w:tcPr>
            <w:tcW w:w="9576" w:type="dxa"/>
          </w:tcPr>
          <w:p w14:paraId="1529BEDF" w14:textId="3B7E2EC7" w:rsidR="008423E4" w:rsidRPr="00861995" w:rsidRDefault="00545518" w:rsidP="00292320">
            <w:pPr>
              <w:jc w:val="right"/>
            </w:pPr>
            <w:r>
              <w:t>S.B. 409</w:t>
            </w:r>
          </w:p>
        </w:tc>
      </w:tr>
      <w:tr w:rsidR="00D1502B" w14:paraId="21216700" w14:textId="77777777" w:rsidTr="00345119">
        <w:tc>
          <w:tcPr>
            <w:tcW w:w="9576" w:type="dxa"/>
          </w:tcPr>
          <w:p w14:paraId="07C4BA08" w14:textId="045DF325" w:rsidR="008423E4" w:rsidRPr="00861995" w:rsidRDefault="00545518" w:rsidP="00292320">
            <w:pPr>
              <w:jc w:val="right"/>
            </w:pPr>
            <w:r>
              <w:t xml:space="preserve">By: </w:t>
            </w:r>
            <w:r w:rsidR="00052287">
              <w:t>Hinojosa</w:t>
            </w:r>
          </w:p>
        </w:tc>
      </w:tr>
      <w:tr w:rsidR="00D1502B" w14:paraId="5A4A752F" w14:textId="77777777" w:rsidTr="00345119">
        <w:tc>
          <w:tcPr>
            <w:tcW w:w="9576" w:type="dxa"/>
          </w:tcPr>
          <w:p w14:paraId="19793748" w14:textId="5324CD30" w:rsidR="008423E4" w:rsidRPr="00861995" w:rsidRDefault="00545518" w:rsidP="00292320">
            <w:pPr>
              <w:jc w:val="right"/>
            </w:pPr>
            <w:r>
              <w:t>Criminal Jurisprudence</w:t>
            </w:r>
          </w:p>
        </w:tc>
      </w:tr>
      <w:tr w:rsidR="00D1502B" w14:paraId="0F93D71A" w14:textId="77777777" w:rsidTr="00345119">
        <w:tc>
          <w:tcPr>
            <w:tcW w:w="9576" w:type="dxa"/>
          </w:tcPr>
          <w:p w14:paraId="757E7678" w14:textId="0A020A8D" w:rsidR="008423E4" w:rsidRDefault="00545518" w:rsidP="00292320">
            <w:pPr>
              <w:jc w:val="right"/>
            </w:pPr>
            <w:r>
              <w:t>Committee Report (Unamended)</w:t>
            </w:r>
          </w:p>
        </w:tc>
      </w:tr>
    </w:tbl>
    <w:p w14:paraId="35AFBD83" w14:textId="77777777" w:rsidR="008423E4" w:rsidRDefault="008423E4" w:rsidP="00292320">
      <w:pPr>
        <w:tabs>
          <w:tab w:val="right" w:pos="9360"/>
        </w:tabs>
      </w:pPr>
    </w:p>
    <w:p w14:paraId="320625DB" w14:textId="77777777" w:rsidR="008423E4" w:rsidRDefault="008423E4" w:rsidP="00292320"/>
    <w:p w14:paraId="30E6FF2D" w14:textId="77777777" w:rsidR="008423E4" w:rsidRDefault="008423E4" w:rsidP="00292320"/>
    <w:tbl>
      <w:tblPr>
        <w:tblW w:w="0" w:type="auto"/>
        <w:tblCellMar>
          <w:left w:w="115" w:type="dxa"/>
          <w:right w:w="115" w:type="dxa"/>
        </w:tblCellMar>
        <w:tblLook w:val="01E0" w:firstRow="1" w:lastRow="1" w:firstColumn="1" w:lastColumn="1" w:noHBand="0" w:noVBand="0"/>
      </w:tblPr>
      <w:tblGrid>
        <w:gridCol w:w="9360"/>
      </w:tblGrid>
      <w:tr w:rsidR="00D1502B" w14:paraId="43B639ED" w14:textId="77777777" w:rsidTr="000A1589">
        <w:tc>
          <w:tcPr>
            <w:tcW w:w="9360" w:type="dxa"/>
          </w:tcPr>
          <w:p w14:paraId="28D8392A" w14:textId="26BE7138" w:rsidR="008423E4" w:rsidRDefault="00545518" w:rsidP="00292320">
            <w:pPr>
              <w:rPr>
                <w:b/>
              </w:rPr>
            </w:pPr>
            <w:r w:rsidRPr="009C1E9A">
              <w:rPr>
                <w:b/>
                <w:u w:val="single"/>
              </w:rPr>
              <w:t>BACKGROUND AND PURPOSE</w:t>
            </w:r>
            <w:r>
              <w:rPr>
                <w:b/>
              </w:rPr>
              <w:t xml:space="preserve"> </w:t>
            </w:r>
          </w:p>
          <w:p w14:paraId="730A40B1" w14:textId="77777777" w:rsidR="00FF6CFF" w:rsidRPr="00A8133F" w:rsidRDefault="00FF6CFF" w:rsidP="00292320">
            <w:pPr>
              <w:rPr>
                <w:b/>
              </w:rPr>
            </w:pPr>
          </w:p>
          <w:p w14:paraId="02B04A84" w14:textId="48C9CC2E" w:rsidR="008423E4" w:rsidRDefault="00545518" w:rsidP="00292320">
            <w:pPr>
              <w:pStyle w:val="Header"/>
              <w:tabs>
                <w:tab w:val="clear" w:pos="4320"/>
                <w:tab w:val="clear" w:pos="8640"/>
              </w:tabs>
              <w:jc w:val="both"/>
            </w:pPr>
            <w:r>
              <w:t xml:space="preserve">Survivors of sexual assault and related sex crimes can regularly face institutional barriers and poor treatment by those working in the criminal justice system. Specifically, many survivors are denied information about the status of their case in a timely </w:t>
            </w:r>
            <w:r>
              <w:t xml:space="preserve">manner, nor are they consulted when their case is dismissed or pled to a lower offense. This retraumatizes victims and leads to less engagement from survivors as a whole. A </w:t>
            </w:r>
            <w:r w:rsidR="001D3345">
              <w:t xml:space="preserve">January 2022 </w:t>
            </w:r>
            <w:r>
              <w:t xml:space="preserve">report by the Institute on Domestic Violence and Sexual Assault at </w:t>
            </w:r>
            <w:r w:rsidR="006E2610">
              <w:t>T</w:t>
            </w:r>
            <w:r w:rsidR="001D3345">
              <w:t xml:space="preserve">he </w:t>
            </w:r>
            <w:r>
              <w:t>U</w:t>
            </w:r>
            <w:r w:rsidR="001D3345">
              <w:t xml:space="preserve">niversity of </w:t>
            </w:r>
            <w:r>
              <w:t>T</w:t>
            </w:r>
            <w:r w:rsidR="001D3345">
              <w:t>exas</w:t>
            </w:r>
            <w:r>
              <w:t xml:space="preserve"> </w:t>
            </w:r>
            <w:r w:rsidR="001D3345">
              <w:t xml:space="preserve">at </w:t>
            </w:r>
            <w:r>
              <w:t>Austin stated that a survivor</w:t>
            </w:r>
            <w:r w:rsidR="00741351">
              <w:t>'</w:t>
            </w:r>
            <w:r>
              <w:t>s negative experience with a governmental institution had profound effects on their ability to participate in the criminal justice system, access services, and heal from sexual violence.</w:t>
            </w:r>
            <w:r w:rsidRPr="00095039">
              <w:t xml:space="preserve"> </w:t>
            </w:r>
            <w:r w:rsidR="00966DE7">
              <w:t>S.B.</w:t>
            </w:r>
            <w:r w:rsidR="00FF6CFF">
              <w:t> </w:t>
            </w:r>
            <w:r w:rsidR="00966DE7">
              <w:t xml:space="preserve">409 </w:t>
            </w:r>
            <w:r w:rsidRPr="00095039">
              <w:t>aims t</w:t>
            </w:r>
            <w:r w:rsidRPr="00095039">
              <w:t xml:space="preserve">o empower </w:t>
            </w:r>
            <w:r w:rsidR="003C3CC2">
              <w:t xml:space="preserve">these </w:t>
            </w:r>
            <w:r w:rsidRPr="00095039">
              <w:t xml:space="preserve">survivors by </w:t>
            </w:r>
            <w:r w:rsidR="00C83E7A">
              <w:t>entitling</w:t>
            </w:r>
            <w:r w:rsidR="00624784">
              <w:t xml:space="preserve"> </w:t>
            </w:r>
            <w:r w:rsidR="003C3CC2">
              <w:t>specific</w:t>
            </w:r>
            <w:r w:rsidR="00C83E7A">
              <w:t xml:space="preserve"> victims, guardians of victims, and close relatives of deceased victims of certain offenses </w:t>
            </w:r>
            <w:r w:rsidR="00624784">
              <w:t xml:space="preserve">to </w:t>
            </w:r>
            <w:r w:rsidR="00C83E7A">
              <w:t>additional rights within the criminal justice system relating to information about the disposition of the offense</w:t>
            </w:r>
            <w:r w:rsidR="00692BB4">
              <w:t xml:space="preserve"> and authorizing the assertion of those rights either orally or in writing.</w:t>
            </w:r>
            <w:r w:rsidR="00C83E7A">
              <w:t xml:space="preserve"> </w:t>
            </w:r>
          </w:p>
          <w:p w14:paraId="40276E10" w14:textId="77777777" w:rsidR="008423E4" w:rsidRPr="00E26B13" w:rsidRDefault="008423E4" w:rsidP="00292320">
            <w:pPr>
              <w:rPr>
                <w:b/>
              </w:rPr>
            </w:pPr>
          </w:p>
        </w:tc>
      </w:tr>
      <w:tr w:rsidR="00D1502B" w14:paraId="4C9B708F" w14:textId="77777777" w:rsidTr="000A1589">
        <w:tc>
          <w:tcPr>
            <w:tcW w:w="9360" w:type="dxa"/>
          </w:tcPr>
          <w:p w14:paraId="40D908F9" w14:textId="63D35785" w:rsidR="0017725B" w:rsidRDefault="00545518" w:rsidP="00292320">
            <w:pPr>
              <w:rPr>
                <w:b/>
                <w:u w:val="single"/>
              </w:rPr>
            </w:pPr>
            <w:r>
              <w:rPr>
                <w:b/>
                <w:u w:val="single"/>
              </w:rPr>
              <w:t>CRIMINAL JUSTICE IMPACT</w:t>
            </w:r>
          </w:p>
          <w:p w14:paraId="3DD16FE5" w14:textId="77777777" w:rsidR="00FF6CFF" w:rsidRDefault="00FF6CFF" w:rsidP="00292320">
            <w:pPr>
              <w:rPr>
                <w:b/>
                <w:u w:val="single"/>
              </w:rPr>
            </w:pPr>
          </w:p>
          <w:p w14:paraId="526C48C4" w14:textId="1F305AFA" w:rsidR="00EF7A25" w:rsidRPr="00EF7A25" w:rsidRDefault="00545518" w:rsidP="00292320">
            <w:pPr>
              <w:jc w:val="both"/>
            </w:pPr>
            <w:r>
              <w:t xml:space="preserve">It is the committee's opinion that this bill does not expressly create a criminal offense, increase the punishment for an existing criminal </w:t>
            </w:r>
            <w:r>
              <w:t>offense or category of offenses, or change the eligibility of a person for community supervision, parole, or mandatory supervision.</w:t>
            </w:r>
          </w:p>
          <w:p w14:paraId="56606F52" w14:textId="77777777" w:rsidR="0017725B" w:rsidRPr="0017725B" w:rsidRDefault="0017725B" w:rsidP="00292320">
            <w:pPr>
              <w:rPr>
                <w:b/>
                <w:u w:val="single"/>
              </w:rPr>
            </w:pPr>
          </w:p>
        </w:tc>
      </w:tr>
      <w:tr w:rsidR="00D1502B" w14:paraId="11EBF4F6" w14:textId="77777777" w:rsidTr="000A1589">
        <w:tc>
          <w:tcPr>
            <w:tcW w:w="9360" w:type="dxa"/>
          </w:tcPr>
          <w:p w14:paraId="0239FAA4" w14:textId="4E627B17" w:rsidR="008423E4" w:rsidRDefault="00545518" w:rsidP="00292320">
            <w:pPr>
              <w:rPr>
                <w:b/>
              </w:rPr>
            </w:pPr>
            <w:r w:rsidRPr="009C1E9A">
              <w:rPr>
                <w:b/>
                <w:u w:val="single"/>
              </w:rPr>
              <w:t>RULEMAKING AUTHORITY</w:t>
            </w:r>
            <w:r>
              <w:rPr>
                <w:b/>
              </w:rPr>
              <w:t xml:space="preserve"> </w:t>
            </w:r>
          </w:p>
          <w:p w14:paraId="331911F9" w14:textId="77777777" w:rsidR="00FF6CFF" w:rsidRPr="00A8133F" w:rsidRDefault="00FF6CFF" w:rsidP="00292320">
            <w:pPr>
              <w:rPr>
                <w:b/>
              </w:rPr>
            </w:pPr>
          </w:p>
          <w:p w14:paraId="71602B43" w14:textId="1168AEF1" w:rsidR="00EF7A25" w:rsidRDefault="00545518" w:rsidP="00292320">
            <w:pPr>
              <w:pStyle w:val="Header"/>
              <w:tabs>
                <w:tab w:val="clear" w:pos="4320"/>
                <w:tab w:val="clear" w:pos="8640"/>
              </w:tabs>
              <w:jc w:val="both"/>
            </w:pPr>
            <w:r>
              <w:t>It is the committee's opinion that this bill does not expressly grant any additional rulemaking aut</w:t>
            </w:r>
            <w:r>
              <w:t>hority to a state officer, department, agency, or institution.</w:t>
            </w:r>
          </w:p>
          <w:p w14:paraId="5BB6E13E" w14:textId="77777777" w:rsidR="008423E4" w:rsidRPr="00E21FDC" w:rsidRDefault="008423E4" w:rsidP="00292320">
            <w:pPr>
              <w:rPr>
                <w:b/>
              </w:rPr>
            </w:pPr>
          </w:p>
        </w:tc>
      </w:tr>
      <w:tr w:rsidR="00D1502B" w14:paraId="7037A7D2" w14:textId="77777777" w:rsidTr="000A1589">
        <w:tc>
          <w:tcPr>
            <w:tcW w:w="9360" w:type="dxa"/>
          </w:tcPr>
          <w:p w14:paraId="24212CAE" w14:textId="6B60ADD9" w:rsidR="008423E4" w:rsidRDefault="00545518" w:rsidP="00292320">
            <w:pPr>
              <w:rPr>
                <w:b/>
              </w:rPr>
            </w:pPr>
            <w:r w:rsidRPr="009C1E9A">
              <w:rPr>
                <w:b/>
                <w:u w:val="single"/>
              </w:rPr>
              <w:t>ANALYSIS</w:t>
            </w:r>
            <w:r>
              <w:rPr>
                <w:b/>
              </w:rPr>
              <w:t xml:space="preserve"> </w:t>
            </w:r>
          </w:p>
          <w:p w14:paraId="76FA5F3B" w14:textId="77777777" w:rsidR="00FF6CFF" w:rsidRPr="00A8133F" w:rsidRDefault="00FF6CFF" w:rsidP="00292320">
            <w:pPr>
              <w:rPr>
                <w:b/>
              </w:rPr>
            </w:pPr>
          </w:p>
          <w:p w14:paraId="4C7AFFBC" w14:textId="112B982D" w:rsidR="00AD3856" w:rsidRDefault="00545518" w:rsidP="00292320">
            <w:pPr>
              <w:pStyle w:val="Header"/>
              <w:jc w:val="both"/>
            </w:pPr>
            <w:r>
              <w:t xml:space="preserve">S.B. 409 </w:t>
            </w:r>
            <w:r w:rsidR="00FA7C17">
              <w:t>amends the Code of Criminal Procedure</w:t>
            </w:r>
            <w:r w:rsidR="00515D00">
              <w:t xml:space="preserve"> </w:t>
            </w:r>
            <w:r w:rsidR="00687265">
              <w:t xml:space="preserve">to </w:t>
            </w:r>
            <w:r w:rsidR="00515D00">
              <w:t xml:space="preserve">include </w:t>
            </w:r>
            <w:r w:rsidR="00F62A72">
              <w:t>a</w:t>
            </w:r>
            <w:r w:rsidR="00515D00">
              <w:t xml:space="preserve"> </w:t>
            </w:r>
            <w:r w:rsidR="0027121A">
              <w:t xml:space="preserve">victim, guardian of </w:t>
            </w:r>
            <w:r w:rsidR="00F62A72">
              <w:t xml:space="preserve">a </w:t>
            </w:r>
            <w:r w:rsidR="0027121A">
              <w:t xml:space="preserve">victim, and </w:t>
            </w:r>
            <w:r w:rsidR="00F110F8">
              <w:t xml:space="preserve">a </w:t>
            </w:r>
            <w:r w:rsidR="0027121A">
              <w:t xml:space="preserve">close relative of </w:t>
            </w:r>
            <w:r w:rsidR="00DD3205">
              <w:t xml:space="preserve">a </w:t>
            </w:r>
            <w:r w:rsidR="0027121A">
              <w:t xml:space="preserve">deceased victim </w:t>
            </w:r>
            <w:r w:rsidR="00F62A72">
              <w:t xml:space="preserve">of the offense of </w:t>
            </w:r>
            <w:r w:rsidR="00F62A72" w:rsidRPr="002B241A">
              <w:t xml:space="preserve">continuous sexual abuse of </w:t>
            </w:r>
            <w:r w:rsidR="00DD3205">
              <w:t xml:space="preserve">a </w:t>
            </w:r>
            <w:r w:rsidR="00F62A72" w:rsidRPr="002B241A">
              <w:t>young child or disabled individual</w:t>
            </w:r>
            <w:r w:rsidR="00F62A72">
              <w:t xml:space="preserve">, </w:t>
            </w:r>
            <w:r w:rsidR="00F62A72" w:rsidRPr="002B241A">
              <w:t>indecency with a child</w:t>
            </w:r>
            <w:r w:rsidR="00F62A72">
              <w:t xml:space="preserve">, </w:t>
            </w:r>
            <w:r w:rsidR="00F62A72" w:rsidRPr="002B241A">
              <w:t>indecent assault</w:t>
            </w:r>
            <w:r w:rsidR="00F62A72">
              <w:t xml:space="preserve">, </w:t>
            </w:r>
            <w:r w:rsidR="00A945A5">
              <w:t xml:space="preserve">or </w:t>
            </w:r>
            <w:r w:rsidR="00F62A72">
              <w:t xml:space="preserve">stalking among the individuals </w:t>
            </w:r>
            <w:r w:rsidR="00515D00">
              <w:t xml:space="preserve">entitled to additional rights </w:t>
            </w:r>
            <w:r w:rsidR="00827821">
              <w:t>within the criminal justice system</w:t>
            </w:r>
            <w:r w:rsidR="00F110F8">
              <w:t xml:space="preserve"> and to clarify that the</w:t>
            </w:r>
            <w:r w:rsidR="00475076">
              <w:t xml:space="preserve"> persons currently entitled to additional rights because the offense is a sexual assault are also entitled to additional rights if the offense is aggravated sexual assault</w:t>
            </w:r>
            <w:r w:rsidR="00680A9F">
              <w:t>.</w:t>
            </w:r>
            <w:r w:rsidR="00E92AD4">
              <w:t xml:space="preserve"> The bill </w:t>
            </w:r>
            <w:r w:rsidR="00AE32DA">
              <w:t xml:space="preserve">expands those rights to include the </w:t>
            </w:r>
            <w:r w:rsidR="005465BD">
              <w:t xml:space="preserve">right to be informed about, and confer with the </w:t>
            </w:r>
            <w:r w:rsidR="00DD64C7">
              <w:t xml:space="preserve">state's </w:t>
            </w:r>
            <w:r w:rsidR="005465BD">
              <w:t>attorney</w:t>
            </w:r>
            <w:r>
              <w:t>,</w:t>
            </w:r>
            <w:r w:rsidR="005465BD">
              <w:t xml:space="preserve"> </w:t>
            </w:r>
            <w:r>
              <w:t xml:space="preserve">if requested, </w:t>
            </w:r>
            <w:r w:rsidR="005465BD">
              <w:t>regarding the disposition of the offense, including sharing the victim's, guardian's, or relative's views regarding</w:t>
            </w:r>
            <w:r w:rsidR="000A1589">
              <w:t xml:space="preserve"> the following matters</w:t>
            </w:r>
            <w:r>
              <w:t>:</w:t>
            </w:r>
            <w:r w:rsidR="005465BD">
              <w:t xml:space="preserve"> </w:t>
            </w:r>
          </w:p>
          <w:p w14:paraId="248F083E" w14:textId="73C006E1" w:rsidR="00AD3856" w:rsidRDefault="00545518" w:rsidP="00292320">
            <w:pPr>
              <w:pStyle w:val="Header"/>
              <w:numPr>
                <w:ilvl w:val="0"/>
                <w:numId w:val="1"/>
              </w:numPr>
              <w:jc w:val="both"/>
            </w:pPr>
            <w:r>
              <w:t xml:space="preserve">a decision not to file charges; </w:t>
            </w:r>
          </w:p>
          <w:p w14:paraId="0F93E712" w14:textId="28D4E1E5" w:rsidR="00AD3856" w:rsidRDefault="00545518" w:rsidP="00292320">
            <w:pPr>
              <w:pStyle w:val="Header"/>
              <w:numPr>
                <w:ilvl w:val="0"/>
                <w:numId w:val="1"/>
              </w:numPr>
              <w:jc w:val="both"/>
            </w:pPr>
            <w:r>
              <w:t>the</w:t>
            </w:r>
            <w:r>
              <w:t xml:space="preserve"> dismissal of charges; </w:t>
            </w:r>
          </w:p>
          <w:p w14:paraId="6082B579" w14:textId="09EAE749" w:rsidR="00AD3856" w:rsidRDefault="00545518" w:rsidP="00292320">
            <w:pPr>
              <w:pStyle w:val="Header"/>
              <w:numPr>
                <w:ilvl w:val="0"/>
                <w:numId w:val="1"/>
              </w:numPr>
              <w:jc w:val="both"/>
            </w:pPr>
            <w:r>
              <w:t xml:space="preserve">the use of a pretrial intervention program; or </w:t>
            </w:r>
          </w:p>
          <w:p w14:paraId="6C5AB984" w14:textId="77777777" w:rsidR="00AD3856" w:rsidRDefault="00545518" w:rsidP="00292320">
            <w:pPr>
              <w:pStyle w:val="Header"/>
              <w:numPr>
                <w:ilvl w:val="0"/>
                <w:numId w:val="1"/>
              </w:numPr>
              <w:jc w:val="both"/>
            </w:pPr>
            <w:r>
              <w:t>a plea bargain agreement</w:t>
            </w:r>
            <w:r w:rsidR="00DD64C7">
              <w:t>.</w:t>
            </w:r>
            <w:r w:rsidR="007B75B5">
              <w:t xml:space="preserve"> </w:t>
            </w:r>
          </w:p>
          <w:p w14:paraId="054E778B" w14:textId="77777777" w:rsidR="000A1589" w:rsidRDefault="000A1589" w:rsidP="00292320">
            <w:pPr>
              <w:pStyle w:val="Header"/>
              <w:jc w:val="both"/>
            </w:pPr>
          </w:p>
          <w:p w14:paraId="2A30D8D8" w14:textId="5079A3D4" w:rsidR="008F665F" w:rsidRDefault="00545518" w:rsidP="00292320">
            <w:pPr>
              <w:pStyle w:val="Header"/>
              <w:jc w:val="both"/>
            </w:pPr>
            <w:r>
              <w:t>S.B. 409 requires a victim, guardian of a victim, or close relative of a deceased victim who requests to receive information regarding any evidence that was</w:t>
            </w:r>
            <w:r>
              <w:t xml:space="preserve"> collected during the investigation of the offense</w:t>
            </w:r>
            <w:r w:rsidR="002020A3">
              <w:t xml:space="preserve"> and</w:t>
            </w:r>
            <w:r>
              <w:t xml:space="preserve"> status of any related analysis or the disposition of the case to do the following: </w:t>
            </w:r>
          </w:p>
          <w:p w14:paraId="4F319580" w14:textId="043353D4" w:rsidR="008F665F" w:rsidRDefault="00545518" w:rsidP="00292320">
            <w:pPr>
              <w:pStyle w:val="Header"/>
              <w:numPr>
                <w:ilvl w:val="0"/>
                <w:numId w:val="2"/>
              </w:numPr>
              <w:jc w:val="both"/>
            </w:pPr>
            <w:r>
              <w:t>provide a current address and phone number to the state's attorney and the applicable law enforcement agency; and</w:t>
            </w:r>
          </w:p>
          <w:p w14:paraId="6C6DA90B" w14:textId="71A47EF5" w:rsidR="00AD3856" w:rsidRDefault="00545518" w:rsidP="00292320">
            <w:pPr>
              <w:pStyle w:val="Header"/>
              <w:numPr>
                <w:ilvl w:val="0"/>
                <w:numId w:val="2"/>
              </w:numPr>
              <w:jc w:val="both"/>
            </w:pPr>
            <w:r>
              <w:t>inf</w:t>
            </w:r>
            <w:r>
              <w:t xml:space="preserve">orm the state's attorney and the law enforcement agency of any change in address or phone number. </w:t>
            </w:r>
          </w:p>
          <w:p w14:paraId="066F1914" w14:textId="0DB7575A" w:rsidR="008F665F" w:rsidRDefault="008F665F" w:rsidP="00292320">
            <w:pPr>
              <w:pStyle w:val="Header"/>
              <w:jc w:val="both"/>
            </w:pPr>
          </w:p>
          <w:p w14:paraId="1CBE2791" w14:textId="658EDFAB" w:rsidR="00E92AD4" w:rsidRPr="009C36CD" w:rsidRDefault="00545518" w:rsidP="00292320">
            <w:pPr>
              <w:pStyle w:val="Header"/>
              <w:jc w:val="both"/>
            </w:pPr>
            <w:r>
              <w:t xml:space="preserve">S.B. 409 </w:t>
            </w:r>
            <w:r w:rsidR="007B75B5">
              <w:t>authorizes a</w:t>
            </w:r>
            <w:r w:rsidR="007B75B5" w:rsidRPr="007B75B5">
              <w:t xml:space="preserve"> victim, guardian of a victim, or close relative of a deceased victim </w:t>
            </w:r>
            <w:r w:rsidR="007B75B5">
              <w:t>to</w:t>
            </w:r>
            <w:r w:rsidR="007B75B5" w:rsidRPr="007B75B5">
              <w:t xml:space="preserve"> assert the rights</w:t>
            </w:r>
            <w:r w:rsidR="007B75B5">
              <w:t xml:space="preserve"> </w:t>
            </w:r>
            <w:r w:rsidR="00A50126">
              <w:t>as a crime victim under</w:t>
            </w:r>
            <w:r w:rsidR="007B75B5">
              <w:t xml:space="preserve"> </w:t>
            </w:r>
            <w:r w:rsidR="00BA59A3">
              <w:t>state law</w:t>
            </w:r>
            <w:r w:rsidR="007B75B5">
              <w:t xml:space="preserve"> </w:t>
            </w:r>
            <w:r w:rsidR="007B75B5" w:rsidRPr="007B75B5">
              <w:t>either orally or in writing.</w:t>
            </w:r>
          </w:p>
          <w:p w14:paraId="42A5DDB8" w14:textId="77777777" w:rsidR="008423E4" w:rsidRPr="00835628" w:rsidRDefault="008423E4" w:rsidP="00292320">
            <w:pPr>
              <w:rPr>
                <w:b/>
              </w:rPr>
            </w:pPr>
          </w:p>
        </w:tc>
      </w:tr>
      <w:tr w:rsidR="00D1502B" w14:paraId="47B3A287" w14:textId="77777777" w:rsidTr="000A1589">
        <w:tc>
          <w:tcPr>
            <w:tcW w:w="9360" w:type="dxa"/>
          </w:tcPr>
          <w:p w14:paraId="222E042C" w14:textId="51F58523" w:rsidR="008423E4" w:rsidRDefault="00545518" w:rsidP="00292320">
            <w:pPr>
              <w:rPr>
                <w:b/>
              </w:rPr>
            </w:pPr>
            <w:r w:rsidRPr="009C1E9A">
              <w:rPr>
                <w:b/>
                <w:u w:val="single"/>
              </w:rPr>
              <w:t>EFFECTIVE DATE</w:t>
            </w:r>
            <w:r>
              <w:rPr>
                <w:b/>
              </w:rPr>
              <w:t xml:space="preserve"> </w:t>
            </w:r>
          </w:p>
          <w:p w14:paraId="530166DB" w14:textId="77777777" w:rsidR="00FF6CFF" w:rsidRPr="00A8133F" w:rsidRDefault="00FF6CFF" w:rsidP="00292320">
            <w:pPr>
              <w:rPr>
                <w:b/>
              </w:rPr>
            </w:pPr>
          </w:p>
          <w:p w14:paraId="4153D232" w14:textId="15D2F956" w:rsidR="008423E4" w:rsidRPr="00233FDB" w:rsidRDefault="00545518" w:rsidP="00292320">
            <w:pPr>
              <w:pStyle w:val="Header"/>
              <w:tabs>
                <w:tab w:val="clear" w:pos="4320"/>
                <w:tab w:val="clear" w:pos="8640"/>
              </w:tabs>
              <w:jc w:val="both"/>
              <w:rPr>
                <w:b/>
              </w:rPr>
            </w:pPr>
            <w:r>
              <w:t xml:space="preserve">September 1, 2023. </w:t>
            </w:r>
          </w:p>
        </w:tc>
      </w:tr>
    </w:tbl>
    <w:p w14:paraId="282561E5" w14:textId="77777777" w:rsidR="004108C3" w:rsidRPr="008423E4" w:rsidRDefault="004108C3" w:rsidP="00292320"/>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F0BA52" w14:textId="77777777" w:rsidR="00000000" w:rsidRDefault="00545518">
      <w:r>
        <w:separator/>
      </w:r>
    </w:p>
  </w:endnote>
  <w:endnote w:type="continuationSeparator" w:id="0">
    <w:p w14:paraId="46851A45" w14:textId="77777777" w:rsidR="00000000" w:rsidRDefault="005455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hruti">
    <w:altName w:val="Shruti"/>
    <w:panose1 w:val="02000500000000000000"/>
    <w:charset w:val="00"/>
    <w:family w:val="swiss"/>
    <w:pitch w:val="variable"/>
    <w:sig w:usb0="0004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DC1D9" w14:textId="77777777" w:rsidR="00D64E61" w:rsidRDefault="00D64E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44" w:type="pct"/>
      <w:tblCellMar>
        <w:left w:w="0" w:type="dxa"/>
        <w:right w:w="0" w:type="dxa"/>
      </w:tblCellMar>
      <w:tblLook w:val="01E0" w:firstRow="1" w:lastRow="1" w:firstColumn="1" w:lastColumn="1" w:noHBand="0" w:noVBand="0"/>
    </w:tblPr>
    <w:tblGrid>
      <w:gridCol w:w="6"/>
      <w:gridCol w:w="4569"/>
      <w:gridCol w:w="4680"/>
    </w:tblGrid>
    <w:tr w:rsidR="00D1502B" w14:paraId="7846AD31" w14:textId="77777777" w:rsidTr="009C1E9A">
      <w:trPr>
        <w:cantSplit/>
      </w:trPr>
      <w:tc>
        <w:tcPr>
          <w:tcW w:w="0" w:type="pct"/>
        </w:tcPr>
        <w:p w14:paraId="0C225B17" w14:textId="77777777" w:rsidR="00137D90" w:rsidRDefault="00137D90" w:rsidP="009C1E9A">
          <w:pPr>
            <w:pStyle w:val="Footer"/>
            <w:tabs>
              <w:tab w:val="clear" w:pos="8640"/>
              <w:tab w:val="right" w:pos="9360"/>
            </w:tabs>
          </w:pPr>
        </w:p>
      </w:tc>
      <w:tc>
        <w:tcPr>
          <w:tcW w:w="2395" w:type="pct"/>
        </w:tcPr>
        <w:p w14:paraId="1D0D2A32" w14:textId="77777777" w:rsidR="00137D90" w:rsidRDefault="00137D90" w:rsidP="009C1E9A">
          <w:pPr>
            <w:pStyle w:val="Footer"/>
            <w:tabs>
              <w:tab w:val="clear" w:pos="8640"/>
              <w:tab w:val="right" w:pos="9360"/>
            </w:tabs>
          </w:pPr>
        </w:p>
        <w:p w14:paraId="1D18736B" w14:textId="77777777" w:rsidR="001A4310" w:rsidRDefault="001A4310" w:rsidP="009C1E9A">
          <w:pPr>
            <w:pStyle w:val="Footer"/>
            <w:tabs>
              <w:tab w:val="clear" w:pos="8640"/>
              <w:tab w:val="right" w:pos="9360"/>
            </w:tabs>
          </w:pPr>
        </w:p>
        <w:p w14:paraId="4E108CA3" w14:textId="77777777" w:rsidR="00137D90" w:rsidRDefault="00137D90" w:rsidP="009C1E9A">
          <w:pPr>
            <w:pStyle w:val="Footer"/>
            <w:tabs>
              <w:tab w:val="clear" w:pos="8640"/>
              <w:tab w:val="right" w:pos="9360"/>
            </w:tabs>
          </w:pPr>
        </w:p>
      </w:tc>
      <w:tc>
        <w:tcPr>
          <w:tcW w:w="2453" w:type="pct"/>
        </w:tcPr>
        <w:p w14:paraId="6BF02EF7" w14:textId="77777777" w:rsidR="00137D90" w:rsidRDefault="00137D90" w:rsidP="009C1E9A">
          <w:pPr>
            <w:pStyle w:val="Footer"/>
            <w:tabs>
              <w:tab w:val="clear" w:pos="8640"/>
              <w:tab w:val="right" w:pos="9360"/>
            </w:tabs>
            <w:jc w:val="right"/>
          </w:pPr>
        </w:p>
      </w:tc>
    </w:tr>
    <w:tr w:rsidR="00D1502B" w14:paraId="6F04F92E" w14:textId="77777777" w:rsidTr="009C1E9A">
      <w:trPr>
        <w:cantSplit/>
      </w:trPr>
      <w:tc>
        <w:tcPr>
          <w:tcW w:w="0" w:type="pct"/>
        </w:tcPr>
        <w:p w14:paraId="4A6F2D8E" w14:textId="77777777" w:rsidR="00EC379B" w:rsidRDefault="00EC379B" w:rsidP="009C1E9A">
          <w:pPr>
            <w:pStyle w:val="Footer"/>
            <w:tabs>
              <w:tab w:val="clear" w:pos="8640"/>
              <w:tab w:val="right" w:pos="9360"/>
            </w:tabs>
          </w:pPr>
        </w:p>
      </w:tc>
      <w:tc>
        <w:tcPr>
          <w:tcW w:w="2395" w:type="pct"/>
        </w:tcPr>
        <w:p w14:paraId="26338B10" w14:textId="02570C29" w:rsidR="00EC379B" w:rsidRPr="009C1E9A" w:rsidRDefault="00545518" w:rsidP="009C1E9A">
          <w:pPr>
            <w:pStyle w:val="Footer"/>
            <w:tabs>
              <w:tab w:val="clear" w:pos="8640"/>
              <w:tab w:val="right" w:pos="9360"/>
            </w:tabs>
            <w:rPr>
              <w:rFonts w:ascii="Shruti" w:hAnsi="Shruti"/>
              <w:sz w:val="22"/>
            </w:rPr>
          </w:pPr>
          <w:r>
            <w:rPr>
              <w:rFonts w:ascii="Shruti" w:hAnsi="Shruti"/>
              <w:sz w:val="22"/>
            </w:rPr>
            <w:t>88R 27904-D</w:t>
          </w:r>
        </w:p>
      </w:tc>
      <w:tc>
        <w:tcPr>
          <w:tcW w:w="2453" w:type="pct"/>
        </w:tcPr>
        <w:p w14:paraId="226A9C90" w14:textId="250B8571" w:rsidR="00EC379B" w:rsidRDefault="00545518" w:rsidP="009C1E9A">
          <w:pPr>
            <w:pStyle w:val="Footer"/>
            <w:tabs>
              <w:tab w:val="clear" w:pos="8640"/>
              <w:tab w:val="right" w:pos="9360"/>
            </w:tabs>
            <w:jc w:val="right"/>
          </w:pPr>
          <w:r>
            <w:fldChar w:fldCharType="begin"/>
          </w:r>
          <w:r>
            <w:instrText xml:space="preserve"> DOCPROPERTY  OTID  \* MERGEFORMAT </w:instrText>
          </w:r>
          <w:r>
            <w:fldChar w:fldCharType="separate"/>
          </w:r>
          <w:r w:rsidR="00292320">
            <w:t>23.124.2281</w:t>
          </w:r>
          <w:r>
            <w:fldChar w:fldCharType="end"/>
          </w:r>
        </w:p>
      </w:tc>
    </w:tr>
    <w:tr w:rsidR="00D1502B" w14:paraId="28A187B0" w14:textId="77777777" w:rsidTr="009C1E9A">
      <w:trPr>
        <w:cantSplit/>
      </w:trPr>
      <w:tc>
        <w:tcPr>
          <w:tcW w:w="0" w:type="pct"/>
        </w:tcPr>
        <w:p w14:paraId="2CD854BF" w14:textId="77777777" w:rsidR="00EC379B" w:rsidRDefault="00EC379B" w:rsidP="009C1E9A">
          <w:pPr>
            <w:pStyle w:val="Footer"/>
            <w:tabs>
              <w:tab w:val="clear" w:pos="4320"/>
              <w:tab w:val="clear" w:pos="8640"/>
              <w:tab w:val="left" w:pos="2865"/>
            </w:tabs>
          </w:pPr>
        </w:p>
      </w:tc>
      <w:tc>
        <w:tcPr>
          <w:tcW w:w="2395" w:type="pct"/>
        </w:tcPr>
        <w:p w14:paraId="0237E0C2" w14:textId="24A237EF" w:rsidR="00EC379B" w:rsidRPr="009C1E9A" w:rsidRDefault="00EC379B" w:rsidP="009C1E9A">
          <w:pPr>
            <w:pStyle w:val="Footer"/>
            <w:tabs>
              <w:tab w:val="clear" w:pos="4320"/>
              <w:tab w:val="clear" w:pos="8640"/>
              <w:tab w:val="left" w:pos="2865"/>
            </w:tabs>
            <w:rPr>
              <w:rFonts w:ascii="Shruti" w:hAnsi="Shruti"/>
              <w:sz w:val="22"/>
            </w:rPr>
          </w:pPr>
        </w:p>
      </w:tc>
      <w:tc>
        <w:tcPr>
          <w:tcW w:w="2453" w:type="pct"/>
        </w:tcPr>
        <w:p w14:paraId="34B61CE3" w14:textId="77777777" w:rsidR="00EC379B" w:rsidRDefault="00EC379B" w:rsidP="006D504F">
          <w:pPr>
            <w:pStyle w:val="Footer"/>
            <w:rPr>
              <w:rStyle w:val="PageNumber"/>
            </w:rPr>
          </w:pPr>
        </w:p>
        <w:p w14:paraId="497F02F7" w14:textId="77777777" w:rsidR="00EC379B" w:rsidRDefault="00EC379B" w:rsidP="009C1E9A">
          <w:pPr>
            <w:pStyle w:val="Footer"/>
            <w:tabs>
              <w:tab w:val="clear" w:pos="8640"/>
              <w:tab w:val="right" w:pos="9360"/>
            </w:tabs>
            <w:jc w:val="right"/>
          </w:pPr>
        </w:p>
      </w:tc>
    </w:tr>
    <w:tr w:rsidR="00D1502B" w14:paraId="69E2D677" w14:textId="77777777" w:rsidTr="009C1E9A">
      <w:trPr>
        <w:cantSplit/>
        <w:trHeight w:val="323"/>
      </w:trPr>
      <w:tc>
        <w:tcPr>
          <w:tcW w:w="0" w:type="pct"/>
          <w:gridSpan w:val="3"/>
        </w:tcPr>
        <w:p w14:paraId="57DF2920" w14:textId="77777777" w:rsidR="00EC379B" w:rsidRDefault="00545518"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DC7761">
            <w:rPr>
              <w:rStyle w:val="PageNumber"/>
              <w:noProof/>
            </w:rPr>
            <w:t>1</w:t>
          </w:r>
          <w:r>
            <w:rPr>
              <w:rStyle w:val="PageNumber"/>
            </w:rPr>
            <w:fldChar w:fldCharType="end"/>
          </w:r>
        </w:p>
        <w:p w14:paraId="2739A7B0" w14:textId="77777777" w:rsidR="00EC379B" w:rsidRDefault="00EC379B" w:rsidP="009C1E9A">
          <w:pPr>
            <w:pStyle w:val="Footer"/>
            <w:tabs>
              <w:tab w:val="clear" w:pos="8640"/>
              <w:tab w:val="right" w:pos="9360"/>
            </w:tabs>
            <w:jc w:val="center"/>
          </w:pPr>
        </w:p>
      </w:tc>
    </w:tr>
  </w:tbl>
  <w:p w14:paraId="3E4A70AB" w14:textId="77777777" w:rsidR="00EC379B" w:rsidRPr="00FF6F72" w:rsidRDefault="00EC379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7CBC9" w14:textId="77777777" w:rsidR="00D64E61" w:rsidRDefault="00D64E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F5B634" w14:textId="77777777" w:rsidR="00000000" w:rsidRDefault="00545518">
      <w:r>
        <w:separator/>
      </w:r>
    </w:p>
  </w:footnote>
  <w:footnote w:type="continuationSeparator" w:id="0">
    <w:p w14:paraId="0A2AEE7E" w14:textId="77777777" w:rsidR="00000000" w:rsidRDefault="005455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BFDAA" w14:textId="77777777" w:rsidR="00D64E61" w:rsidRDefault="00D64E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65329" w14:textId="77777777" w:rsidR="00D64E61" w:rsidRDefault="00D64E6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C1AAA" w14:textId="77777777" w:rsidR="00D64E61" w:rsidRDefault="00D64E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A0F28"/>
    <w:multiLevelType w:val="hybridMultilevel"/>
    <w:tmpl w:val="466C2AD2"/>
    <w:lvl w:ilvl="0" w:tplc="E06E99BC">
      <w:start w:val="1"/>
      <w:numFmt w:val="bullet"/>
      <w:lvlText w:val=""/>
      <w:lvlJc w:val="left"/>
      <w:pPr>
        <w:tabs>
          <w:tab w:val="num" w:pos="720"/>
        </w:tabs>
        <w:ind w:left="720" w:hanging="360"/>
      </w:pPr>
      <w:rPr>
        <w:rFonts w:ascii="Symbol" w:hAnsi="Symbol" w:hint="default"/>
      </w:rPr>
    </w:lvl>
    <w:lvl w:ilvl="1" w:tplc="6204C604" w:tentative="1">
      <w:start w:val="1"/>
      <w:numFmt w:val="bullet"/>
      <w:lvlText w:val="o"/>
      <w:lvlJc w:val="left"/>
      <w:pPr>
        <w:ind w:left="1440" w:hanging="360"/>
      </w:pPr>
      <w:rPr>
        <w:rFonts w:ascii="Courier New" w:hAnsi="Courier New" w:cs="Courier New" w:hint="default"/>
      </w:rPr>
    </w:lvl>
    <w:lvl w:ilvl="2" w:tplc="27065772" w:tentative="1">
      <w:start w:val="1"/>
      <w:numFmt w:val="bullet"/>
      <w:lvlText w:val=""/>
      <w:lvlJc w:val="left"/>
      <w:pPr>
        <w:ind w:left="2160" w:hanging="360"/>
      </w:pPr>
      <w:rPr>
        <w:rFonts w:ascii="Wingdings" w:hAnsi="Wingdings" w:hint="default"/>
      </w:rPr>
    </w:lvl>
    <w:lvl w:ilvl="3" w:tplc="11AAFE10" w:tentative="1">
      <w:start w:val="1"/>
      <w:numFmt w:val="bullet"/>
      <w:lvlText w:val=""/>
      <w:lvlJc w:val="left"/>
      <w:pPr>
        <w:ind w:left="2880" w:hanging="360"/>
      </w:pPr>
      <w:rPr>
        <w:rFonts w:ascii="Symbol" w:hAnsi="Symbol" w:hint="default"/>
      </w:rPr>
    </w:lvl>
    <w:lvl w:ilvl="4" w:tplc="3D7E7664" w:tentative="1">
      <w:start w:val="1"/>
      <w:numFmt w:val="bullet"/>
      <w:lvlText w:val="o"/>
      <w:lvlJc w:val="left"/>
      <w:pPr>
        <w:ind w:left="3600" w:hanging="360"/>
      </w:pPr>
      <w:rPr>
        <w:rFonts w:ascii="Courier New" w:hAnsi="Courier New" w:cs="Courier New" w:hint="default"/>
      </w:rPr>
    </w:lvl>
    <w:lvl w:ilvl="5" w:tplc="6060C56A" w:tentative="1">
      <w:start w:val="1"/>
      <w:numFmt w:val="bullet"/>
      <w:lvlText w:val=""/>
      <w:lvlJc w:val="left"/>
      <w:pPr>
        <w:ind w:left="4320" w:hanging="360"/>
      </w:pPr>
      <w:rPr>
        <w:rFonts w:ascii="Wingdings" w:hAnsi="Wingdings" w:hint="default"/>
      </w:rPr>
    </w:lvl>
    <w:lvl w:ilvl="6" w:tplc="28D2656A" w:tentative="1">
      <w:start w:val="1"/>
      <w:numFmt w:val="bullet"/>
      <w:lvlText w:val=""/>
      <w:lvlJc w:val="left"/>
      <w:pPr>
        <w:ind w:left="5040" w:hanging="360"/>
      </w:pPr>
      <w:rPr>
        <w:rFonts w:ascii="Symbol" w:hAnsi="Symbol" w:hint="default"/>
      </w:rPr>
    </w:lvl>
    <w:lvl w:ilvl="7" w:tplc="06DA2020" w:tentative="1">
      <w:start w:val="1"/>
      <w:numFmt w:val="bullet"/>
      <w:lvlText w:val="o"/>
      <w:lvlJc w:val="left"/>
      <w:pPr>
        <w:ind w:left="5760" w:hanging="360"/>
      </w:pPr>
      <w:rPr>
        <w:rFonts w:ascii="Courier New" w:hAnsi="Courier New" w:cs="Courier New" w:hint="default"/>
      </w:rPr>
    </w:lvl>
    <w:lvl w:ilvl="8" w:tplc="CA8864FC" w:tentative="1">
      <w:start w:val="1"/>
      <w:numFmt w:val="bullet"/>
      <w:lvlText w:val=""/>
      <w:lvlJc w:val="left"/>
      <w:pPr>
        <w:ind w:left="6480" w:hanging="360"/>
      </w:pPr>
      <w:rPr>
        <w:rFonts w:ascii="Wingdings" w:hAnsi="Wingdings" w:hint="default"/>
      </w:rPr>
    </w:lvl>
  </w:abstractNum>
  <w:abstractNum w:abstractNumId="1" w15:restartNumberingAfterBreak="0">
    <w:nsid w:val="37394476"/>
    <w:multiLevelType w:val="hybridMultilevel"/>
    <w:tmpl w:val="6148625A"/>
    <w:lvl w:ilvl="0" w:tplc="68E818B8">
      <w:start w:val="1"/>
      <w:numFmt w:val="bullet"/>
      <w:lvlText w:val=""/>
      <w:lvlJc w:val="left"/>
      <w:pPr>
        <w:tabs>
          <w:tab w:val="num" w:pos="720"/>
        </w:tabs>
        <w:ind w:left="720" w:hanging="360"/>
      </w:pPr>
      <w:rPr>
        <w:rFonts w:ascii="Symbol" w:hAnsi="Symbol" w:hint="default"/>
      </w:rPr>
    </w:lvl>
    <w:lvl w:ilvl="1" w:tplc="9EACD356">
      <w:start w:val="1"/>
      <w:numFmt w:val="bullet"/>
      <w:lvlText w:val="o"/>
      <w:lvlJc w:val="left"/>
      <w:pPr>
        <w:ind w:left="1440" w:hanging="360"/>
      </w:pPr>
      <w:rPr>
        <w:rFonts w:ascii="Courier New" w:hAnsi="Courier New" w:cs="Courier New" w:hint="default"/>
      </w:rPr>
    </w:lvl>
    <w:lvl w:ilvl="2" w:tplc="499A2BEE" w:tentative="1">
      <w:start w:val="1"/>
      <w:numFmt w:val="bullet"/>
      <w:lvlText w:val=""/>
      <w:lvlJc w:val="left"/>
      <w:pPr>
        <w:ind w:left="2160" w:hanging="360"/>
      </w:pPr>
      <w:rPr>
        <w:rFonts w:ascii="Wingdings" w:hAnsi="Wingdings" w:hint="default"/>
      </w:rPr>
    </w:lvl>
    <w:lvl w:ilvl="3" w:tplc="9D381D38" w:tentative="1">
      <w:start w:val="1"/>
      <w:numFmt w:val="bullet"/>
      <w:lvlText w:val=""/>
      <w:lvlJc w:val="left"/>
      <w:pPr>
        <w:ind w:left="2880" w:hanging="360"/>
      </w:pPr>
      <w:rPr>
        <w:rFonts w:ascii="Symbol" w:hAnsi="Symbol" w:hint="default"/>
      </w:rPr>
    </w:lvl>
    <w:lvl w:ilvl="4" w:tplc="53069F9A" w:tentative="1">
      <w:start w:val="1"/>
      <w:numFmt w:val="bullet"/>
      <w:lvlText w:val="o"/>
      <w:lvlJc w:val="left"/>
      <w:pPr>
        <w:ind w:left="3600" w:hanging="360"/>
      </w:pPr>
      <w:rPr>
        <w:rFonts w:ascii="Courier New" w:hAnsi="Courier New" w:cs="Courier New" w:hint="default"/>
      </w:rPr>
    </w:lvl>
    <w:lvl w:ilvl="5" w:tplc="87C067F6" w:tentative="1">
      <w:start w:val="1"/>
      <w:numFmt w:val="bullet"/>
      <w:lvlText w:val=""/>
      <w:lvlJc w:val="left"/>
      <w:pPr>
        <w:ind w:left="4320" w:hanging="360"/>
      </w:pPr>
      <w:rPr>
        <w:rFonts w:ascii="Wingdings" w:hAnsi="Wingdings" w:hint="default"/>
      </w:rPr>
    </w:lvl>
    <w:lvl w:ilvl="6" w:tplc="D09EB802" w:tentative="1">
      <w:start w:val="1"/>
      <w:numFmt w:val="bullet"/>
      <w:lvlText w:val=""/>
      <w:lvlJc w:val="left"/>
      <w:pPr>
        <w:ind w:left="5040" w:hanging="360"/>
      </w:pPr>
      <w:rPr>
        <w:rFonts w:ascii="Symbol" w:hAnsi="Symbol" w:hint="default"/>
      </w:rPr>
    </w:lvl>
    <w:lvl w:ilvl="7" w:tplc="AFAAB234" w:tentative="1">
      <w:start w:val="1"/>
      <w:numFmt w:val="bullet"/>
      <w:lvlText w:val="o"/>
      <w:lvlJc w:val="left"/>
      <w:pPr>
        <w:ind w:left="5760" w:hanging="360"/>
      </w:pPr>
      <w:rPr>
        <w:rFonts w:ascii="Courier New" w:hAnsi="Courier New" w:cs="Courier New" w:hint="default"/>
      </w:rPr>
    </w:lvl>
    <w:lvl w:ilvl="8" w:tplc="03368A8A" w:tentative="1">
      <w:start w:val="1"/>
      <w:numFmt w:val="bullet"/>
      <w:lvlText w:val=""/>
      <w:lvlJc w:val="left"/>
      <w:pPr>
        <w:ind w:left="6480" w:hanging="360"/>
      </w:pPr>
      <w:rPr>
        <w:rFonts w:ascii="Wingdings" w:hAnsi="Wingdings" w:hint="default"/>
      </w:rPr>
    </w:lvl>
  </w:abstractNum>
  <w:num w:numId="1" w16cid:durableId="152524074">
    <w:abstractNumId w:val="1"/>
  </w:num>
  <w:num w:numId="2" w16cid:durableId="13682135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C17"/>
    <w:rsid w:val="00000A70"/>
    <w:rsid w:val="000032B8"/>
    <w:rsid w:val="00003B06"/>
    <w:rsid w:val="000054B9"/>
    <w:rsid w:val="00007461"/>
    <w:rsid w:val="0001117E"/>
    <w:rsid w:val="0001125F"/>
    <w:rsid w:val="0001338E"/>
    <w:rsid w:val="00013D24"/>
    <w:rsid w:val="00014AF0"/>
    <w:rsid w:val="000155D6"/>
    <w:rsid w:val="00015D4E"/>
    <w:rsid w:val="00020C1E"/>
    <w:rsid w:val="00020E9B"/>
    <w:rsid w:val="000236C1"/>
    <w:rsid w:val="000236EC"/>
    <w:rsid w:val="0002413D"/>
    <w:rsid w:val="000249F2"/>
    <w:rsid w:val="00027E81"/>
    <w:rsid w:val="00030AD8"/>
    <w:rsid w:val="0003107A"/>
    <w:rsid w:val="00031C95"/>
    <w:rsid w:val="000330D4"/>
    <w:rsid w:val="0003572D"/>
    <w:rsid w:val="0003598F"/>
    <w:rsid w:val="00035DB0"/>
    <w:rsid w:val="00037088"/>
    <w:rsid w:val="000400D5"/>
    <w:rsid w:val="00043B84"/>
    <w:rsid w:val="0004512B"/>
    <w:rsid w:val="000463F0"/>
    <w:rsid w:val="00046BDA"/>
    <w:rsid w:val="0004762E"/>
    <w:rsid w:val="00052287"/>
    <w:rsid w:val="000532BD"/>
    <w:rsid w:val="000555E0"/>
    <w:rsid w:val="00055C12"/>
    <w:rsid w:val="000608B0"/>
    <w:rsid w:val="0006104C"/>
    <w:rsid w:val="00064BF2"/>
    <w:rsid w:val="000667BA"/>
    <w:rsid w:val="000676A7"/>
    <w:rsid w:val="00072AA8"/>
    <w:rsid w:val="00073914"/>
    <w:rsid w:val="00074236"/>
    <w:rsid w:val="000746BD"/>
    <w:rsid w:val="00076D7D"/>
    <w:rsid w:val="00080D95"/>
    <w:rsid w:val="00090E6B"/>
    <w:rsid w:val="00091B2C"/>
    <w:rsid w:val="00092ABC"/>
    <w:rsid w:val="00095039"/>
    <w:rsid w:val="00097AAF"/>
    <w:rsid w:val="00097D13"/>
    <w:rsid w:val="000A1589"/>
    <w:rsid w:val="000A4893"/>
    <w:rsid w:val="000A54E0"/>
    <w:rsid w:val="000A72C4"/>
    <w:rsid w:val="000B0F30"/>
    <w:rsid w:val="000B1486"/>
    <w:rsid w:val="000B3E61"/>
    <w:rsid w:val="000B54AF"/>
    <w:rsid w:val="000B6090"/>
    <w:rsid w:val="000B6FEE"/>
    <w:rsid w:val="000C12C4"/>
    <w:rsid w:val="000C49DA"/>
    <w:rsid w:val="000C4B3D"/>
    <w:rsid w:val="000C6DC1"/>
    <w:rsid w:val="000C6E20"/>
    <w:rsid w:val="000C76D7"/>
    <w:rsid w:val="000C7F1D"/>
    <w:rsid w:val="000D2EBA"/>
    <w:rsid w:val="000D32A1"/>
    <w:rsid w:val="000D3725"/>
    <w:rsid w:val="000D46E5"/>
    <w:rsid w:val="000D769C"/>
    <w:rsid w:val="000E1976"/>
    <w:rsid w:val="000E20F1"/>
    <w:rsid w:val="000E5B20"/>
    <w:rsid w:val="000E7C14"/>
    <w:rsid w:val="000F094C"/>
    <w:rsid w:val="000F1392"/>
    <w:rsid w:val="000F18A2"/>
    <w:rsid w:val="000F2A7F"/>
    <w:rsid w:val="000F3DBD"/>
    <w:rsid w:val="000F5843"/>
    <w:rsid w:val="000F6A06"/>
    <w:rsid w:val="0010154D"/>
    <w:rsid w:val="00102D3F"/>
    <w:rsid w:val="00102EC7"/>
    <w:rsid w:val="0010347D"/>
    <w:rsid w:val="00110F8C"/>
    <w:rsid w:val="0011274A"/>
    <w:rsid w:val="00113522"/>
    <w:rsid w:val="0011378D"/>
    <w:rsid w:val="00115EE9"/>
    <w:rsid w:val="001169F9"/>
    <w:rsid w:val="00120797"/>
    <w:rsid w:val="001218D2"/>
    <w:rsid w:val="0012371B"/>
    <w:rsid w:val="001245C8"/>
    <w:rsid w:val="00124653"/>
    <w:rsid w:val="001247C5"/>
    <w:rsid w:val="00127893"/>
    <w:rsid w:val="001312BB"/>
    <w:rsid w:val="00137D90"/>
    <w:rsid w:val="00141FB6"/>
    <w:rsid w:val="00142F8E"/>
    <w:rsid w:val="00143C8B"/>
    <w:rsid w:val="00147530"/>
    <w:rsid w:val="0015331F"/>
    <w:rsid w:val="00156AB2"/>
    <w:rsid w:val="00160402"/>
    <w:rsid w:val="00160571"/>
    <w:rsid w:val="00161E93"/>
    <w:rsid w:val="00162C7A"/>
    <w:rsid w:val="00162DAE"/>
    <w:rsid w:val="001639C5"/>
    <w:rsid w:val="00163E45"/>
    <w:rsid w:val="001664C2"/>
    <w:rsid w:val="00171BF2"/>
    <w:rsid w:val="0017347B"/>
    <w:rsid w:val="0017725B"/>
    <w:rsid w:val="0018050C"/>
    <w:rsid w:val="0018117F"/>
    <w:rsid w:val="001824ED"/>
    <w:rsid w:val="00183262"/>
    <w:rsid w:val="0018478F"/>
    <w:rsid w:val="00184B03"/>
    <w:rsid w:val="00185C59"/>
    <w:rsid w:val="00187C1B"/>
    <w:rsid w:val="001908AC"/>
    <w:rsid w:val="00190CFB"/>
    <w:rsid w:val="0019457A"/>
    <w:rsid w:val="00195257"/>
    <w:rsid w:val="00195388"/>
    <w:rsid w:val="0019539E"/>
    <w:rsid w:val="001968BC"/>
    <w:rsid w:val="001A0739"/>
    <w:rsid w:val="001A0F00"/>
    <w:rsid w:val="001A2BDD"/>
    <w:rsid w:val="001A3DDF"/>
    <w:rsid w:val="001A4310"/>
    <w:rsid w:val="001B053A"/>
    <w:rsid w:val="001B26D8"/>
    <w:rsid w:val="001B3BFA"/>
    <w:rsid w:val="001B75B8"/>
    <w:rsid w:val="001C1230"/>
    <w:rsid w:val="001C60B5"/>
    <w:rsid w:val="001C61B0"/>
    <w:rsid w:val="001C7957"/>
    <w:rsid w:val="001C7DB8"/>
    <w:rsid w:val="001C7EA8"/>
    <w:rsid w:val="001D1711"/>
    <w:rsid w:val="001D2A01"/>
    <w:rsid w:val="001D2EF6"/>
    <w:rsid w:val="001D3345"/>
    <w:rsid w:val="001D37A8"/>
    <w:rsid w:val="001D462E"/>
    <w:rsid w:val="001E2CAD"/>
    <w:rsid w:val="001E34DB"/>
    <w:rsid w:val="001E37CD"/>
    <w:rsid w:val="001E4070"/>
    <w:rsid w:val="001E655E"/>
    <w:rsid w:val="001F3CB8"/>
    <w:rsid w:val="001F6B91"/>
    <w:rsid w:val="001F703C"/>
    <w:rsid w:val="00200B9E"/>
    <w:rsid w:val="00200BF5"/>
    <w:rsid w:val="002010D1"/>
    <w:rsid w:val="00201338"/>
    <w:rsid w:val="002020A3"/>
    <w:rsid w:val="0020775D"/>
    <w:rsid w:val="002116DD"/>
    <w:rsid w:val="0021383D"/>
    <w:rsid w:val="00216BBA"/>
    <w:rsid w:val="00216E12"/>
    <w:rsid w:val="00217466"/>
    <w:rsid w:val="0021751D"/>
    <w:rsid w:val="00217C49"/>
    <w:rsid w:val="0022177D"/>
    <w:rsid w:val="002242DA"/>
    <w:rsid w:val="00224C37"/>
    <w:rsid w:val="002304DF"/>
    <w:rsid w:val="0023341D"/>
    <w:rsid w:val="002338DA"/>
    <w:rsid w:val="00233D66"/>
    <w:rsid w:val="00233FDB"/>
    <w:rsid w:val="00234F58"/>
    <w:rsid w:val="0023507D"/>
    <w:rsid w:val="0024077A"/>
    <w:rsid w:val="00241EC1"/>
    <w:rsid w:val="002431DA"/>
    <w:rsid w:val="0024691D"/>
    <w:rsid w:val="00247D27"/>
    <w:rsid w:val="00250A50"/>
    <w:rsid w:val="00251ED5"/>
    <w:rsid w:val="00255EB6"/>
    <w:rsid w:val="00257429"/>
    <w:rsid w:val="00260FA4"/>
    <w:rsid w:val="00261183"/>
    <w:rsid w:val="00262A66"/>
    <w:rsid w:val="00263140"/>
    <w:rsid w:val="002631C8"/>
    <w:rsid w:val="00265133"/>
    <w:rsid w:val="00265A23"/>
    <w:rsid w:val="00267841"/>
    <w:rsid w:val="002710C3"/>
    <w:rsid w:val="0027121A"/>
    <w:rsid w:val="002734D6"/>
    <w:rsid w:val="00274C45"/>
    <w:rsid w:val="00275109"/>
    <w:rsid w:val="00275BEE"/>
    <w:rsid w:val="00277434"/>
    <w:rsid w:val="00280123"/>
    <w:rsid w:val="00281343"/>
    <w:rsid w:val="00281883"/>
    <w:rsid w:val="002874E3"/>
    <w:rsid w:val="00287656"/>
    <w:rsid w:val="00291518"/>
    <w:rsid w:val="00292320"/>
    <w:rsid w:val="00296FF0"/>
    <w:rsid w:val="002A17C0"/>
    <w:rsid w:val="002A48DF"/>
    <w:rsid w:val="002A5A84"/>
    <w:rsid w:val="002A6E6F"/>
    <w:rsid w:val="002A74E4"/>
    <w:rsid w:val="002A7CFE"/>
    <w:rsid w:val="002B241A"/>
    <w:rsid w:val="002B26DD"/>
    <w:rsid w:val="002B2870"/>
    <w:rsid w:val="002B391B"/>
    <w:rsid w:val="002B5B42"/>
    <w:rsid w:val="002B7BA7"/>
    <w:rsid w:val="002C1C17"/>
    <w:rsid w:val="002C3203"/>
    <w:rsid w:val="002C3B07"/>
    <w:rsid w:val="002C532B"/>
    <w:rsid w:val="002C5713"/>
    <w:rsid w:val="002D05CC"/>
    <w:rsid w:val="002D305A"/>
    <w:rsid w:val="002E21B8"/>
    <w:rsid w:val="002E7DF9"/>
    <w:rsid w:val="002F097B"/>
    <w:rsid w:val="002F2147"/>
    <w:rsid w:val="002F3111"/>
    <w:rsid w:val="002F4AEC"/>
    <w:rsid w:val="002F795D"/>
    <w:rsid w:val="00300823"/>
    <w:rsid w:val="00300D7F"/>
    <w:rsid w:val="00301638"/>
    <w:rsid w:val="00303B0C"/>
    <w:rsid w:val="0030459C"/>
    <w:rsid w:val="00313DFE"/>
    <w:rsid w:val="003143B2"/>
    <w:rsid w:val="00314821"/>
    <w:rsid w:val="0031483F"/>
    <w:rsid w:val="0031741B"/>
    <w:rsid w:val="00321337"/>
    <w:rsid w:val="00321F2F"/>
    <w:rsid w:val="003237F6"/>
    <w:rsid w:val="00324077"/>
    <w:rsid w:val="0032453B"/>
    <w:rsid w:val="00324868"/>
    <w:rsid w:val="003305F5"/>
    <w:rsid w:val="00333930"/>
    <w:rsid w:val="00336BA4"/>
    <w:rsid w:val="00336C7A"/>
    <w:rsid w:val="00337392"/>
    <w:rsid w:val="00337659"/>
    <w:rsid w:val="00341B64"/>
    <w:rsid w:val="003427C9"/>
    <w:rsid w:val="00343A92"/>
    <w:rsid w:val="00344530"/>
    <w:rsid w:val="003446DC"/>
    <w:rsid w:val="00347B4A"/>
    <w:rsid w:val="003500C3"/>
    <w:rsid w:val="003523BD"/>
    <w:rsid w:val="00352681"/>
    <w:rsid w:val="003536AA"/>
    <w:rsid w:val="003544CE"/>
    <w:rsid w:val="00355A98"/>
    <w:rsid w:val="00355D7E"/>
    <w:rsid w:val="003568DE"/>
    <w:rsid w:val="00357CA1"/>
    <w:rsid w:val="00361FE9"/>
    <w:rsid w:val="003624F2"/>
    <w:rsid w:val="00363854"/>
    <w:rsid w:val="00364315"/>
    <w:rsid w:val="003643E2"/>
    <w:rsid w:val="00370155"/>
    <w:rsid w:val="003712D5"/>
    <w:rsid w:val="003747DF"/>
    <w:rsid w:val="00377E3D"/>
    <w:rsid w:val="003847E8"/>
    <w:rsid w:val="0038731D"/>
    <w:rsid w:val="00387B60"/>
    <w:rsid w:val="00390098"/>
    <w:rsid w:val="00392DA1"/>
    <w:rsid w:val="00393718"/>
    <w:rsid w:val="003A0296"/>
    <w:rsid w:val="003A10BC"/>
    <w:rsid w:val="003B1501"/>
    <w:rsid w:val="003B185E"/>
    <w:rsid w:val="003B198A"/>
    <w:rsid w:val="003B1CA3"/>
    <w:rsid w:val="003B1ED9"/>
    <w:rsid w:val="003B2891"/>
    <w:rsid w:val="003B3DF3"/>
    <w:rsid w:val="003B48E2"/>
    <w:rsid w:val="003B4FA1"/>
    <w:rsid w:val="003B5BAD"/>
    <w:rsid w:val="003B66B6"/>
    <w:rsid w:val="003B7984"/>
    <w:rsid w:val="003B7AF6"/>
    <w:rsid w:val="003C0411"/>
    <w:rsid w:val="003C1871"/>
    <w:rsid w:val="003C1C55"/>
    <w:rsid w:val="003C25EA"/>
    <w:rsid w:val="003C36FD"/>
    <w:rsid w:val="003C3CC2"/>
    <w:rsid w:val="003C664C"/>
    <w:rsid w:val="003D726D"/>
    <w:rsid w:val="003E0875"/>
    <w:rsid w:val="003E0BB8"/>
    <w:rsid w:val="003E6CB0"/>
    <w:rsid w:val="003F1F5E"/>
    <w:rsid w:val="003F286A"/>
    <w:rsid w:val="003F77F8"/>
    <w:rsid w:val="00400ACD"/>
    <w:rsid w:val="00403B15"/>
    <w:rsid w:val="00403E8A"/>
    <w:rsid w:val="004101E4"/>
    <w:rsid w:val="00410661"/>
    <w:rsid w:val="004108C3"/>
    <w:rsid w:val="00410B33"/>
    <w:rsid w:val="004120CC"/>
    <w:rsid w:val="00412ED2"/>
    <w:rsid w:val="00412F0F"/>
    <w:rsid w:val="004134CE"/>
    <w:rsid w:val="004136A8"/>
    <w:rsid w:val="00415139"/>
    <w:rsid w:val="004166BB"/>
    <w:rsid w:val="004174CD"/>
    <w:rsid w:val="00422039"/>
    <w:rsid w:val="00423FBC"/>
    <w:rsid w:val="004241AA"/>
    <w:rsid w:val="0042422E"/>
    <w:rsid w:val="0043190E"/>
    <w:rsid w:val="004324E9"/>
    <w:rsid w:val="004350F3"/>
    <w:rsid w:val="00436980"/>
    <w:rsid w:val="00441016"/>
    <w:rsid w:val="00441F2F"/>
    <w:rsid w:val="0044228B"/>
    <w:rsid w:val="00447018"/>
    <w:rsid w:val="00450561"/>
    <w:rsid w:val="00450A40"/>
    <w:rsid w:val="00451D7C"/>
    <w:rsid w:val="00452FC3"/>
    <w:rsid w:val="00454715"/>
    <w:rsid w:val="00455936"/>
    <w:rsid w:val="00455ACE"/>
    <w:rsid w:val="00461B69"/>
    <w:rsid w:val="00462B3D"/>
    <w:rsid w:val="00474927"/>
    <w:rsid w:val="00475076"/>
    <w:rsid w:val="00475913"/>
    <w:rsid w:val="00480080"/>
    <w:rsid w:val="004824A7"/>
    <w:rsid w:val="00483AF0"/>
    <w:rsid w:val="00484167"/>
    <w:rsid w:val="00492211"/>
    <w:rsid w:val="00492325"/>
    <w:rsid w:val="00492A6D"/>
    <w:rsid w:val="00494303"/>
    <w:rsid w:val="0049682B"/>
    <w:rsid w:val="004977A3"/>
    <w:rsid w:val="004A03F7"/>
    <w:rsid w:val="004A081C"/>
    <w:rsid w:val="004A123F"/>
    <w:rsid w:val="004A2172"/>
    <w:rsid w:val="004A239F"/>
    <w:rsid w:val="004B138F"/>
    <w:rsid w:val="004B412A"/>
    <w:rsid w:val="004B576C"/>
    <w:rsid w:val="004B772A"/>
    <w:rsid w:val="004C302F"/>
    <w:rsid w:val="004C4609"/>
    <w:rsid w:val="004C4B8A"/>
    <w:rsid w:val="004C52EF"/>
    <w:rsid w:val="004C5F34"/>
    <w:rsid w:val="004C600C"/>
    <w:rsid w:val="004C7888"/>
    <w:rsid w:val="004D1AC9"/>
    <w:rsid w:val="004D27DE"/>
    <w:rsid w:val="004D3F41"/>
    <w:rsid w:val="004D5098"/>
    <w:rsid w:val="004D6497"/>
    <w:rsid w:val="004E0E60"/>
    <w:rsid w:val="004E12A3"/>
    <w:rsid w:val="004E2492"/>
    <w:rsid w:val="004E3096"/>
    <w:rsid w:val="004E47F2"/>
    <w:rsid w:val="004E4E2B"/>
    <w:rsid w:val="004E5D4F"/>
    <w:rsid w:val="004E5DEA"/>
    <w:rsid w:val="004E6639"/>
    <w:rsid w:val="004E6BAE"/>
    <w:rsid w:val="004F32AD"/>
    <w:rsid w:val="004F57CB"/>
    <w:rsid w:val="004F64F6"/>
    <w:rsid w:val="004F69C0"/>
    <w:rsid w:val="00500121"/>
    <w:rsid w:val="005017AC"/>
    <w:rsid w:val="00501E8A"/>
    <w:rsid w:val="00505121"/>
    <w:rsid w:val="00505C04"/>
    <w:rsid w:val="00505F1B"/>
    <w:rsid w:val="005073E8"/>
    <w:rsid w:val="00510503"/>
    <w:rsid w:val="0051324D"/>
    <w:rsid w:val="00515466"/>
    <w:rsid w:val="005154F7"/>
    <w:rsid w:val="005159DE"/>
    <w:rsid w:val="00515D00"/>
    <w:rsid w:val="005269CE"/>
    <w:rsid w:val="005304B2"/>
    <w:rsid w:val="005336BD"/>
    <w:rsid w:val="00534A49"/>
    <w:rsid w:val="005363BB"/>
    <w:rsid w:val="00541B98"/>
    <w:rsid w:val="00543374"/>
    <w:rsid w:val="00545518"/>
    <w:rsid w:val="00545548"/>
    <w:rsid w:val="005465BD"/>
    <w:rsid w:val="00546923"/>
    <w:rsid w:val="00551CA6"/>
    <w:rsid w:val="00555034"/>
    <w:rsid w:val="005570D2"/>
    <w:rsid w:val="00561528"/>
    <w:rsid w:val="0056153F"/>
    <w:rsid w:val="00561B14"/>
    <w:rsid w:val="00562C87"/>
    <w:rsid w:val="005636BD"/>
    <w:rsid w:val="005666D5"/>
    <w:rsid w:val="005669A7"/>
    <w:rsid w:val="00573401"/>
    <w:rsid w:val="00576714"/>
    <w:rsid w:val="0057685A"/>
    <w:rsid w:val="005832EE"/>
    <w:rsid w:val="005847EF"/>
    <w:rsid w:val="005851E6"/>
    <w:rsid w:val="005878B7"/>
    <w:rsid w:val="00592C9A"/>
    <w:rsid w:val="00593DF8"/>
    <w:rsid w:val="00595745"/>
    <w:rsid w:val="005A0E18"/>
    <w:rsid w:val="005A12A5"/>
    <w:rsid w:val="005A3790"/>
    <w:rsid w:val="005A3CCB"/>
    <w:rsid w:val="005A6D13"/>
    <w:rsid w:val="005B031F"/>
    <w:rsid w:val="005B3298"/>
    <w:rsid w:val="005B3C13"/>
    <w:rsid w:val="005B5516"/>
    <w:rsid w:val="005B5D2B"/>
    <w:rsid w:val="005C1496"/>
    <w:rsid w:val="005C17C5"/>
    <w:rsid w:val="005C2B21"/>
    <w:rsid w:val="005C2C00"/>
    <w:rsid w:val="005C4C6F"/>
    <w:rsid w:val="005C5127"/>
    <w:rsid w:val="005C7CCB"/>
    <w:rsid w:val="005D1444"/>
    <w:rsid w:val="005D4DAE"/>
    <w:rsid w:val="005D767D"/>
    <w:rsid w:val="005D7A30"/>
    <w:rsid w:val="005D7D3B"/>
    <w:rsid w:val="005E16ED"/>
    <w:rsid w:val="005E1999"/>
    <w:rsid w:val="005E232C"/>
    <w:rsid w:val="005E2B83"/>
    <w:rsid w:val="005E4AEB"/>
    <w:rsid w:val="005E738F"/>
    <w:rsid w:val="005E788B"/>
    <w:rsid w:val="005F1519"/>
    <w:rsid w:val="005F4862"/>
    <w:rsid w:val="005F5679"/>
    <w:rsid w:val="005F5FDF"/>
    <w:rsid w:val="005F6960"/>
    <w:rsid w:val="005F7000"/>
    <w:rsid w:val="005F7AAA"/>
    <w:rsid w:val="00600BAA"/>
    <w:rsid w:val="006012DA"/>
    <w:rsid w:val="00603B0F"/>
    <w:rsid w:val="006049F5"/>
    <w:rsid w:val="00605F7B"/>
    <w:rsid w:val="00607E64"/>
    <w:rsid w:val="006106E9"/>
    <w:rsid w:val="0061159E"/>
    <w:rsid w:val="00614633"/>
    <w:rsid w:val="00614BC8"/>
    <w:rsid w:val="006151FB"/>
    <w:rsid w:val="00617411"/>
    <w:rsid w:val="00624784"/>
    <w:rsid w:val="006249CB"/>
    <w:rsid w:val="006272DD"/>
    <w:rsid w:val="00630963"/>
    <w:rsid w:val="00631897"/>
    <w:rsid w:val="00632928"/>
    <w:rsid w:val="006330DA"/>
    <w:rsid w:val="00633262"/>
    <w:rsid w:val="00633460"/>
    <w:rsid w:val="006402E7"/>
    <w:rsid w:val="00640CB6"/>
    <w:rsid w:val="00641B42"/>
    <w:rsid w:val="00645750"/>
    <w:rsid w:val="00650692"/>
    <w:rsid w:val="006508D3"/>
    <w:rsid w:val="00650AFA"/>
    <w:rsid w:val="00662B77"/>
    <w:rsid w:val="00662D0E"/>
    <w:rsid w:val="00662ED2"/>
    <w:rsid w:val="00663265"/>
    <w:rsid w:val="0066345F"/>
    <w:rsid w:val="0066485B"/>
    <w:rsid w:val="0067036E"/>
    <w:rsid w:val="00671693"/>
    <w:rsid w:val="006757AA"/>
    <w:rsid w:val="00680A9F"/>
    <w:rsid w:val="0068127E"/>
    <w:rsid w:val="00681790"/>
    <w:rsid w:val="006823AA"/>
    <w:rsid w:val="0068302A"/>
    <w:rsid w:val="00684B98"/>
    <w:rsid w:val="00685DC9"/>
    <w:rsid w:val="00687265"/>
    <w:rsid w:val="00687465"/>
    <w:rsid w:val="006907CF"/>
    <w:rsid w:val="00691CCF"/>
    <w:rsid w:val="00692BB4"/>
    <w:rsid w:val="00693AFA"/>
    <w:rsid w:val="00695101"/>
    <w:rsid w:val="00695B9A"/>
    <w:rsid w:val="00696563"/>
    <w:rsid w:val="006979F8"/>
    <w:rsid w:val="006A3487"/>
    <w:rsid w:val="006A6068"/>
    <w:rsid w:val="006B129D"/>
    <w:rsid w:val="006B12AE"/>
    <w:rsid w:val="006B16B3"/>
    <w:rsid w:val="006B1918"/>
    <w:rsid w:val="006B233E"/>
    <w:rsid w:val="006B23D8"/>
    <w:rsid w:val="006B28D5"/>
    <w:rsid w:val="006B2A01"/>
    <w:rsid w:val="006B2B8C"/>
    <w:rsid w:val="006B2DEB"/>
    <w:rsid w:val="006B54C5"/>
    <w:rsid w:val="006B5E80"/>
    <w:rsid w:val="006B7A2E"/>
    <w:rsid w:val="006C4709"/>
    <w:rsid w:val="006D3005"/>
    <w:rsid w:val="006D504F"/>
    <w:rsid w:val="006E0CAC"/>
    <w:rsid w:val="006E1CFB"/>
    <w:rsid w:val="006E1F94"/>
    <w:rsid w:val="006E2610"/>
    <w:rsid w:val="006E26C1"/>
    <w:rsid w:val="006E30A8"/>
    <w:rsid w:val="006E45B0"/>
    <w:rsid w:val="006E5692"/>
    <w:rsid w:val="006F365D"/>
    <w:rsid w:val="006F4BB0"/>
    <w:rsid w:val="007031BD"/>
    <w:rsid w:val="00703E80"/>
    <w:rsid w:val="00705276"/>
    <w:rsid w:val="007066A0"/>
    <w:rsid w:val="007075FB"/>
    <w:rsid w:val="0070787B"/>
    <w:rsid w:val="0071131D"/>
    <w:rsid w:val="00711E3D"/>
    <w:rsid w:val="00711E85"/>
    <w:rsid w:val="00712DDA"/>
    <w:rsid w:val="00717739"/>
    <w:rsid w:val="00717DE4"/>
    <w:rsid w:val="00721724"/>
    <w:rsid w:val="00722EC5"/>
    <w:rsid w:val="00723326"/>
    <w:rsid w:val="00724252"/>
    <w:rsid w:val="00727E7A"/>
    <w:rsid w:val="0073163C"/>
    <w:rsid w:val="00731DE3"/>
    <w:rsid w:val="00735B9D"/>
    <w:rsid w:val="007365A5"/>
    <w:rsid w:val="00736FB0"/>
    <w:rsid w:val="007404BC"/>
    <w:rsid w:val="00740D13"/>
    <w:rsid w:val="00740F5F"/>
    <w:rsid w:val="00741351"/>
    <w:rsid w:val="00742794"/>
    <w:rsid w:val="00743C4C"/>
    <w:rsid w:val="007445B7"/>
    <w:rsid w:val="00744920"/>
    <w:rsid w:val="007509BE"/>
    <w:rsid w:val="0075287B"/>
    <w:rsid w:val="00755C7B"/>
    <w:rsid w:val="00764786"/>
    <w:rsid w:val="00766E12"/>
    <w:rsid w:val="0077098E"/>
    <w:rsid w:val="00771287"/>
    <w:rsid w:val="0077149E"/>
    <w:rsid w:val="00777518"/>
    <w:rsid w:val="0077779E"/>
    <w:rsid w:val="00780FB6"/>
    <w:rsid w:val="0078552A"/>
    <w:rsid w:val="00785729"/>
    <w:rsid w:val="00786058"/>
    <w:rsid w:val="0079487D"/>
    <w:rsid w:val="007966D4"/>
    <w:rsid w:val="00796A0A"/>
    <w:rsid w:val="0079792C"/>
    <w:rsid w:val="007A0989"/>
    <w:rsid w:val="007A331F"/>
    <w:rsid w:val="007A3844"/>
    <w:rsid w:val="007A4381"/>
    <w:rsid w:val="007A5466"/>
    <w:rsid w:val="007A7EC1"/>
    <w:rsid w:val="007B4FCA"/>
    <w:rsid w:val="007B75B5"/>
    <w:rsid w:val="007B7B85"/>
    <w:rsid w:val="007C462E"/>
    <w:rsid w:val="007C496B"/>
    <w:rsid w:val="007C6803"/>
    <w:rsid w:val="007C7B65"/>
    <w:rsid w:val="007D2892"/>
    <w:rsid w:val="007D2DCC"/>
    <w:rsid w:val="007D30BE"/>
    <w:rsid w:val="007D47E1"/>
    <w:rsid w:val="007D7FCB"/>
    <w:rsid w:val="007E33B6"/>
    <w:rsid w:val="007E59E8"/>
    <w:rsid w:val="007F3861"/>
    <w:rsid w:val="007F4162"/>
    <w:rsid w:val="007F5441"/>
    <w:rsid w:val="007F7668"/>
    <w:rsid w:val="00800C63"/>
    <w:rsid w:val="00802243"/>
    <w:rsid w:val="008023D4"/>
    <w:rsid w:val="00804124"/>
    <w:rsid w:val="00805402"/>
    <w:rsid w:val="0080765F"/>
    <w:rsid w:val="00812BE3"/>
    <w:rsid w:val="00814516"/>
    <w:rsid w:val="00815C9D"/>
    <w:rsid w:val="008170E2"/>
    <w:rsid w:val="00823E4C"/>
    <w:rsid w:val="00827749"/>
    <w:rsid w:val="00827821"/>
    <w:rsid w:val="00827B7E"/>
    <w:rsid w:val="00830EEB"/>
    <w:rsid w:val="008347A9"/>
    <w:rsid w:val="00835628"/>
    <w:rsid w:val="00835E90"/>
    <w:rsid w:val="0084176D"/>
    <w:rsid w:val="008423E4"/>
    <w:rsid w:val="00842900"/>
    <w:rsid w:val="00850CF0"/>
    <w:rsid w:val="00851869"/>
    <w:rsid w:val="00851C04"/>
    <w:rsid w:val="008531A1"/>
    <w:rsid w:val="00853A94"/>
    <w:rsid w:val="008547A3"/>
    <w:rsid w:val="0085797D"/>
    <w:rsid w:val="00860020"/>
    <w:rsid w:val="008618E7"/>
    <w:rsid w:val="00861995"/>
    <w:rsid w:val="0086231A"/>
    <w:rsid w:val="0086477C"/>
    <w:rsid w:val="00864BAD"/>
    <w:rsid w:val="00866F9D"/>
    <w:rsid w:val="008673D9"/>
    <w:rsid w:val="00871775"/>
    <w:rsid w:val="00871AEF"/>
    <w:rsid w:val="008726E5"/>
    <w:rsid w:val="0087289E"/>
    <w:rsid w:val="00874C05"/>
    <w:rsid w:val="0087588B"/>
    <w:rsid w:val="0087680A"/>
    <w:rsid w:val="008806EB"/>
    <w:rsid w:val="008826F2"/>
    <w:rsid w:val="008845BA"/>
    <w:rsid w:val="00884AE3"/>
    <w:rsid w:val="00885203"/>
    <w:rsid w:val="008859CA"/>
    <w:rsid w:val="008861EE"/>
    <w:rsid w:val="00890B59"/>
    <w:rsid w:val="008930D7"/>
    <w:rsid w:val="008947A7"/>
    <w:rsid w:val="00897E80"/>
    <w:rsid w:val="008A04FA"/>
    <w:rsid w:val="008A3188"/>
    <w:rsid w:val="008A3FDF"/>
    <w:rsid w:val="008A6418"/>
    <w:rsid w:val="008B05D8"/>
    <w:rsid w:val="008B0B3D"/>
    <w:rsid w:val="008B2B1A"/>
    <w:rsid w:val="008B3428"/>
    <w:rsid w:val="008B4A91"/>
    <w:rsid w:val="008B696A"/>
    <w:rsid w:val="008B7785"/>
    <w:rsid w:val="008B79F2"/>
    <w:rsid w:val="008C0809"/>
    <w:rsid w:val="008C132C"/>
    <w:rsid w:val="008C3FD0"/>
    <w:rsid w:val="008D27A5"/>
    <w:rsid w:val="008D2AAB"/>
    <w:rsid w:val="008D309C"/>
    <w:rsid w:val="008D58F9"/>
    <w:rsid w:val="008D7427"/>
    <w:rsid w:val="008E052A"/>
    <w:rsid w:val="008E3338"/>
    <w:rsid w:val="008E47BE"/>
    <w:rsid w:val="008F09DF"/>
    <w:rsid w:val="008F3053"/>
    <w:rsid w:val="008F3136"/>
    <w:rsid w:val="008F40DF"/>
    <w:rsid w:val="008F5E16"/>
    <w:rsid w:val="008F5EFC"/>
    <w:rsid w:val="008F665F"/>
    <w:rsid w:val="00901670"/>
    <w:rsid w:val="00902212"/>
    <w:rsid w:val="00903E0A"/>
    <w:rsid w:val="00904721"/>
    <w:rsid w:val="00907780"/>
    <w:rsid w:val="00907EDD"/>
    <w:rsid w:val="009107AD"/>
    <w:rsid w:val="00915568"/>
    <w:rsid w:val="00917E0C"/>
    <w:rsid w:val="00920711"/>
    <w:rsid w:val="00921A1E"/>
    <w:rsid w:val="00924EA9"/>
    <w:rsid w:val="00925CE1"/>
    <w:rsid w:val="00925F5C"/>
    <w:rsid w:val="00930897"/>
    <w:rsid w:val="009320D2"/>
    <w:rsid w:val="009329FB"/>
    <w:rsid w:val="00932C77"/>
    <w:rsid w:val="0093417F"/>
    <w:rsid w:val="00934AC2"/>
    <w:rsid w:val="009375BB"/>
    <w:rsid w:val="009418E9"/>
    <w:rsid w:val="00946044"/>
    <w:rsid w:val="0094653B"/>
    <w:rsid w:val="009465AB"/>
    <w:rsid w:val="00946DEE"/>
    <w:rsid w:val="00953499"/>
    <w:rsid w:val="00954A16"/>
    <w:rsid w:val="0095696D"/>
    <w:rsid w:val="00960F2D"/>
    <w:rsid w:val="0096482F"/>
    <w:rsid w:val="00964E3A"/>
    <w:rsid w:val="00966DE7"/>
    <w:rsid w:val="00967126"/>
    <w:rsid w:val="00970EAE"/>
    <w:rsid w:val="00971627"/>
    <w:rsid w:val="00972797"/>
    <w:rsid w:val="0097279D"/>
    <w:rsid w:val="00972B80"/>
    <w:rsid w:val="00976837"/>
    <w:rsid w:val="00980311"/>
    <w:rsid w:val="0098170E"/>
    <w:rsid w:val="00981BE8"/>
    <w:rsid w:val="0098285C"/>
    <w:rsid w:val="00983B56"/>
    <w:rsid w:val="009847FD"/>
    <w:rsid w:val="009851B3"/>
    <w:rsid w:val="00985300"/>
    <w:rsid w:val="00986720"/>
    <w:rsid w:val="00987F00"/>
    <w:rsid w:val="0099403D"/>
    <w:rsid w:val="00995B0B"/>
    <w:rsid w:val="009A1883"/>
    <w:rsid w:val="009A39F5"/>
    <w:rsid w:val="009A4588"/>
    <w:rsid w:val="009A5EA5"/>
    <w:rsid w:val="009B00C2"/>
    <w:rsid w:val="009B26AB"/>
    <w:rsid w:val="009B3476"/>
    <w:rsid w:val="009B39BC"/>
    <w:rsid w:val="009B5069"/>
    <w:rsid w:val="009B69AD"/>
    <w:rsid w:val="009B7806"/>
    <w:rsid w:val="009C05C1"/>
    <w:rsid w:val="009C1E9A"/>
    <w:rsid w:val="009C2A33"/>
    <w:rsid w:val="009C2E49"/>
    <w:rsid w:val="009C36CD"/>
    <w:rsid w:val="009C43A5"/>
    <w:rsid w:val="009C5A1D"/>
    <w:rsid w:val="009C6B08"/>
    <w:rsid w:val="009C70FC"/>
    <w:rsid w:val="009D002B"/>
    <w:rsid w:val="009D37C7"/>
    <w:rsid w:val="009D4BBD"/>
    <w:rsid w:val="009D5A41"/>
    <w:rsid w:val="009E13BF"/>
    <w:rsid w:val="009E3631"/>
    <w:rsid w:val="009E3EB9"/>
    <w:rsid w:val="009E69C2"/>
    <w:rsid w:val="009E70AF"/>
    <w:rsid w:val="009E7AEB"/>
    <w:rsid w:val="009F1B37"/>
    <w:rsid w:val="009F4B4A"/>
    <w:rsid w:val="009F4EB0"/>
    <w:rsid w:val="009F4F2B"/>
    <w:rsid w:val="009F513E"/>
    <w:rsid w:val="009F5802"/>
    <w:rsid w:val="009F64AE"/>
    <w:rsid w:val="00A0042D"/>
    <w:rsid w:val="00A0053A"/>
    <w:rsid w:val="00A00C33"/>
    <w:rsid w:val="00A01103"/>
    <w:rsid w:val="00A012C0"/>
    <w:rsid w:val="00A014BB"/>
    <w:rsid w:val="00A01E10"/>
    <w:rsid w:val="00A02588"/>
    <w:rsid w:val="00A02D81"/>
    <w:rsid w:val="00A03F54"/>
    <w:rsid w:val="00A0432D"/>
    <w:rsid w:val="00A07689"/>
    <w:rsid w:val="00A07906"/>
    <w:rsid w:val="00A10908"/>
    <w:rsid w:val="00A12330"/>
    <w:rsid w:val="00A1259F"/>
    <w:rsid w:val="00A1446F"/>
    <w:rsid w:val="00A151B5"/>
    <w:rsid w:val="00A220FF"/>
    <w:rsid w:val="00A227E0"/>
    <w:rsid w:val="00A232E4"/>
    <w:rsid w:val="00A24AAD"/>
    <w:rsid w:val="00A268A9"/>
    <w:rsid w:val="00A26A8A"/>
    <w:rsid w:val="00A27255"/>
    <w:rsid w:val="00A32304"/>
    <w:rsid w:val="00A3420E"/>
    <w:rsid w:val="00A35D66"/>
    <w:rsid w:val="00A41085"/>
    <w:rsid w:val="00A425FA"/>
    <w:rsid w:val="00A43960"/>
    <w:rsid w:val="00A46902"/>
    <w:rsid w:val="00A50126"/>
    <w:rsid w:val="00A50CDB"/>
    <w:rsid w:val="00A51F3E"/>
    <w:rsid w:val="00A5364B"/>
    <w:rsid w:val="00A54142"/>
    <w:rsid w:val="00A54C42"/>
    <w:rsid w:val="00A572B1"/>
    <w:rsid w:val="00A577AF"/>
    <w:rsid w:val="00A60177"/>
    <w:rsid w:val="00A61C27"/>
    <w:rsid w:val="00A62638"/>
    <w:rsid w:val="00A6344D"/>
    <w:rsid w:val="00A644B8"/>
    <w:rsid w:val="00A70E35"/>
    <w:rsid w:val="00A720DC"/>
    <w:rsid w:val="00A803CF"/>
    <w:rsid w:val="00A8133F"/>
    <w:rsid w:val="00A82CB4"/>
    <w:rsid w:val="00A837A8"/>
    <w:rsid w:val="00A83C36"/>
    <w:rsid w:val="00A932BB"/>
    <w:rsid w:val="00A93579"/>
    <w:rsid w:val="00A93934"/>
    <w:rsid w:val="00A945A5"/>
    <w:rsid w:val="00A95D51"/>
    <w:rsid w:val="00AA18AE"/>
    <w:rsid w:val="00AA228B"/>
    <w:rsid w:val="00AA597A"/>
    <w:rsid w:val="00AA66AD"/>
    <w:rsid w:val="00AA67A3"/>
    <w:rsid w:val="00AA7E52"/>
    <w:rsid w:val="00AB1655"/>
    <w:rsid w:val="00AB1873"/>
    <w:rsid w:val="00AB2C05"/>
    <w:rsid w:val="00AB3536"/>
    <w:rsid w:val="00AB474B"/>
    <w:rsid w:val="00AB5CCC"/>
    <w:rsid w:val="00AB74E2"/>
    <w:rsid w:val="00AC2E9A"/>
    <w:rsid w:val="00AC5AAB"/>
    <w:rsid w:val="00AC5AEC"/>
    <w:rsid w:val="00AC5F28"/>
    <w:rsid w:val="00AC6900"/>
    <w:rsid w:val="00AD304B"/>
    <w:rsid w:val="00AD3856"/>
    <w:rsid w:val="00AD4497"/>
    <w:rsid w:val="00AD6A0A"/>
    <w:rsid w:val="00AD7780"/>
    <w:rsid w:val="00AE2263"/>
    <w:rsid w:val="00AE248E"/>
    <w:rsid w:val="00AE2D12"/>
    <w:rsid w:val="00AE2F06"/>
    <w:rsid w:val="00AE32DA"/>
    <w:rsid w:val="00AE4F1C"/>
    <w:rsid w:val="00AF1433"/>
    <w:rsid w:val="00AF48B4"/>
    <w:rsid w:val="00AF4923"/>
    <w:rsid w:val="00AF7C74"/>
    <w:rsid w:val="00B000AF"/>
    <w:rsid w:val="00B04E79"/>
    <w:rsid w:val="00B07488"/>
    <w:rsid w:val="00B075A2"/>
    <w:rsid w:val="00B10DD2"/>
    <w:rsid w:val="00B115DC"/>
    <w:rsid w:val="00B11952"/>
    <w:rsid w:val="00B149AC"/>
    <w:rsid w:val="00B14BD2"/>
    <w:rsid w:val="00B1557F"/>
    <w:rsid w:val="00B1668D"/>
    <w:rsid w:val="00B17981"/>
    <w:rsid w:val="00B233BB"/>
    <w:rsid w:val="00B25612"/>
    <w:rsid w:val="00B26437"/>
    <w:rsid w:val="00B2678E"/>
    <w:rsid w:val="00B30647"/>
    <w:rsid w:val="00B31F0E"/>
    <w:rsid w:val="00B34F25"/>
    <w:rsid w:val="00B43672"/>
    <w:rsid w:val="00B473D8"/>
    <w:rsid w:val="00B5165A"/>
    <w:rsid w:val="00B524C1"/>
    <w:rsid w:val="00B52C8D"/>
    <w:rsid w:val="00B564BF"/>
    <w:rsid w:val="00B6104E"/>
    <w:rsid w:val="00B610C7"/>
    <w:rsid w:val="00B62106"/>
    <w:rsid w:val="00B626A8"/>
    <w:rsid w:val="00B65695"/>
    <w:rsid w:val="00B66526"/>
    <w:rsid w:val="00B665A3"/>
    <w:rsid w:val="00B73BB4"/>
    <w:rsid w:val="00B80532"/>
    <w:rsid w:val="00B82039"/>
    <w:rsid w:val="00B82454"/>
    <w:rsid w:val="00B84DB0"/>
    <w:rsid w:val="00B90097"/>
    <w:rsid w:val="00B90999"/>
    <w:rsid w:val="00B91AD7"/>
    <w:rsid w:val="00B92D23"/>
    <w:rsid w:val="00B95BC8"/>
    <w:rsid w:val="00B96E87"/>
    <w:rsid w:val="00BA146A"/>
    <w:rsid w:val="00BA32EE"/>
    <w:rsid w:val="00BA59A3"/>
    <w:rsid w:val="00BB0749"/>
    <w:rsid w:val="00BB5B36"/>
    <w:rsid w:val="00BC027B"/>
    <w:rsid w:val="00BC30A6"/>
    <w:rsid w:val="00BC3ED3"/>
    <w:rsid w:val="00BC3EF6"/>
    <w:rsid w:val="00BC4E34"/>
    <w:rsid w:val="00BC51D0"/>
    <w:rsid w:val="00BC5633"/>
    <w:rsid w:val="00BC58E1"/>
    <w:rsid w:val="00BC59CA"/>
    <w:rsid w:val="00BC6462"/>
    <w:rsid w:val="00BC714A"/>
    <w:rsid w:val="00BD0A32"/>
    <w:rsid w:val="00BD4E55"/>
    <w:rsid w:val="00BD513B"/>
    <w:rsid w:val="00BD5E52"/>
    <w:rsid w:val="00BE00CD"/>
    <w:rsid w:val="00BE0E75"/>
    <w:rsid w:val="00BE1789"/>
    <w:rsid w:val="00BE3634"/>
    <w:rsid w:val="00BE3E30"/>
    <w:rsid w:val="00BE5274"/>
    <w:rsid w:val="00BE71CD"/>
    <w:rsid w:val="00BE7748"/>
    <w:rsid w:val="00BE7BDA"/>
    <w:rsid w:val="00BF0548"/>
    <w:rsid w:val="00BF4949"/>
    <w:rsid w:val="00BF4D7C"/>
    <w:rsid w:val="00BF5085"/>
    <w:rsid w:val="00C013F4"/>
    <w:rsid w:val="00C040AB"/>
    <w:rsid w:val="00C0499B"/>
    <w:rsid w:val="00C05406"/>
    <w:rsid w:val="00C05CF0"/>
    <w:rsid w:val="00C119AC"/>
    <w:rsid w:val="00C14EE6"/>
    <w:rsid w:val="00C151DA"/>
    <w:rsid w:val="00C152A1"/>
    <w:rsid w:val="00C16CCB"/>
    <w:rsid w:val="00C2142B"/>
    <w:rsid w:val="00C22987"/>
    <w:rsid w:val="00C23956"/>
    <w:rsid w:val="00C248E6"/>
    <w:rsid w:val="00C2766F"/>
    <w:rsid w:val="00C3223B"/>
    <w:rsid w:val="00C333C6"/>
    <w:rsid w:val="00C35CC5"/>
    <w:rsid w:val="00C361C5"/>
    <w:rsid w:val="00C377D1"/>
    <w:rsid w:val="00C37BDA"/>
    <w:rsid w:val="00C37C84"/>
    <w:rsid w:val="00C42B41"/>
    <w:rsid w:val="00C46166"/>
    <w:rsid w:val="00C4710D"/>
    <w:rsid w:val="00C50CAD"/>
    <w:rsid w:val="00C57933"/>
    <w:rsid w:val="00C60206"/>
    <w:rsid w:val="00C615D4"/>
    <w:rsid w:val="00C61B5D"/>
    <w:rsid w:val="00C61C0E"/>
    <w:rsid w:val="00C61C64"/>
    <w:rsid w:val="00C61CDA"/>
    <w:rsid w:val="00C72956"/>
    <w:rsid w:val="00C73045"/>
    <w:rsid w:val="00C73212"/>
    <w:rsid w:val="00C7354A"/>
    <w:rsid w:val="00C74379"/>
    <w:rsid w:val="00C74DD8"/>
    <w:rsid w:val="00C75C5E"/>
    <w:rsid w:val="00C7669F"/>
    <w:rsid w:val="00C76DFF"/>
    <w:rsid w:val="00C7717C"/>
    <w:rsid w:val="00C80B8F"/>
    <w:rsid w:val="00C82743"/>
    <w:rsid w:val="00C834CE"/>
    <w:rsid w:val="00C83E7A"/>
    <w:rsid w:val="00C9047F"/>
    <w:rsid w:val="00C91F65"/>
    <w:rsid w:val="00C92310"/>
    <w:rsid w:val="00C95150"/>
    <w:rsid w:val="00C95A73"/>
    <w:rsid w:val="00CA02B0"/>
    <w:rsid w:val="00CA032E"/>
    <w:rsid w:val="00CA2182"/>
    <w:rsid w:val="00CA2186"/>
    <w:rsid w:val="00CA26EF"/>
    <w:rsid w:val="00CA3608"/>
    <w:rsid w:val="00CA4CA0"/>
    <w:rsid w:val="00CA5E5E"/>
    <w:rsid w:val="00CA7D7B"/>
    <w:rsid w:val="00CB0131"/>
    <w:rsid w:val="00CB0AE4"/>
    <w:rsid w:val="00CB0C21"/>
    <w:rsid w:val="00CB0D1A"/>
    <w:rsid w:val="00CB3627"/>
    <w:rsid w:val="00CB4B4B"/>
    <w:rsid w:val="00CB4B73"/>
    <w:rsid w:val="00CB74CB"/>
    <w:rsid w:val="00CB7E04"/>
    <w:rsid w:val="00CC24B7"/>
    <w:rsid w:val="00CC7131"/>
    <w:rsid w:val="00CC7B9E"/>
    <w:rsid w:val="00CD06CA"/>
    <w:rsid w:val="00CD076A"/>
    <w:rsid w:val="00CD180C"/>
    <w:rsid w:val="00CD37DA"/>
    <w:rsid w:val="00CD4F2C"/>
    <w:rsid w:val="00CD731C"/>
    <w:rsid w:val="00CE08E8"/>
    <w:rsid w:val="00CE2133"/>
    <w:rsid w:val="00CE245D"/>
    <w:rsid w:val="00CE300F"/>
    <w:rsid w:val="00CE3582"/>
    <w:rsid w:val="00CE3795"/>
    <w:rsid w:val="00CE3E20"/>
    <w:rsid w:val="00CF4827"/>
    <w:rsid w:val="00CF4C08"/>
    <w:rsid w:val="00CF4C69"/>
    <w:rsid w:val="00CF581C"/>
    <w:rsid w:val="00CF71E0"/>
    <w:rsid w:val="00D001B1"/>
    <w:rsid w:val="00D03176"/>
    <w:rsid w:val="00D060A8"/>
    <w:rsid w:val="00D06605"/>
    <w:rsid w:val="00D0720F"/>
    <w:rsid w:val="00D074E2"/>
    <w:rsid w:val="00D11B0B"/>
    <w:rsid w:val="00D12A3E"/>
    <w:rsid w:val="00D1502B"/>
    <w:rsid w:val="00D22160"/>
    <w:rsid w:val="00D22172"/>
    <w:rsid w:val="00D2301B"/>
    <w:rsid w:val="00D239EE"/>
    <w:rsid w:val="00D30534"/>
    <w:rsid w:val="00D35728"/>
    <w:rsid w:val="00D359A7"/>
    <w:rsid w:val="00D37BCF"/>
    <w:rsid w:val="00D40F93"/>
    <w:rsid w:val="00D42277"/>
    <w:rsid w:val="00D43C59"/>
    <w:rsid w:val="00D44ADE"/>
    <w:rsid w:val="00D50D65"/>
    <w:rsid w:val="00D512E0"/>
    <w:rsid w:val="00D519F3"/>
    <w:rsid w:val="00D51D2A"/>
    <w:rsid w:val="00D53B7C"/>
    <w:rsid w:val="00D55F52"/>
    <w:rsid w:val="00D56508"/>
    <w:rsid w:val="00D6131A"/>
    <w:rsid w:val="00D61611"/>
    <w:rsid w:val="00D61784"/>
    <w:rsid w:val="00D6178A"/>
    <w:rsid w:val="00D63B53"/>
    <w:rsid w:val="00D64B88"/>
    <w:rsid w:val="00D64DC5"/>
    <w:rsid w:val="00D64E61"/>
    <w:rsid w:val="00D66BA6"/>
    <w:rsid w:val="00D700B1"/>
    <w:rsid w:val="00D730FA"/>
    <w:rsid w:val="00D76631"/>
    <w:rsid w:val="00D768B7"/>
    <w:rsid w:val="00D77492"/>
    <w:rsid w:val="00D811E8"/>
    <w:rsid w:val="00D81A44"/>
    <w:rsid w:val="00D83072"/>
    <w:rsid w:val="00D83ABC"/>
    <w:rsid w:val="00D84870"/>
    <w:rsid w:val="00D91B92"/>
    <w:rsid w:val="00D926B3"/>
    <w:rsid w:val="00D92F63"/>
    <w:rsid w:val="00D947B6"/>
    <w:rsid w:val="00D94A53"/>
    <w:rsid w:val="00D97E00"/>
    <w:rsid w:val="00DA00BC"/>
    <w:rsid w:val="00DA0E22"/>
    <w:rsid w:val="00DA1EFA"/>
    <w:rsid w:val="00DA25E7"/>
    <w:rsid w:val="00DA3687"/>
    <w:rsid w:val="00DA39F2"/>
    <w:rsid w:val="00DA4F7E"/>
    <w:rsid w:val="00DA564B"/>
    <w:rsid w:val="00DA6A5C"/>
    <w:rsid w:val="00DB311F"/>
    <w:rsid w:val="00DB53C6"/>
    <w:rsid w:val="00DB59E3"/>
    <w:rsid w:val="00DB6CB6"/>
    <w:rsid w:val="00DB758F"/>
    <w:rsid w:val="00DC1F1B"/>
    <w:rsid w:val="00DC3D8F"/>
    <w:rsid w:val="00DC42E8"/>
    <w:rsid w:val="00DC6DBB"/>
    <w:rsid w:val="00DC7761"/>
    <w:rsid w:val="00DD0022"/>
    <w:rsid w:val="00DD073C"/>
    <w:rsid w:val="00DD128C"/>
    <w:rsid w:val="00DD1B8F"/>
    <w:rsid w:val="00DD3205"/>
    <w:rsid w:val="00DD5BCC"/>
    <w:rsid w:val="00DD64C7"/>
    <w:rsid w:val="00DD7509"/>
    <w:rsid w:val="00DD79C7"/>
    <w:rsid w:val="00DD7D6E"/>
    <w:rsid w:val="00DE34B2"/>
    <w:rsid w:val="00DE49DE"/>
    <w:rsid w:val="00DE618B"/>
    <w:rsid w:val="00DE6EC2"/>
    <w:rsid w:val="00DF0834"/>
    <w:rsid w:val="00DF0873"/>
    <w:rsid w:val="00DF2707"/>
    <w:rsid w:val="00DF4D90"/>
    <w:rsid w:val="00DF5EBD"/>
    <w:rsid w:val="00DF6BA8"/>
    <w:rsid w:val="00DF78EA"/>
    <w:rsid w:val="00DF7CA3"/>
    <w:rsid w:val="00DF7F0D"/>
    <w:rsid w:val="00E00D5A"/>
    <w:rsid w:val="00E01462"/>
    <w:rsid w:val="00E01A76"/>
    <w:rsid w:val="00E04B30"/>
    <w:rsid w:val="00E05FB7"/>
    <w:rsid w:val="00E066E6"/>
    <w:rsid w:val="00E06807"/>
    <w:rsid w:val="00E06C5E"/>
    <w:rsid w:val="00E0752B"/>
    <w:rsid w:val="00E1228E"/>
    <w:rsid w:val="00E13374"/>
    <w:rsid w:val="00E14079"/>
    <w:rsid w:val="00E15F90"/>
    <w:rsid w:val="00E16D3E"/>
    <w:rsid w:val="00E17167"/>
    <w:rsid w:val="00E20520"/>
    <w:rsid w:val="00E21D55"/>
    <w:rsid w:val="00E21FDC"/>
    <w:rsid w:val="00E2551E"/>
    <w:rsid w:val="00E26B13"/>
    <w:rsid w:val="00E27E5A"/>
    <w:rsid w:val="00E3053C"/>
    <w:rsid w:val="00E31135"/>
    <w:rsid w:val="00E317BA"/>
    <w:rsid w:val="00E3469B"/>
    <w:rsid w:val="00E3493F"/>
    <w:rsid w:val="00E3679D"/>
    <w:rsid w:val="00E3795D"/>
    <w:rsid w:val="00E4098A"/>
    <w:rsid w:val="00E41C85"/>
    <w:rsid w:val="00E41CAE"/>
    <w:rsid w:val="00E42014"/>
    <w:rsid w:val="00E42B85"/>
    <w:rsid w:val="00E42BB2"/>
    <w:rsid w:val="00E43263"/>
    <w:rsid w:val="00E438AE"/>
    <w:rsid w:val="00E443CE"/>
    <w:rsid w:val="00E45547"/>
    <w:rsid w:val="00E500F1"/>
    <w:rsid w:val="00E51446"/>
    <w:rsid w:val="00E529C8"/>
    <w:rsid w:val="00E55DA0"/>
    <w:rsid w:val="00E56033"/>
    <w:rsid w:val="00E61159"/>
    <w:rsid w:val="00E625DA"/>
    <w:rsid w:val="00E634DC"/>
    <w:rsid w:val="00E667F3"/>
    <w:rsid w:val="00E67794"/>
    <w:rsid w:val="00E70CC6"/>
    <w:rsid w:val="00E71254"/>
    <w:rsid w:val="00E73CCD"/>
    <w:rsid w:val="00E76453"/>
    <w:rsid w:val="00E77353"/>
    <w:rsid w:val="00E775AE"/>
    <w:rsid w:val="00E8272C"/>
    <w:rsid w:val="00E827C7"/>
    <w:rsid w:val="00E85DBD"/>
    <w:rsid w:val="00E87A99"/>
    <w:rsid w:val="00E90702"/>
    <w:rsid w:val="00E9241E"/>
    <w:rsid w:val="00E92AD4"/>
    <w:rsid w:val="00E93DEF"/>
    <w:rsid w:val="00E94685"/>
    <w:rsid w:val="00E947B1"/>
    <w:rsid w:val="00E96852"/>
    <w:rsid w:val="00EA16AC"/>
    <w:rsid w:val="00EA385A"/>
    <w:rsid w:val="00EA3931"/>
    <w:rsid w:val="00EA658E"/>
    <w:rsid w:val="00EA7A88"/>
    <w:rsid w:val="00EB27F2"/>
    <w:rsid w:val="00EB3928"/>
    <w:rsid w:val="00EB5373"/>
    <w:rsid w:val="00EC02A2"/>
    <w:rsid w:val="00EC379B"/>
    <w:rsid w:val="00EC37DF"/>
    <w:rsid w:val="00EC3A99"/>
    <w:rsid w:val="00EC41B1"/>
    <w:rsid w:val="00ED0665"/>
    <w:rsid w:val="00ED12C0"/>
    <w:rsid w:val="00ED19F0"/>
    <w:rsid w:val="00ED2B50"/>
    <w:rsid w:val="00ED3A32"/>
    <w:rsid w:val="00ED3BDE"/>
    <w:rsid w:val="00ED68FB"/>
    <w:rsid w:val="00ED783A"/>
    <w:rsid w:val="00EE2E34"/>
    <w:rsid w:val="00EE2E91"/>
    <w:rsid w:val="00EE3370"/>
    <w:rsid w:val="00EE43A2"/>
    <w:rsid w:val="00EE46B7"/>
    <w:rsid w:val="00EE5A49"/>
    <w:rsid w:val="00EE664B"/>
    <w:rsid w:val="00EF10BA"/>
    <w:rsid w:val="00EF1738"/>
    <w:rsid w:val="00EF2BAF"/>
    <w:rsid w:val="00EF3B8F"/>
    <w:rsid w:val="00EF543E"/>
    <w:rsid w:val="00EF559F"/>
    <w:rsid w:val="00EF5AA2"/>
    <w:rsid w:val="00EF7A25"/>
    <w:rsid w:val="00EF7E26"/>
    <w:rsid w:val="00F01DFA"/>
    <w:rsid w:val="00F02096"/>
    <w:rsid w:val="00F02457"/>
    <w:rsid w:val="00F036C3"/>
    <w:rsid w:val="00F0417E"/>
    <w:rsid w:val="00F05397"/>
    <w:rsid w:val="00F0638C"/>
    <w:rsid w:val="00F110F8"/>
    <w:rsid w:val="00F11E04"/>
    <w:rsid w:val="00F12B24"/>
    <w:rsid w:val="00F12BC7"/>
    <w:rsid w:val="00F15223"/>
    <w:rsid w:val="00F164B4"/>
    <w:rsid w:val="00F176E4"/>
    <w:rsid w:val="00F20E5F"/>
    <w:rsid w:val="00F25C26"/>
    <w:rsid w:val="00F25CC2"/>
    <w:rsid w:val="00F27573"/>
    <w:rsid w:val="00F307B6"/>
    <w:rsid w:val="00F30EB8"/>
    <w:rsid w:val="00F31876"/>
    <w:rsid w:val="00F31C67"/>
    <w:rsid w:val="00F36FE0"/>
    <w:rsid w:val="00F37EA8"/>
    <w:rsid w:val="00F40B14"/>
    <w:rsid w:val="00F41186"/>
    <w:rsid w:val="00F41EEF"/>
    <w:rsid w:val="00F41FAC"/>
    <w:rsid w:val="00F420C6"/>
    <w:rsid w:val="00F423D3"/>
    <w:rsid w:val="00F44349"/>
    <w:rsid w:val="00F4569E"/>
    <w:rsid w:val="00F45AFC"/>
    <w:rsid w:val="00F462F4"/>
    <w:rsid w:val="00F50130"/>
    <w:rsid w:val="00F512D9"/>
    <w:rsid w:val="00F52402"/>
    <w:rsid w:val="00F5605D"/>
    <w:rsid w:val="00F62A72"/>
    <w:rsid w:val="00F6514B"/>
    <w:rsid w:val="00F6533E"/>
    <w:rsid w:val="00F6587F"/>
    <w:rsid w:val="00F67981"/>
    <w:rsid w:val="00F706CA"/>
    <w:rsid w:val="00F70F8D"/>
    <w:rsid w:val="00F71C5A"/>
    <w:rsid w:val="00F733A4"/>
    <w:rsid w:val="00F7758F"/>
    <w:rsid w:val="00F82811"/>
    <w:rsid w:val="00F84153"/>
    <w:rsid w:val="00F85661"/>
    <w:rsid w:val="00F96602"/>
    <w:rsid w:val="00F9735A"/>
    <w:rsid w:val="00FA32FC"/>
    <w:rsid w:val="00FA59FD"/>
    <w:rsid w:val="00FA5D8C"/>
    <w:rsid w:val="00FA6403"/>
    <w:rsid w:val="00FA7C17"/>
    <w:rsid w:val="00FB03DB"/>
    <w:rsid w:val="00FB16CD"/>
    <w:rsid w:val="00FB73AE"/>
    <w:rsid w:val="00FC5388"/>
    <w:rsid w:val="00FC726C"/>
    <w:rsid w:val="00FD1B4B"/>
    <w:rsid w:val="00FD1B94"/>
    <w:rsid w:val="00FD32DB"/>
    <w:rsid w:val="00FE19C5"/>
    <w:rsid w:val="00FE4286"/>
    <w:rsid w:val="00FE48C3"/>
    <w:rsid w:val="00FE5909"/>
    <w:rsid w:val="00FE652E"/>
    <w:rsid w:val="00FE71FE"/>
    <w:rsid w:val="00FF0A28"/>
    <w:rsid w:val="00FF0B8B"/>
    <w:rsid w:val="00FF0E93"/>
    <w:rsid w:val="00FF13C3"/>
    <w:rsid w:val="00FF34C8"/>
    <w:rsid w:val="00FF4341"/>
    <w:rsid w:val="00FF517B"/>
    <w:rsid w:val="00FF6CFF"/>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7303889-D43E-48F9-B552-E3C7DA1FE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BB0749"/>
    <w:rPr>
      <w:sz w:val="16"/>
      <w:szCs w:val="16"/>
    </w:rPr>
  </w:style>
  <w:style w:type="paragraph" w:styleId="CommentText">
    <w:name w:val="annotation text"/>
    <w:basedOn w:val="Normal"/>
    <w:link w:val="CommentTextChar"/>
    <w:semiHidden/>
    <w:unhideWhenUsed/>
    <w:rsid w:val="00BB0749"/>
    <w:rPr>
      <w:sz w:val="20"/>
      <w:szCs w:val="20"/>
    </w:rPr>
  </w:style>
  <w:style w:type="character" w:customStyle="1" w:styleId="CommentTextChar">
    <w:name w:val="Comment Text Char"/>
    <w:basedOn w:val="DefaultParagraphFont"/>
    <w:link w:val="CommentText"/>
    <w:semiHidden/>
    <w:rsid w:val="00BB0749"/>
  </w:style>
  <w:style w:type="paragraph" w:styleId="CommentSubject">
    <w:name w:val="annotation subject"/>
    <w:basedOn w:val="CommentText"/>
    <w:next w:val="CommentText"/>
    <w:link w:val="CommentSubjectChar"/>
    <w:semiHidden/>
    <w:unhideWhenUsed/>
    <w:rsid w:val="00BB0749"/>
    <w:rPr>
      <w:b/>
      <w:bCs/>
    </w:rPr>
  </w:style>
  <w:style w:type="character" w:customStyle="1" w:styleId="CommentSubjectChar">
    <w:name w:val="Comment Subject Char"/>
    <w:basedOn w:val="CommentTextChar"/>
    <w:link w:val="CommentSubject"/>
    <w:semiHidden/>
    <w:rsid w:val="00BB0749"/>
    <w:rPr>
      <w:b/>
      <w:bCs/>
    </w:rPr>
  </w:style>
  <w:style w:type="paragraph" w:styleId="Revision">
    <w:name w:val="Revision"/>
    <w:hidden/>
    <w:uiPriority w:val="99"/>
    <w:semiHidden/>
    <w:rsid w:val="00F62A72"/>
    <w:rPr>
      <w:sz w:val="24"/>
      <w:szCs w:val="24"/>
    </w:rPr>
  </w:style>
  <w:style w:type="character" w:styleId="Hyperlink">
    <w:name w:val="Hyperlink"/>
    <w:basedOn w:val="DefaultParagraphFont"/>
    <w:unhideWhenUsed/>
    <w:rsid w:val="00692BB4"/>
    <w:rPr>
      <w:color w:val="0000FF" w:themeColor="hyperlink"/>
      <w:u w:val="single"/>
    </w:rPr>
  </w:style>
  <w:style w:type="character" w:customStyle="1" w:styleId="UnresolvedMention1">
    <w:name w:val="Unresolved Mention1"/>
    <w:basedOn w:val="DefaultParagraphFont"/>
    <w:uiPriority w:val="99"/>
    <w:semiHidden/>
    <w:unhideWhenUsed/>
    <w:rsid w:val="00692B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526</Words>
  <Characters>2843</Characters>
  <Application>Microsoft Office Word</Application>
  <DocSecurity>4</DocSecurity>
  <Lines>68</Lines>
  <Paragraphs>23</Paragraphs>
  <ScaleCrop>false</ScaleCrop>
  <HeadingPairs>
    <vt:vector size="2" baseType="variant">
      <vt:variant>
        <vt:lpstr>Title</vt:lpstr>
      </vt:variant>
      <vt:variant>
        <vt:i4>1</vt:i4>
      </vt:variant>
    </vt:vector>
  </HeadingPairs>
  <TitlesOfParts>
    <vt:vector size="1" baseType="lpstr">
      <vt:lpstr>BA - SB00409 (Committee Report (Unamended))</vt:lpstr>
    </vt:vector>
  </TitlesOfParts>
  <Company>State of Texas</Company>
  <LinksUpToDate>false</LinksUpToDate>
  <CharactersWithSpaces>3365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88R 27904</dc:subject>
  <dc:creator>State of Texas</dc:creator>
  <dc:description>SB 409 by Hinojosa-(H)Criminal Jurisprudence</dc:description>
  <cp:lastModifiedBy>Damian Duarte</cp:lastModifiedBy>
  <cp:revision>2</cp:revision>
  <cp:lastPrinted>2003-11-26T17:21:00Z</cp:lastPrinted>
  <dcterms:created xsi:type="dcterms:W3CDTF">2023-05-09T18:15:00Z</dcterms:created>
  <dcterms:modified xsi:type="dcterms:W3CDTF">2023-05-09T18:15:00Z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23.124.2281</vt:lpwstr>
  </property>
</Properties>
</file>