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05BD" w:rsidRDefault="005A05B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CFCD03EB13F43F39FBA3E716E6372E5"/>
          </w:placeholder>
        </w:sdtPr>
        <w:sdtContent>
          <w:r w:rsidRPr="005C2A78">
            <w:rPr>
              <w:rFonts w:cs="Times New Roman"/>
              <w:b/>
              <w:szCs w:val="24"/>
              <w:u w:val="single"/>
            </w:rPr>
            <w:t>BILL ANALYSIS</w:t>
          </w:r>
        </w:sdtContent>
      </w:sdt>
    </w:p>
    <w:p w:rsidR="005A05BD" w:rsidRPr="00585C31" w:rsidRDefault="005A05BD" w:rsidP="000F1DF9">
      <w:pPr>
        <w:spacing w:after="0" w:line="240" w:lineRule="auto"/>
        <w:rPr>
          <w:rFonts w:cs="Times New Roman"/>
          <w:szCs w:val="24"/>
        </w:rPr>
      </w:pPr>
    </w:p>
    <w:p w:rsidR="005A05BD" w:rsidRPr="00585C31" w:rsidRDefault="005A05B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A05BD" w:rsidTr="000F1DF9">
        <w:tc>
          <w:tcPr>
            <w:tcW w:w="2718" w:type="dxa"/>
          </w:tcPr>
          <w:p w:rsidR="005A05BD" w:rsidRPr="005C2A78" w:rsidRDefault="005A05BD" w:rsidP="006D756B">
            <w:pPr>
              <w:rPr>
                <w:rFonts w:cs="Times New Roman"/>
                <w:szCs w:val="24"/>
              </w:rPr>
            </w:pPr>
            <w:sdt>
              <w:sdtPr>
                <w:rPr>
                  <w:rFonts w:cs="Times New Roman"/>
                  <w:szCs w:val="24"/>
                </w:rPr>
                <w:alias w:val="Agency Title"/>
                <w:tag w:val="AgencyTitleContentControl"/>
                <w:id w:val="1920747753"/>
                <w:lock w:val="sdtContentLocked"/>
                <w:placeholder>
                  <w:docPart w:val="E24AE54EB4124076B845F2CC6BD591FB"/>
                </w:placeholder>
              </w:sdtPr>
              <w:sdtEndPr>
                <w:rPr>
                  <w:rFonts w:cstheme="minorBidi"/>
                  <w:szCs w:val="22"/>
                </w:rPr>
              </w:sdtEndPr>
              <w:sdtContent>
                <w:r>
                  <w:rPr>
                    <w:rFonts w:cs="Times New Roman"/>
                    <w:szCs w:val="24"/>
                  </w:rPr>
                  <w:t>Senate Research Center</w:t>
                </w:r>
              </w:sdtContent>
            </w:sdt>
          </w:p>
        </w:tc>
        <w:tc>
          <w:tcPr>
            <w:tcW w:w="6858" w:type="dxa"/>
          </w:tcPr>
          <w:p w:rsidR="005A05BD" w:rsidRPr="00FF6471" w:rsidRDefault="005A05BD" w:rsidP="000F1DF9">
            <w:pPr>
              <w:jc w:val="right"/>
              <w:rPr>
                <w:rFonts w:cs="Times New Roman"/>
                <w:szCs w:val="24"/>
              </w:rPr>
            </w:pPr>
            <w:sdt>
              <w:sdtPr>
                <w:rPr>
                  <w:rFonts w:cs="Times New Roman"/>
                  <w:szCs w:val="24"/>
                </w:rPr>
                <w:alias w:val="Bill Number"/>
                <w:tag w:val="BillNumberOne"/>
                <w:id w:val="-410784069"/>
                <w:lock w:val="sdtContentLocked"/>
                <w:placeholder>
                  <w:docPart w:val="5BE7F6853BAD4ABEA10FDE71E7A40C18"/>
                </w:placeholder>
              </w:sdtPr>
              <w:sdtContent>
                <w:r>
                  <w:rPr>
                    <w:rFonts w:cs="Times New Roman"/>
                    <w:szCs w:val="24"/>
                  </w:rPr>
                  <w:t>S.B. 533</w:t>
                </w:r>
              </w:sdtContent>
            </w:sdt>
          </w:p>
        </w:tc>
      </w:tr>
      <w:tr w:rsidR="005A05BD" w:rsidTr="000F1DF9">
        <w:sdt>
          <w:sdtPr>
            <w:rPr>
              <w:rFonts w:cs="Times New Roman"/>
              <w:szCs w:val="24"/>
            </w:rPr>
            <w:alias w:val="TLCNumber"/>
            <w:tag w:val="TLCNumber"/>
            <w:id w:val="-542600604"/>
            <w:lock w:val="sdtLocked"/>
            <w:placeholder>
              <w:docPart w:val="C0568D57D6004936ABEE823B914680FC"/>
            </w:placeholder>
            <w:showingPlcHdr/>
          </w:sdtPr>
          <w:sdtContent>
            <w:tc>
              <w:tcPr>
                <w:tcW w:w="2718" w:type="dxa"/>
              </w:tcPr>
              <w:p w:rsidR="005A05BD" w:rsidRPr="000F1DF9" w:rsidRDefault="005A05BD" w:rsidP="00C65088">
                <w:pPr>
                  <w:rPr>
                    <w:rFonts w:cs="Times New Roman"/>
                    <w:szCs w:val="24"/>
                  </w:rPr>
                </w:pPr>
              </w:p>
            </w:tc>
          </w:sdtContent>
        </w:sdt>
        <w:tc>
          <w:tcPr>
            <w:tcW w:w="6858" w:type="dxa"/>
          </w:tcPr>
          <w:p w:rsidR="005A05BD" w:rsidRPr="005C2A78" w:rsidRDefault="005A05BD" w:rsidP="00073EDD">
            <w:pPr>
              <w:jc w:val="right"/>
              <w:rPr>
                <w:rFonts w:cs="Times New Roman"/>
                <w:szCs w:val="24"/>
              </w:rPr>
            </w:pPr>
            <w:sdt>
              <w:sdtPr>
                <w:rPr>
                  <w:rFonts w:cs="Times New Roman"/>
                  <w:szCs w:val="24"/>
                </w:rPr>
                <w:alias w:val="Author Label"/>
                <w:tag w:val="By"/>
                <w:id w:val="72399597"/>
                <w:lock w:val="sdtLocked"/>
                <w:placeholder>
                  <w:docPart w:val="58B732E08D394995AF1369C896EAB97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0369D7B48DC4C65BAAFD63441B8B785"/>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4B8B0A60E3234940BBA7FA325238E925"/>
                </w:placeholder>
                <w:showingPlcHdr/>
              </w:sdtPr>
              <w:sdtContent/>
            </w:sdt>
            <w:sdt>
              <w:sdtPr>
                <w:rPr>
                  <w:rFonts w:cs="Times New Roman"/>
                  <w:szCs w:val="24"/>
                </w:rPr>
                <w:alias w:val="DualSponsor"/>
                <w:tag w:val="DualSponsor"/>
                <w:id w:val="1029379812"/>
                <w:lock w:val="sdtContentLocked"/>
                <w:placeholder>
                  <w:docPart w:val="34DBB86EDC83444EBDC284B6FF3770F8"/>
                </w:placeholder>
                <w:showingPlcHdr/>
              </w:sdtPr>
              <w:sdtContent/>
            </w:sdt>
          </w:p>
        </w:tc>
      </w:tr>
      <w:tr w:rsidR="005A05BD" w:rsidTr="000F1DF9">
        <w:tc>
          <w:tcPr>
            <w:tcW w:w="2718" w:type="dxa"/>
          </w:tcPr>
          <w:p w:rsidR="005A05BD" w:rsidRPr="00BC7495" w:rsidRDefault="005A05BD" w:rsidP="000F1DF9">
            <w:pPr>
              <w:rPr>
                <w:rFonts w:cs="Times New Roman"/>
                <w:szCs w:val="24"/>
              </w:rPr>
            </w:pPr>
          </w:p>
        </w:tc>
        <w:sdt>
          <w:sdtPr>
            <w:rPr>
              <w:rFonts w:cs="Times New Roman"/>
              <w:szCs w:val="24"/>
            </w:rPr>
            <w:alias w:val="Committee"/>
            <w:tag w:val="Committee"/>
            <w:id w:val="1914272295"/>
            <w:lock w:val="sdtContentLocked"/>
            <w:placeholder>
              <w:docPart w:val="3E269978F9AC444196B9B4B14BC4AFEF"/>
            </w:placeholder>
          </w:sdtPr>
          <w:sdtContent>
            <w:tc>
              <w:tcPr>
                <w:tcW w:w="6858" w:type="dxa"/>
              </w:tcPr>
              <w:p w:rsidR="005A05BD" w:rsidRPr="00FF6471" w:rsidRDefault="005A05BD" w:rsidP="000F1DF9">
                <w:pPr>
                  <w:jc w:val="right"/>
                  <w:rPr>
                    <w:rFonts w:cs="Times New Roman"/>
                    <w:szCs w:val="24"/>
                  </w:rPr>
                </w:pPr>
                <w:r>
                  <w:rPr>
                    <w:rFonts w:cs="Times New Roman"/>
                    <w:szCs w:val="24"/>
                  </w:rPr>
                  <w:t>Criminal Justice</w:t>
                </w:r>
              </w:p>
            </w:tc>
          </w:sdtContent>
        </w:sdt>
      </w:tr>
      <w:tr w:rsidR="005A05BD" w:rsidTr="000F1DF9">
        <w:tc>
          <w:tcPr>
            <w:tcW w:w="2718" w:type="dxa"/>
          </w:tcPr>
          <w:p w:rsidR="005A05BD" w:rsidRPr="00BC7495" w:rsidRDefault="005A05BD" w:rsidP="000F1DF9">
            <w:pPr>
              <w:rPr>
                <w:rFonts w:cs="Times New Roman"/>
                <w:szCs w:val="24"/>
              </w:rPr>
            </w:pPr>
          </w:p>
        </w:tc>
        <w:sdt>
          <w:sdtPr>
            <w:rPr>
              <w:rFonts w:cs="Times New Roman"/>
              <w:szCs w:val="24"/>
            </w:rPr>
            <w:alias w:val="Date"/>
            <w:tag w:val="DateContentControl"/>
            <w:id w:val="1178081906"/>
            <w:lock w:val="sdtLocked"/>
            <w:placeholder>
              <w:docPart w:val="482326CAFC2E4E4AA4BC7B89852FB7EA"/>
            </w:placeholder>
            <w:date w:fullDate="2023-06-29T00:00:00Z">
              <w:dateFormat w:val="M/d/yyyy"/>
              <w:lid w:val="en-US"/>
              <w:storeMappedDataAs w:val="dateTime"/>
              <w:calendar w:val="gregorian"/>
            </w:date>
          </w:sdtPr>
          <w:sdtContent>
            <w:tc>
              <w:tcPr>
                <w:tcW w:w="6858" w:type="dxa"/>
              </w:tcPr>
              <w:p w:rsidR="005A05BD" w:rsidRPr="00FF6471" w:rsidRDefault="005A05BD" w:rsidP="000F1DF9">
                <w:pPr>
                  <w:jc w:val="right"/>
                  <w:rPr>
                    <w:rFonts w:cs="Times New Roman"/>
                    <w:szCs w:val="24"/>
                  </w:rPr>
                </w:pPr>
                <w:r>
                  <w:rPr>
                    <w:rFonts w:cs="Times New Roman"/>
                    <w:szCs w:val="24"/>
                  </w:rPr>
                  <w:t>6/29/2023</w:t>
                </w:r>
              </w:p>
            </w:tc>
          </w:sdtContent>
        </w:sdt>
      </w:tr>
      <w:tr w:rsidR="005A05BD" w:rsidTr="000F1DF9">
        <w:tc>
          <w:tcPr>
            <w:tcW w:w="2718" w:type="dxa"/>
          </w:tcPr>
          <w:p w:rsidR="005A05BD" w:rsidRPr="00BC7495" w:rsidRDefault="005A05BD" w:rsidP="000F1DF9">
            <w:pPr>
              <w:rPr>
                <w:rFonts w:cs="Times New Roman"/>
                <w:szCs w:val="24"/>
              </w:rPr>
            </w:pPr>
          </w:p>
        </w:tc>
        <w:sdt>
          <w:sdtPr>
            <w:rPr>
              <w:rFonts w:cs="Times New Roman"/>
              <w:szCs w:val="24"/>
            </w:rPr>
            <w:alias w:val="BA Version"/>
            <w:tag w:val="BAVersion"/>
            <w:id w:val="-1685590809"/>
            <w:lock w:val="sdtContentLocked"/>
            <w:placeholder>
              <w:docPart w:val="82B72D13AE48423C90F0F2E46111F5D2"/>
            </w:placeholder>
          </w:sdtPr>
          <w:sdtContent>
            <w:tc>
              <w:tcPr>
                <w:tcW w:w="6858" w:type="dxa"/>
              </w:tcPr>
              <w:p w:rsidR="005A05BD" w:rsidRPr="00FF6471" w:rsidRDefault="005A05BD" w:rsidP="000F1DF9">
                <w:pPr>
                  <w:jc w:val="right"/>
                  <w:rPr>
                    <w:rFonts w:cs="Times New Roman"/>
                    <w:szCs w:val="24"/>
                  </w:rPr>
                </w:pPr>
                <w:r>
                  <w:rPr>
                    <w:rFonts w:cs="Times New Roman"/>
                    <w:szCs w:val="24"/>
                  </w:rPr>
                  <w:t>Enrolled</w:t>
                </w:r>
              </w:p>
            </w:tc>
          </w:sdtContent>
        </w:sdt>
      </w:tr>
    </w:tbl>
    <w:p w:rsidR="005A05BD" w:rsidRPr="00FF6471" w:rsidRDefault="005A05BD" w:rsidP="000F1DF9">
      <w:pPr>
        <w:spacing w:after="0" w:line="240" w:lineRule="auto"/>
        <w:rPr>
          <w:rFonts w:cs="Times New Roman"/>
          <w:szCs w:val="24"/>
        </w:rPr>
      </w:pPr>
    </w:p>
    <w:p w:rsidR="005A05BD" w:rsidRPr="00FF6471" w:rsidRDefault="005A05BD" w:rsidP="000F1DF9">
      <w:pPr>
        <w:spacing w:after="0" w:line="240" w:lineRule="auto"/>
        <w:rPr>
          <w:rFonts w:cs="Times New Roman"/>
          <w:szCs w:val="24"/>
        </w:rPr>
      </w:pPr>
    </w:p>
    <w:p w:rsidR="005A05BD" w:rsidRPr="00FF6471" w:rsidRDefault="005A05B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17176804FFF4658B33DA9E5AA6DAF35"/>
        </w:placeholder>
      </w:sdtPr>
      <w:sdtContent>
        <w:p w:rsidR="005A05BD" w:rsidRDefault="005A05B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7A9780FE8484668998890DA309A1630"/>
        </w:placeholder>
      </w:sdtPr>
      <w:sdtEndPr/>
      <w:sdtContent>
        <w:p w:rsidR="005A05BD" w:rsidRDefault="005A05BD" w:rsidP="005A05BD">
          <w:pPr>
            <w:pStyle w:val="NormalWeb"/>
            <w:spacing w:before="0" w:beforeAutospacing="0" w:after="0" w:afterAutospacing="0"/>
            <w:jc w:val="both"/>
            <w:divId w:val="909115752"/>
            <w:rPr>
              <w:rFonts w:eastAsia="Times New Roman" w:cstheme="minorBidi"/>
              <w:bCs/>
              <w:szCs w:val="22"/>
            </w:rPr>
          </w:pPr>
        </w:p>
        <w:p w:rsidR="005A05BD" w:rsidRPr="005A05BD" w:rsidRDefault="005A05BD" w:rsidP="005A05BD">
          <w:pPr>
            <w:pStyle w:val="NormalWeb"/>
            <w:spacing w:before="0" w:beforeAutospacing="0" w:after="0" w:afterAutospacing="0"/>
            <w:jc w:val="both"/>
            <w:divId w:val="909115752"/>
          </w:pPr>
          <w:r w:rsidRPr="005A05BD">
            <w:t>Last session in response to a tragic incident in the senator's district in which an infant was found deceased at an in-home daycare, Senator Paxton filed and passed S.B. 225 known as Ellie's Law.  This bill is a follow-up to that bill as it was one of the suggestions from the affected family.</w:t>
          </w:r>
        </w:p>
        <w:p w:rsidR="005A05BD" w:rsidRPr="005A05BD" w:rsidRDefault="005A05BD" w:rsidP="005A05BD">
          <w:pPr>
            <w:pStyle w:val="NormalWeb"/>
            <w:spacing w:before="0" w:beforeAutospacing="0" w:after="0" w:afterAutospacing="0"/>
            <w:jc w:val="both"/>
            <w:divId w:val="909115752"/>
          </w:pPr>
          <w:r w:rsidRPr="005A05BD">
            <w:t> </w:t>
          </w:r>
        </w:p>
        <w:p w:rsidR="005A05BD" w:rsidRPr="005A05BD" w:rsidRDefault="005A05BD" w:rsidP="005A05BD">
          <w:pPr>
            <w:pStyle w:val="NormalWeb"/>
            <w:spacing w:before="0" w:beforeAutospacing="0" w:after="0" w:afterAutospacing="0"/>
            <w:jc w:val="both"/>
            <w:divId w:val="909115752"/>
          </w:pPr>
          <w:r w:rsidRPr="005A05BD">
            <w:t>S.B. 533 requires the Texas Commission on Law Enforcement (TCOLE) to require a training program within basic peace officer training regarding responding to and investigating child fatalities including:</w:t>
          </w:r>
        </w:p>
        <w:p w:rsidR="005A05BD" w:rsidRPr="005A05BD" w:rsidRDefault="005A05BD" w:rsidP="005A05BD">
          <w:pPr>
            <w:pStyle w:val="NormalWeb"/>
            <w:spacing w:before="0" w:beforeAutospacing="0" w:after="0" w:afterAutospacing="0"/>
            <w:jc w:val="both"/>
            <w:divId w:val="909115752"/>
          </w:pPr>
          <w:r w:rsidRPr="005A05BD">
            <w:t> </w:t>
          </w:r>
        </w:p>
        <w:p w:rsidR="005A05BD" w:rsidRPr="005A05BD" w:rsidRDefault="005A05BD" w:rsidP="005A05BD">
          <w:pPr>
            <w:pStyle w:val="NormalWeb"/>
            <w:spacing w:before="0" w:beforeAutospacing="0" w:after="0" w:afterAutospacing="0"/>
            <w:ind w:left="720"/>
            <w:jc w:val="both"/>
            <w:divId w:val="909115752"/>
          </w:pPr>
          <w:r w:rsidRPr="005A05BD">
            <w:t>1. The differences between sudden unexpected infant death and sudden infant death syndrome; and</w:t>
          </w:r>
        </w:p>
        <w:p w:rsidR="005A05BD" w:rsidRPr="005A05BD" w:rsidRDefault="005A05BD" w:rsidP="005A05BD">
          <w:pPr>
            <w:pStyle w:val="NormalWeb"/>
            <w:spacing w:before="0" w:beforeAutospacing="0" w:after="0" w:afterAutospacing="0"/>
            <w:ind w:left="720"/>
            <w:jc w:val="both"/>
            <w:divId w:val="909115752"/>
          </w:pPr>
          <w:r w:rsidRPr="005A05BD">
            <w:t> </w:t>
          </w:r>
        </w:p>
        <w:p w:rsidR="005A05BD" w:rsidRPr="005A05BD" w:rsidRDefault="005A05BD" w:rsidP="005A05BD">
          <w:pPr>
            <w:pStyle w:val="NormalWeb"/>
            <w:spacing w:before="0" w:beforeAutospacing="0" w:after="0" w:afterAutospacing="0"/>
            <w:ind w:left="720"/>
            <w:jc w:val="both"/>
            <w:divId w:val="909115752"/>
          </w:pPr>
          <w:r w:rsidRPr="005A05BD">
            <w:t>2. Relevant regulation applicable to child-care facilities</w:t>
          </w:r>
        </w:p>
        <w:p w:rsidR="005A05BD" w:rsidRPr="005A05BD" w:rsidRDefault="005A05BD" w:rsidP="005A05BD">
          <w:pPr>
            <w:pStyle w:val="NormalWeb"/>
            <w:spacing w:before="0" w:beforeAutospacing="0" w:after="0" w:afterAutospacing="0"/>
            <w:jc w:val="both"/>
            <w:divId w:val="909115752"/>
          </w:pPr>
          <w:r w:rsidRPr="005A05BD">
            <w:t> </w:t>
          </w:r>
        </w:p>
        <w:p w:rsidR="005A05BD" w:rsidRPr="005A05BD" w:rsidRDefault="005A05BD" w:rsidP="005A05BD">
          <w:pPr>
            <w:pStyle w:val="NormalWeb"/>
            <w:spacing w:before="0" w:beforeAutospacing="0" w:after="0" w:afterAutospacing="0"/>
            <w:jc w:val="both"/>
            <w:divId w:val="909115752"/>
          </w:pPr>
          <w:r w:rsidRPr="005A05BD">
            <w:t>The goal is to help ensure that police officers have the information needed when responding to infant-related deaths.</w:t>
          </w:r>
        </w:p>
        <w:p w:rsidR="005A05BD" w:rsidRPr="005A05BD" w:rsidRDefault="005A05BD" w:rsidP="005A05BD">
          <w:pPr>
            <w:pStyle w:val="NormalWeb"/>
            <w:spacing w:before="0" w:beforeAutospacing="0" w:after="0" w:afterAutospacing="0"/>
            <w:jc w:val="both"/>
            <w:divId w:val="909115752"/>
          </w:pPr>
          <w:r w:rsidRPr="005A05BD">
            <w:t> </w:t>
          </w:r>
        </w:p>
        <w:p w:rsidR="005A05BD" w:rsidRPr="005A05BD" w:rsidRDefault="005A05BD" w:rsidP="005A05BD">
          <w:pPr>
            <w:pStyle w:val="NormalWeb"/>
            <w:spacing w:before="0" w:beforeAutospacing="0" w:after="0" w:afterAutospacing="0"/>
            <w:jc w:val="both"/>
            <w:divId w:val="909115752"/>
          </w:pPr>
          <w:r w:rsidRPr="005A05BD">
            <w:t>S.B. 533 amends Section 1701.253, Occupations Code.</w:t>
          </w:r>
        </w:p>
        <w:p w:rsidR="005A05BD" w:rsidRPr="005A05BD" w:rsidRDefault="005A05BD" w:rsidP="005A05BD">
          <w:pPr>
            <w:pStyle w:val="NormalWeb"/>
            <w:spacing w:before="0" w:beforeAutospacing="0" w:after="0" w:afterAutospacing="0"/>
            <w:jc w:val="both"/>
            <w:divId w:val="909115752"/>
          </w:pPr>
          <w:r w:rsidRPr="005A05BD">
            <w:t> </w:t>
          </w:r>
        </w:p>
        <w:p w:rsidR="005A05BD" w:rsidRPr="005A05BD" w:rsidRDefault="005A05BD" w:rsidP="005A05BD">
          <w:pPr>
            <w:pStyle w:val="NormalWeb"/>
            <w:spacing w:before="0" w:beforeAutospacing="0" w:after="0" w:afterAutospacing="0"/>
            <w:ind w:left="720"/>
            <w:jc w:val="both"/>
            <w:divId w:val="909115752"/>
          </w:pPr>
          <w:r w:rsidRPr="005A05BD">
            <w:t>• TCOLE shall require an officer to complete a training program on responding to and investigating child fatalities, including:</w:t>
          </w:r>
        </w:p>
        <w:p w:rsidR="005A05BD" w:rsidRPr="005A05BD" w:rsidRDefault="005A05BD" w:rsidP="005A05BD">
          <w:pPr>
            <w:pStyle w:val="NormalWeb"/>
            <w:spacing w:before="0" w:beforeAutospacing="0" w:after="0" w:afterAutospacing="0"/>
            <w:ind w:left="1440"/>
            <w:jc w:val="both"/>
            <w:divId w:val="909115752"/>
          </w:pPr>
          <w:r w:rsidRPr="005A05BD">
            <w:t> </w:t>
          </w:r>
        </w:p>
        <w:p w:rsidR="005A05BD" w:rsidRPr="005A05BD" w:rsidRDefault="005A05BD" w:rsidP="005A05BD">
          <w:pPr>
            <w:pStyle w:val="NormalWeb"/>
            <w:spacing w:before="0" w:beforeAutospacing="0" w:after="0" w:afterAutospacing="0"/>
            <w:ind w:left="1440"/>
            <w:jc w:val="both"/>
            <w:divId w:val="909115752"/>
          </w:pPr>
          <w:r w:rsidRPr="005A05BD">
            <w:t>• the protocols for reporting and investigating child fatalities developed under Subchapter F, Chapter 24, Family Code</w:t>
          </w:r>
        </w:p>
        <w:p w:rsidR="005A05BD" w:rsidRPr="005A05BD" w:rsidRDefault="005A05BD" w:rsidP="005A05BD">
          <w:pPr>
            <w:pStyle w:val="NormalWeb"/>
            <w:spacing w:before="0" w:beforeAutospacing="0" w:after="0" w:afterAutospacing="0"/>
            <w:ind w:left="1440"/>
            <w:jc w:val="both"/>
            <w:divId w:val="909115752"/>
          </w:pPr>
          <w:r w:rsidRPr="005A05BD">
            <w:t> </w:t>
          </w:r>
        </w:p>
        <w:p w:rsidR="005A05BD" w:rsidRPr="005A05BD" w:rsidRDefault="005A05BD" w:rsidP="005A05BD">
          <w:pPr>
            <w:pStyle w:val="NormalWeb"/>
            <w:spacing w:before="0" w:beforeAutospacing="0" w:after="0" w:afterAutospacing="0"/>
            <w:ind w:left="1440"/>
            <w:jc w:val="both"/>
            <w:divId w:val="909115752"/>
          </w:pPr>
          <w:r w:rsidRPr="005A05BD">
            <w:t>• the differences between sudden unexpected infant death and sudden infant death syndrome</w:t>
          </w:r>
        </w:p>
        <w:p w:rsidR="005A05BD" w:rsidRPr="005A05BD" w:rsidRDefault="005A05BD" w:rsidP="005A05BD">
          <w:pPr>
            <w:pStyle w:val="NormalWeb"/>
            <w:spacing w:before="0" w:beforeAutospacing="0" w:after="0" w:afterAutospacing="0"/>
            <w:ind w:left="1440"/>
            <w:jc w:val="both"/>
            <w:divId w:val="909115752"/>
          </w:pPr>
          <w:r w:rsidRPr="005A05BD">
            <w:t> </w:t>
          </w:r>
        </w:p>
        <w:p w:rsidR="005A05BD" w:rsidRPr="005A05BD" w:rsidRDefault="005A05BD" w:rsidP="005A05BD">
          <w:pPr>
            <w:pStyle w:val="NormalWeb"/>
            <w:spacing w:before="0" w:beforeAutospacing="0" w:after="0" w:afterAutospacing="0"/>
            <w:ind w:left="1440"/>
            <w:jc w:val="both"/>
            <w:divId w:val="909115752"/>
          </w:pPr>
          <w:r w:rsidRPr="005A05BD">
            <w:t>• the relevant regulations applicable to child-care facilities</w:t>
          </w:r>
        </w:p>
        <w:p w:rsidR="005A05BD" w:rsidRPr="005A05BD" w:rsidRDefault="005A05BD" w:rsidP="005A05BD">
          <w:pPr>
            <w:pStyle w:val="NormalWeb"/>
            <w:spacing w:before="0" w:beforeAutospacing="0" w:after="0" w:afterAutospacing="0"/>
            <w:ind w:left="720"/>
            <w:jc w:val="both"/>
            <w:divId w:val="909115752"/>
          </w:pPr>
          <w:r w:rsidRPr="005A05BD">
            <w:t> </w:t>
          </w:r>
        </w:p>
        <w:p w:rsidR="005A05BD" w:rsidRPr="005A05BD" w:rsidRDefault="005A05BD" w:rsidP="005A05BD">
          <w:pPr>
            <w:pStyle w:val="NormalWeb"/>
            <w:spacing w:before="0" w:beforeAutospacing="0" w:after="0" w:afterAutospacing="0"/>
            <w:ind w:left="720"/>
            <w:jc w:val="both"/>
            <w:divId w:val="909115752"/>
          </w:pPr>
          <w:r w:rsidRPr="005A05BD">
            <w:t>• An officer shall complete the program by the second anniversary of the officer's date of licensure, unless the officer completes the program as part of the officer's basic training course.</w:t>
          </w:r>
        </w:p>
        <w:p w:rsidR="005A05BD" w:rsidRPr="005A05BD" w:rsidRDefault="005A05BD" w:rsidP="005A05BD">
          <w:pPr>
            <w:pStyle w:val="NormalWeb"/>
            <w:spacing w:before="0" w:beforeAutospacing="0" w:after="0" w:afterAutospacing="0"/>
            <w:jc w:val="both"/>
            <w:divId w:val="909115752"/>
          </w:pPr>
          <w:r w:rsidRPr="005A05BD">
            <w:t> </w:t>
          </w:r>
        </w:p>
        <w:p w:rsidR="005A05BD" w:rsidRPr="005A05BD" w:rsidRDefault="005A05BD" w:rsidP="005A05BD">
          <w:pPr>
            <w:pStyle w:val="NormalWeb"/>
            <w:spacing w:before="0" w:beforeAutospacing="0" w:after="0" w:afterAutospacing="0"/>
            <w:jc w:val="both"/>
            <w:divId w:val="909115752"/>
          </w:pPr>
          <w:r w:rsidRPr="005A05BD">
            <w:t>• TCOLE shall establish this training program by January 1, 2024.</w:t>
          </w:r>
        </w:p>
        <w:p w:rsidR="005A05BD" w:rsidRPr="005A05BD" w:rsidRDefault="005A05BD" w:rsidP="005A05BD">
          <w:pPr>
            <w:pStyle w:val="NormalWeb"/>
            <w:spacing w:before="0" w:beforeAutospacing="0" w:after="0" w:afterAutospacing="0"/>
            <w:jc w:val="both"/>
            <w:divId w:val="909115752"/>
          </w:pPr>
          <w:r w:rsidRPr="005A05BD">
            <w:t> </w:t>
          </w:r>
        </w:p>
        <w:p w:rsidR="005A05BD" w:rsidRPr="005A05BD" w:rsidRDefault="005A05BD" w:rsidP="005A05BD">
          <w:pPr>
            <w:pStyle w:val="NormalWeb"/>
            <w:spacing w:before="0" w:beforeAutospacing="0" w:after="0" w:afterAutospacing="0"/>
            <w:jc w:val="both"/>
            <w:divId w:val="909115752"/>
          </w:pPr>
          <w:r w:rsidRPr="005A05BD">
            <w:t>• This training requirement only applies to a person who submits a peace officer license application on or after January 1, 2024.</w:t>
          </w:r>
        </w:p>
        <w:p w:rsidR="005A05BD" w:rsidRPr="005A05BD" w:rsidRDefault="005A05BD" w:rsidP="005A05BD">
          <w:pPr>
            <w:pStyle w:val="NormalWeb"/>
            <w:spacing w:before="0" w:beforeAutospacing="0" w:after="0" w:afterAutospacing="0"/>
            <w:jc w:val="both"/>
            <w:divId w:val="909115752"/>
          </w:pPr>
          <w:r w:rsidRPr="005A05BD">
            <w:t> </w:t>
          </w:r>
        </w:p>
        <w:p w:rsidR="005A05BD" w:rsidRPr="005A05BD" w:rsidRDefault="005A05BD" w:rsidP="005A05BD">
          <w:pPr>
            <w:pStyle w:val="NormalWeb"/>
            <w:spacing w:before="0" w:beforeAutospacing="0" w:after="0" w:afterAutospacing="0"/>
            <w:jc w:val="both"/>
            <w:divId w:val="909115752"/>
          </w:pPr>
          <w:r w:rsidRPr="005A05BD">
            <w:t>• Effective September 1, 2023.</w:t>
          </w:r>
        </w:p>
        <w:p w:rsidR="005A05BD" w:rsidRPr="00D70925" w:rsidRDefault="005A05BD" w:rsidP="005A05BD">
          <w:pPr>
            <w:spacing w:after="0" w:line="240" w:lineRule="auto"/>
            <w:jc w:val="both"/>
            <w:rPr>
              <w:rFonts w:eastAsia="Times New Roman" w:cs="Times New Roman"/>
              <w:bCs/>
              <w:szCs w:val="24"/>
            </w:rPr>
          </w:pPr>
        </w:p>
      </w:sdtContent>
    </w:sdt>
    <w:p w:rsidR="005A05BD" w:rsidRDefault="005A05BD" w:rsidP="000F1DF9">
      <w:pPr>
        <w:spacing w:after="0" w:line="240" w:lineRule="auto"/>
        <w:jc w:val="both"/>
        <w:rPr>
          <w:rFonts w:cs="Times New Roman"/>
          <w:szCs w:val="24"/>
        </w:rPr>
      </w:pPr>
      <w:bookmarkStart w:id="0" w:name="EnrolledProposed"/>
      <w:bookmarkEnd w:id="0"/>
      <w:r>
        <w:rPr>
          <w:rFonts w:cs="Times New Roman"/>
          <w:szCs w:val="24"/>
        </w:rPr>
        <w:t xml:space="preserve">S.B. 533 </w:t>
      </w:r>
      <w:bookmarkStart w:id="1" w:name="AmendsCurrentLaw"/>
      <w:bookmarkEnd w:id="1"/>
      <w:r>
        <w:rPr>
          <w:rFonts w:cs="Times New Roman"/>
          <w:szCs w:val="24"/>
        </w:rPr>
        <w:t>amends current law relating to training for peace officers on responding to and investigating child fatalities.</w:t>
      </w:r>
    </w:p>
    <w:p w:rsidR="005A05BD" w:rsidRDefault="005A05BD" w:rsidP="000F1DF9">
      <w:pPr>
        <w:spacing w:after="0" w:line="240" w:lineRule="auto"/>
        <w:jc w:val="both"/>
        <w:rPr>
          <w:rFonts w:eastAsia="Times New Roman" w:cs="Times New Roman"/>
          <w:szCs w:val="24"/>
        </w:rPr>
      </w:pPr>
    </w:p>
    <w:p w:rsidR="005A05BD" w:rsidRDefault="005A05BD" w:rsidP="000F1DF9">
      <w:pPr>
        <w:spacing w:after="0" w:line="240" w:lineRule="auto"/>
        <w:jc w:val="both"/>
        <w:rPr>
          <w:rFonts w:eastAsia="Times New Roman" w:cs="Times New Roman"/>
          <w:szCs w:val="24"/>
        </w:rPr>
      </w:pPr>
    </w:p>
    <w:p w:rsidR="005A05BD" w:rsidRDefault="005A05BD" w:rsidP="000F1DF9">
      <w:pPr>
        <w:spacing w:after="0" w:line="240" w:lineRule="auto"/>
        <w:jc w:val="both"/>
        <w:rPr>
          <w:rFonts w:eastAsia="Times New Roman" w:cs="Times New Roman"/>
          <w:szCs w:val="24"/>
        </w:rPr>
      </w:pPr>
    </w:p>
    <w:p w:rsidR="005A05BD" w:rsidRPr="00A96378" w:rsidRDefault="005A05BD" w:rsidP="000F1DF9">
      <w:pPr>
        <w:spacing w:after="0" w:line="240" w:lineRule="auto"/>
        <w:jc w:val="both"/>
        <w:rPr>
          <w:rFonts w:eastAsia="Times New Roman" w:cs="Times New Roman"/>
          <w:szCs w:val="24"/>
        </w:rPr>
      </w:pPr>
    </w:p>
    <w:p w:rsidR="005A05BD" w:rsidRPr="005C2A78" w:rsidRDefault="005A05B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AE4F34D25B44B1DA6742A17FA7871A7"/>
          </w:placeholder>
        </w:sdtPr>
        <w:sdtContent>
          <w:r>
            <w:rPr>
              <w:rFonts w:eastAsia="Times New Roman" w:cs="Times New Roman"/>
              <w:b/>
              <w:szCs w:val="24"/>
              <w:u w:val="single"/>
            </w:rPr>
            <w:t>RULEMAKING AUTHORITY</w:t>
          </w:r>
        </w:sdtContent>
      </w:sdt>
    </w:p>
    <w:p w:rsidR="005A05BD" w:rsidRPr="006529C4" w:rsidRDefault="005A05BD" w:rsidP="00774EC7">
      <w:pPr>
        <w:spacing w:after="0" w:line="240" w:lineRule="auto"/>
        <w:jc w:val="both"/>
        <w:rPr>
          <w:rFonts w:cs="Times New Roman"/>
          <w:szCs w:val="24"/>
        </w:rPr>
      </w:pPr>
    </w:p>
    <w:p w:rsidR="005A05BD" w:rsidRPr="006529C4" w:rsidRDefault="005A05B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A05BD" w:rsidRPr="006529C4" w:rsidRDefault="005A05BD" w:rsidP="00774EC7">
      <w:pPr>
        <w:spacing w:after="0" w:line="240" w:lineRule="auto"/>
        <w:jc w:val="both"/>
        <w:rPr>
          <w:rFonts w:cs="Times New Roman"/>
          <w:szCs w:val="24"/>
        </w:rPr>
      </w:pPr>
    </w:p>
    <w:p w:rsidR="005A05BD" w:rsidRPr="005C2A78" w:rsidRDefault="005A05B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AE1B6B4DA5641AB8EC43CCB9F95E721"/>
          </w:placeholder>
        </w:sdtPr>
        <w:sdtContent>
          <w:r>
            <w:rPr>
              <w:rFonts w:eastAsia="Times New Roman" w:cs="Times New Roman"/>
              <w:b/>
              <w:szCs w:val="24"/>
              <w:u w:val="single"/>
            </w:rPr>
            <w:t>SECTION BY SECTION ANALYSIS</w:t>
          </w:r>
        </w:sdtContent>
      </w:sdt>
    </w:p>
    <w:p w:rsidR="005A05BD" w:rsidRPr="005C2A78" w:rsidRDefault="005A05BD" w:rsidP="000F1DF9">
      <w:pPr>
        <w:spacing w:after="0" w:line="240" w:lineRule="auto"/>
        <w:jc w:val="both"/>
        <w:rPr>
          <w:rFonts w:eastAsia="Times New Roman" w:cs="Times New Roman"/>
          <w:szCs w:val="24"/>
        </w:rPr>
      </w:pPr>
    </w:p>
    <w:p w:rsidR="005A05BD" w:rsidRDefault="005A05BD" w:rsidP="003056E8">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1701.253, Occupations Code,</w:t>
      </w:r>
      <w:r w:rsidRPr="0058074F">
        <w:t xml:space="preserve"> </w:t>
      </w:r>
      <w:r>
        <w:t>by adding Subsection (q), as follows:</w:t>
      </w:r>
    </w:p>
    <w:p w:rsidR="005A05BD" w:rsidRDefault="005A05BD" w:rsidP="003056E8">
      <w:pPr>
        <w:spacing w:after="0" w:line="240" w:lineRule="auto"/>
        <w:jc w:val="both"/>
      </w:pPr>
    </w:p>
    <w:p w:rsidR="005A05BD" w:rsidRDefault="005A05BD" w:rsidP="003056E8">
      <w:pPr>
        <w:spacing w:after="0" w:line="240" w:lineRule="auto"/>
        <w:ind w:left="720"/>
        <w:jc w:val="both"/>
      </w:pPr>
      <w:r>
        <w:t>(q) Requires the Texas Commission on Law Enforcement (TCOLE), as part of the minimum curriculum requirements, to require an officer to complete a training program on responding to and investigating child fatalities, including the protocols for reporting and investigating child fatalities developed under Subchapter F (Child Fatality Review and Investigation), Chapter 264, Family Code, the differences between sudden unexpected infant death and sudden infant death syndrome, and the relevant regulations applicable to child-care facilities. Requires an officer to complete the program not later than the second anniversary of the date the officer is licensed under Chapter 1701 (Law Enforcement Officers) unless the officer completes the program as part of the officer's basic training course.</w:t>
      </w:r>
    </w:p>
    <w:p w:rsidR="005A05BD" w:rsidRPr="005C2A78" w:rsidRDefault="005A05BD" w:rsidP="003056E8">
      <w:pPr>
        <w:spacing w:after="0" w:line="240" w:lineRule="auto"/>
        <w:jc w:val="both"/>
        <w:rPr>
          <w:rFonts w:eastAsia="Times New Roman" w:cs="Times New Roman"/>
          <w:szCs w:val="24"/>
        </w:rPr>
      </w:pPr>
    </w:p>
    <w:p w:rsidR="005A05BD" w:rsidRDefault="005A05BD" w:rsidP="003056E8">
      <w:pPr>
        <w:spacing w:after="0" w:line="240" w:lineRule="auto"/>
        <w:jc w:val="both"/>
      </w:pPr>
      <w:r w:rsidRPr="005C2A78">
        <w:rPr>
          <w:rFonts w:eastAsia="Times New Roman" w:cs="Times New Roman"/>
          <w:szCs w:val="24"/>
        </w:rPr>
        <w:t>SECTION 2.</w:t>
      </w:r>
      <w:r>
        <w:rPr>
          <w:rFonts w:eastAsia="Times New Roman" w:cs="Times New Roman"/>
          <w:szCs w:val="24"/>
        </w:rPr>
        <w:t xml:space="preserve"> Requires TCOLE, not </w:t>
      </w:r>
      <w:r>
        <w:t>later than January 1, 2024, to establish the training program required by Section 1701.253(q), Occupations Code, as added by this Act.</w:t>
      </w:r>
    </w:p>
    <w:p w:rsidR="005A05BD" w:rsidRPr="005C2A78" w:rsidRDefault="005A05BD" w:rsidP="003056E8">
      <w:pPr>
        <w:spacing w:after="0" w:line="240" w:lineRule="auto"/>
        <w:jc w:val="both"/>
        <w:rPr>
          <w:rFonts w:eastAsia="Times New Roman" w:cs="Times New Roman"/>
          <w:szCs w:val="24"/>
        </w:rPr>
      </w:pPr>
    </w:p>
    <w:p w:rsidR="005A05BD" w:rsidRDefault="005A05BD" w:rsidP="003056E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w:t>
      </w:r>
      <w:r>
        <w:t>Section 1701.253(q), Occupations Code, as added by this Act,</w:t>
      </w:r>
      <w:r>
        <w:rPr>
          <w:rFonts w:eastAsia="Times New Roman" w:cs="Times New Roman"/>
          <w:szCs w:val="24"/>
        </w:rPr>
        <w:t xml:space="preserve"> prospective to January 1, 2024. </w:t>
      </w:r>
    </w:p>
    <w:p w:rsidR="005A05BD" w:rsidRDefault="005A05BD" w:rsidP="003056E8">
      <w:pPr>
        <w:spacing w:after="0" w:line="240" w:lineRule="auto"/>
        <w:jc w:val="both"/>
        <w:rPr>
          <w:rFonts w:eastAsia="Times New Roman" w:cs="Times New Roman"/>
          <w:szCs w:val="24"/>
        </w:rPr>
      </w:pPr>
    </w:p>
    <w:p w:rsidR="005A05BD" w:rsidRPr="00C8671F" w:rsidRDefault="005A05BD" w:rsidP="003056E8">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5A05B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447E" w:rsidRDefault="0024447E" w:rsidP="000F1DF9">
      <w:pPr>
        <w:spacing w:after="0" w:line="240" w:lineRule="auto"/>
      </w:pPr>
      <w:r>
        <w:separator/>
      </w:r>
    </w:p>
  </w:endnote>
  <w:endnote w:type="continuationSeparator" w:id="0">
    <w:p w:rsidR="0024447E" w:rsidRDefault="0024447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4447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A05B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A05BD">
                <w:rPr>
                  <w:sz w:val="20"/>
                  <w:szCs w:val="20"/>
                </w:rPr>
                <w:t>S.B. 533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A05B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4447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447E" w:rsidRDefault="0024447E" w:rsidP="000F1DF9">
      <w:pPr>
        <w:spacing w:after="0" w:line="240" w:lineRule="auto"/>
      </w:pPr>
      <w:r>
        <w:separator/>
      </w:r>
    </w:p>
  </w:footnote>
  <w:footnote w:type="continuationSeparator" w:id="0">
    <w:p w:rsidR="0024447E" w:rsidRDefault="0024447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4447E"/>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05BD"/>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2D388"/>
  <w15:docId w15:val="{D4315F94-C7A2-49F4-841F-DDF914E6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A05B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11132">
      <w:bodyDiv w:val="1"/>
      <w:marLeft w:val="0"/>
      <w:marRight w:val="0"/>
      <w:marTop w:val="0"/>
      <w:marBottom w:val="0"/>
      <w:divBdr>
        <w:top w:val="none" w:sz="0" w:space="0" w:color="auto"/>
        <w:left w:val="none" w:sz="0" w:space="0" w:color="auto"/>
        <w:bottom w:val="none" w:sz="0" w:space="0" w:color="auto"/>
        <w:right w:val="none" w:sz="0" w:space="0" w:color="auto"/>
      </w:divBdr>
    </w:div>
    <w:div w:id="826749935">
      <w:bodyDiv w:val="1"/>
      <w:marLeft w:val="0"/>
      <w:marRight w:val="0"/>
      <w:marTop w:val="0"/>
      <w:marBottom w:val="0"/>
      <w:divBdr>
        <w:top w:val="none" w:sz="0" w:space="0" w:color="auto"/>
        <w:left w:val="none" w:sz="0" w:space="0" w:color="auto"/>
        <w:bottom w:val="none" w:sz="0" w:space="0" w:color="auto"/>
        <w:right w:val="none" w:sz="0" w:space="0" w:color="auto"/>
      </w:divBdr>
    </w:div>
    <w:div w:id="90911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CFCD03EB13F43F39FBA3E716E6372E5"/>
        <w:category>
          <w:name w:val="General"/>
          <w:gallery w:val="placeholder"/>
        </w:category>
        <w:types>
          <w:type w:val="bbPlcHdr"/>
        </w:types>
        <w:behaviors>
          <w:behavior w:val="content"/>
        </w:behaviors>
        <w:guid w:val="{992ABB61-7051-4187-AC71-A935CFA2AE87}"/>
      </w:docPartPr>
      <w:docPartBody>
        <w:p w:rsidR="00000000" w:rsidRDefault="001F1CB2"/>
      </w:docPartBody>
    </w:docPart>
    <w:docPart>
      <w:docPartPr>
        <w:name w:val="E24AE54EB4124076B845F2CC6BD591FB"/>
        <w:category>
          <w:name w:val="General"/>
          <w:gallery w:val="placeholder"/>
        </w:category>
        <w:types>
          <w:type w:val="bbPlcHdr"/>
        </w:types>
        <w:behaviors>
          <w:behavior w:val="content"/>
        </w:behaviors>
        <w:guid w:val="{1B8002A8-7B6C-4C09-A3A7-1B3694DE76E5}"/>
      </w:docPartPr>
      <w:docPartBody>
        <w:p w:rsidR="00000000" w:rsidRDefault="001F1CB2"/>
      </w:docPartBody>
    </w:docPart>
    <w:docPart>
      <w:docPartPr>
        <w:name w:val="5BE7F6853BAD4ABEA10FDE71E7A40C18"/>
        <w:category>
          <w:name w:val="General"/>
          <w:gallery w:val="placeholder"/>
        </w:category>
        <w:types>
          <w:type w:val="bbPlcHdr"/>
        </w:types>
        <w:behaviors>
          <w:behavior w:val="content"/>
        </w:behaviors>
        <w:guid w:val="{3266A3A6-501A-4A05-BCCC-B934F7A24536}"/>
      </w:docPartPr>
      <w:docPartBody>
        <w:p w:rsidR="00000000" w:rsidRDefault="001F1CB2"/>
      </w:docPartBody>
    </w:docPart>
    <w:docPart>
      <w:docPartPr>
        <w:name w:val="C0568D57D6004936ABEE823B914680FC"/>
        <w:category>
          <w:name w:val="General"/>
          <w:gallery w:val="placeholder"/>
        </w:category>
        <w:types>
          <w:type w:val="bbPlcHdr"/>
        </w:types>
        <w:behaviors>
          <w:behavior w:val="content"/>
        </w:behaviors>
        <w:guid w:val="{68C90284-72BB-40F1-A9BC-B390B8616E69}"/>
      </w:docPartPr>
      <w:docPartBody>
        <w:p w:rsidR="00000000" w:rsidRDefault="001F1CB2"/>
      </w:docPartBody>
    </w:docPart>
    <w:docPart>
      <w:docPartPr>
        <w:name w:val="58B732E08D394995AF1369C896EAB974"/>
        <w:category>
          <w:name w:val="General"/>
          <w:gallery w:val="placeholder"/>
        </w:category>
        <w:types>
          <w:type w:val="bbPlcHdr"/>
        </w:types>
        <w:behaviors>
          <w:behavior w:val="content"/>
        </w:behaviors>
        <w:guid w:val="{A4B05401-F5B5-45AA-91DA-B5D0D68E68FA}"/>
      </w:docPartPr>
      <w:docPartBody>
        <w:p w:rsidR="00000000" w:rsidRDefault="001F1CB2"/>
      </w:docPartBody>
    </w:docPart>
    <w:docPart>
      <w:docPartPr>
        <w:name w:val="C0369D7B48DC4C65BAAFD63441B8B785"/>
        <w:category>
          <w:name w:val="General"/>
          <w:gallery w:val="placeholder"/>
        </w:category>
        <w:types>
          <w:type w:val="bbPlcHdr"/>
        </w:types>
        <w:behaviors>
          <w:behavior w:val="content"/>
        </w:behaviors>
        <w:guid w:val="{E4CD7C88-22FA-48BA-BFEE-D412B70DCA82}"/>
      </w:docPartPr>
      <w:docPartBody>
        <w:p w:rsidR="00000000" w:rsidRDefault="001F1CB2"/>
      </w:docPartBody>
    </w:docPart>
    <w:docPart>
      <w:docPartPr>
        <w:name w:val="4B8B0A60E3234940BBA7FA325238E925"/>
        <w:category>
          <w:name w:val="General"/>
          <w:gallery w:val="placeholder"/>
        </w:category>
        <w:types>
          <w:type w:val="bbPlcHdr"/>
        </w:types>
        <w:behaviors>
          <w:behavior w:val="content"/>
        </w:behaviors>
        <w:guid w:val="{315AEF00-D561-4120-8709-0DA897AF3D13}"/>
      </w:docPartPr>
      <w:docPartBody>
        <w:p w:rsidR="00000000" w:rsidRDefault="001F1CB2"/>
      </w:docPartBody>
    </w:docPart>
    <w:docPart>
      <w:docPartPr>
        <w:name w:val="34DBB86EDC83444EBDC284B6FF3770F8"/>
        <w:category>
          <w:name w:val="General"/>
          <w:gallery w:val="placeholder"/>
        </w:category>
        <w:types>
          <w:type w:val="bbPlcHdr"/>
        </w:types>
        <w:behaviors>
          <w:behavior w:val="content"/>
        </w:behaviors>
        <w:guid w:val="{6D142A1B-AAA5-4399-9190-495D81BAC4A7}"/>
      </w:docPartPr>
      <w:docPartBody>
        <w:p w:rsidR="00000000" w:rsidRDefault="001F1CB2"/>
      </w:docPartBody>
    </w:docPart>
    <w:docPart>
      <w:docPartPr>
        <w:name w:val="3E269978F9AC444196B9B4B14BC4AFEF"/>
        <w:category>
          <w:name w:val="General"/>
          <w:gallery w:val="placeholder"/>
        </w:category>
        <w:types>
          <w:type w:val="bbPlcHdr"/>
        </w:types>
        <w:behaviors>
          <w:behavior w:val="content"/>
        </w:behaviors>
        <w:guid w:val="{C154B1AC-BFE5-400E-B8F1-CD4AF2761632}"/>
      </w:docPartPr>
      <w:docPartBody>
        <w:p w:rsidR="00000000" w:rsidRDefault="001F1CB2"/>
      </w:docPartBody>
    </w:docPart>
    <w:docPart>
      <w:docPartPr>
        <w:name w:val="482326CAFC2E4E4AA4BC7B89852FB7EA"/>
        <w:category>
          <w:name w:val="General"/>
          <w:gallery w:val="placeholder"/>
        </w:category>
        <w:types>
          <w:type w:val="bbPlcHdr"/>
        </w:types>
        <w:behaviors>
          <w:behavior w:val="content"/>
        </w:behaviors>
        <w:guid w:val="{09F21E78-7683-4651-9A7E-3264C64E7C68}"/>
      </w:docPartPr>
      <w:docPartBody>
        <w:p w:rsidR="00000000" w:rsidRDefault="005733A1" w:rsidP="005733A1">
          <w:pPr>
            <w:pStyle w:val="482326CAFC2E4E4AA4BC7B89852FB7EA"/>
          </w:pPr>
          <w:r w:rsidRPr="00A30DD1">
            <w:rPr>
              <w:rStyle w:val="PlaceholderText"/>
            </w:rPr>
            <w:t>Click here to enter a date.</w:t>
          </w:r>
        </w:p>
      </w:docPartBody>
    </w:docPart>
    <w:docPart>
      <w:docPartPr>
        <w:name w:val="82B72D13AE48423C90F0F2E46111F5D2"/>
        <w:category>
          <w:name w:val="General"/>
          <w:gallery w:val="placeholder"/>
        </w:category>
        <w:types>
          <w:type w:val="bbPlcHdr"/>
        </w:types>
        <w:behaviors>
          <w:behavior w:val="content"/>
        </w:behaviors>
        <w:guid w:val="{80ABE816-6411-4E92-AD09-F167D67705F9}"/>
      </w:docPartPr>
      <w:docPartBody>
        <w:p w:rsidR="00000000" w:rsidRDefault="001F1CB2"/>
      </w:docPartBody>
    </w:docPart>
    <w:docPart>
      <w:docPartPr>
        <w:name w:val="417176804FFF4658B33DA9E5AA6DAF35"/>
        <w:category>
          <w:name w:val="General"/>
          <w:gallery w:val="placeholder"/>
        </w:category>
        <w:types>
          <w:type w:val="bbPlcHdr"/>
        </w:types>
        <w:behaviors>
          <w:behavior w:val="content"/>
        </w:behaviors>
        <w:guid w:val="{D1422F86-73D3-435B-AF6A-67D52D642B52}"/>
      </w:docPartPr>
      <w:docPartBody>
        <w:p w:rsidR="00000000" w:rsidRDefault="001F1CB2"/>
      </w:docPartBody>
    </w:docPart>
    <w:docPart>
      <w:docPartPr>
        <w:name w:val="47A9780FE8484668998890DA309A1630"/>
        <w:category>
          <w:name w:val="General"/>
          <w:gallery w:val="placeholder"/>
        </w:category>
        <w:types>
          <w:type w:val="bbPlcHdr"/>
        </w:types>
        <w:behaviors>
          <w:behavior w:val="content"/>
        </w:behaviors>
        <w:guid w:val="{1DF15BE6-9866-474A-97AE-A1E3566C652F}"/>
      </w:docPartPr>
      <w:docPartBody>
        <w:p w:rsidR="00000000" w:rsidRDefault="005733A1" w:rsidP="005733A1">
          <w:pPr>
            <w:pStyle w:val="47A9780FE8484668998890DA309A1630"/>
          </w:pPr>
          <w:r>
            <w:rPr>
              <w:rFonts w:eastAsia="Times New Roman" w:cs="Times New Roman"/>
              <w:bCs/>
              <w:szCs w:val="24"/>
            </w:rPr>
            <w:t xml:space="preserve"> </w:t>
          </w:r>
        </w:p>
      </w:docPartBody>
    </w:docPart>
    <w:docPart>
      <w:docPartPr>
        <w:name w:val="FAE4F34D25B44B1DA6742A17FA7871A7"/>
        <w:category>
          <w:name w:val="General"/>
          <w:gallery w:val="placeholder"/>
        </w:category>
        <w:types>
          <w:type w:val="bbPlcHdr"/>
        </w:types>
        <w:behaviors>
          <w:behavior w:val="content"/>
        </w:behaviors>
        <w:guid w:val="{07E631E5-1703-4E13-8F37-080CB8070000}"/>
      </w:docPartPr>
      <w:docPartBody>
        <w:p w:rsidR="00000000" w:rsidRDefault="001F1CB2"/>
      </w:docPartBody>
    </w:docPart>
    <w:docPart>
      <w:docPartPr>
        <w:name w:val="6AE1B6B4DA5641AB8EC43CCB9F95E721"/>
        <w:category>
          <w:name w:val="General"/>
          <w:gallery w:val="placeholder"/>
        </w:category>
        <w:types>
          <w:type w:val="bbPlcHdr"/>
        </w:types>
        <w:behaviors>
          <w:behavior w:val="content"/>
        </w:behaviors>
        <w:guid w:val="{98E0974A-3755-47CD-9FE7-F6CB2B9EB9C4}"/>
      </w:docPartPr>
      <w:docPartBody>
        <w:p w:rsidR="00000000" w:rsidRDefault="001F1C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1F1CB2"/>
    <w:rsid w:val="00280096"/>
    <w:rsid w:val="00290C4E"/>
    <w:rsid w:val="002A4665"/>
    <w:rsid w:val="002A5E86"/>
    <w:rsid w:val="002F07B9"/>
    <w:rsid w:val="0032359E"/>
    <w:rsid w:val="00330290"/>
    <w:rsid w:val="004816E8"/>
    <w:rsid w:val="00493D6D"/>
    <w:rsid w:val="005733A1"/>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3A1"/>
    <w:rPr>
      <w:color w:val="808080"/>
    </w:rPr>
  </w:style>
  <w:style w:type="paragraph" w:customStyle="1" w:styleId="482326CAFC2E4E4AA4BC7B89852FB7EA">
    <w:name w:val="482326CAFC2E4E4AA4BC7B89852FB7EA"/>
    <w:rsid w:val="005733A1"/>
    <w:pPr>
      <w:spacing w:after="160" w:line="259" w:lineRule="auto"/>
    </w:pPr>
  </w:style>
  <w:style w:type="paragraph" w:customStyle="1" w:styleId="47A9780FE8484668998890DA309A1630">
    <w:name w:val="47A9780FE8484668998890DA309A1630"/>
    <w:rsid w:val="005733A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502</Words>
  <Characters>2865</Characters>
  <Application>Microsoft Office Word</Application>
  <DocSecurity>0</DocSecurity>
  <Lines>23</Lines>
  <Paragraphs>6</Paragraphs>
  <ScaleCrop>false</ScaleCrop>
  <Company>Texas Legislative Council</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2023-07-05T19:15:00Z</cp:lastPrinted>
  <dcterms:created xsi:type="dcterms:W3CDTF">2015-05-29T14:24:00Z</dcterms:created>
  <dcterms:modified xsi:type="dcterms:W3CDTF">2023-07-05T19:15:00Z</dcterms:modified>
</cp:coreProperties>
</file>

<file path=docProps/custom.xml><?xml version="1.0" encoding="utf-8"?>
<op:Properties xmlns:vt="http://schemas.openxmlformats.org/officeDocument/2006/docPropsVTypes" xmlns:op="http://schemas.openxmlformats.org/officeDocument/2006/custom-properties"/>
</file>