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C0A09" w14:paraId="2C7C4766" w14:textId="77777777" w:rsidTr="00345119">
        <w:tc>
          <w:tcPr>
            <w:tcW w:w="9576" w:type="dxa"/>
            <w:noWrap/>
          </w:tcPr>
          <w:p w14:paraId="3D3EC79B" w14:textId="77777777" w:rsidR="008423E4" w:rsidRPr="0022177D" w:rsidRDefault="006D45C7" w:rsidP="00240BE9">
            <w:pPr>
              <w:pStyle w:val="Heading1"/>
            </w:pPr>
            <w:r w:rsidRPr="00631897">
              <w:t>BILL ANALYSIS</w:t>
            </w:r>
          </w:p>
        </w:tc>
      </w:tr>
    </w:tbl>
    <w:p w14:paraId="36CBCF79" w14:textId="77777777" w:rsidR="008423E4" w:rsidRPr="0022177D" w:rsidRDefault="008423E4" w:rsidP="00240BE9">
      <w:pPr>
        <w:jc w:val="center"/>
      </w:pPr>
    </w:p>
    <w:p w14:paraId="43E3305F" w14:textId="77777777" w:rsidR="008423E4" w:rsidRPr="00B31F0E" w:rsidRDefault="008423E4" w:rsidP="00240BE9"/>
    <w:p w14:paraId="7DC37710" w14:textId="77777777" w:rsidR="008423E4" w:rsidRPr="00742794" w:rsidRDefault="008423E4" w:rsidP="00240BE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C0A09" w14:paraId="0D9319FF" w14:textId="77777777" w:rsidTr="00345119">
        <w:tc>
          <w:tcPr>
            <w:tcW w:w="9576" w:type="dxa"/>
          </w:tcPr>
          <w:p w14:paraId="4EBB96C0" w14:textId="5CC3F804" w:rsidR="008423E4" w:rsidRPr="00861995" w:rsidRDefault="006D45C7" w:rsidP="00240BE9">
            <w:pPr>
              <w:jc w:val="right"/>
            </w:pPr>
            <w:r>
              <w:t>S.B. 539</w:t>
            </w:r>
          </w:p>
        </w:tc>
      </w:tr>
      <w:tr w:rsidR="008C0A09" w14:paraId="74A468AD" w14:textId="77777777" w:rsidTr="00345119">
        <w:tc>
          <w:tcPr>
            <w:tcW w:w="9576" w:type="dxa"/>
          </w:tcPr>
          <w:p w14:paraId="5F5901BC" w14:textId="481B435A" w:rsidR="008423E4" w:rsidRPr="00861995" w:rsidRDefault="006D45C7" w:rsidP="00240BE9">
            <w:pPr>
              <w:jc w:val="right"/>
            </w:pPr>
            <w:r>
              <w:t xml:space="preserve">By: </w:t>
            </w:r>
            <w:r w:rsidR="004362A8">
              <w:t>Campbell</w:t>
            </w:r>
          </w:p>
        </w:tc>
      </w:tr>
      <w:tr w:rsidR="008C0A09" w14:paraId="4E8ED643" w14:textId="77777777" w:rsidTr="00345119">
        <w:tc>
          <w:tcPr>
            <w:tcW w:w="9576" w:type="dxa"/>
          </w:tcPr>
          <w:p w14:paraId="6250BDD1" w14:textId="7FEEA395" w:rsidR="008423E4" w:rsidRPr="00861995" w:rsidRDefault="006D45C7" w:rsidP="00240BE9">
            <w:pPr>
              <w:jc w:val="right"/>
            </w:pPr>
            <w:r>
              <w:t>Ways &amp; Means</w:t>
            </w:r>
          </w:p>
        </w:tc>
      </w:tr>
      <w:tr w:rsidR="008C0A09" w14:paraId="26CA9494" w14:textId="77777777" w:rsidTr="00345119">
        <w:tc>
          <w:tcPr>
            <w:tcW w:w="9576" w:type="dxa"/>
          </w:tcPr>
          <w:p w14:paraId="58BEB24A" w14:textId="355C1A53" w:rsidR="008423E4" w:rsidRDefault="006D45C7" w:rsidP="00240BE9">
            <w:pPr>
              <w:jc w:val="right"/>
            </w:pPr>
            <w:r>
              <w:t>Committee Report (Unamended)</w:t>
            </w:r>
          </w:p>
        </w:tc>
      </w:tr>
    </w:tbl>
    <w:p w14:paraId="44B2C77C" w14:textId="77777777" w:rsidR="008423E4" w:rsidRDefault="008423E4" w:rsidP="00240BE9">
      <w:pPr>
        <w:tabs>
          <w:tab w:val="right" w:pos="9360"/>
        </w:tabs>
      </w:pPr>
    </w:p>
    <w:p w14:paraId="199BB219" w14:textId="77777777" w:rsidR="008423E4" w:rsidRDefault="008423E4" w:rsidP="00240BE9"/>
    <w:p w14:paraId="050C1897" w14:textId="77777777" w:rsidR="008423E4" w:rsidRDefault="008423E4" w:rsidP="00240BE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C0A09" w14:paraId="2991A66E" w14:textId="77777777" w:rsidTr="00345119">
        <w:tc>
          <w:tcPr>
            <w:tcW w:w="9576" w:type="dxa"/>
          </w:tcPr>
          <w:p w14:paraId="3C18127A" w14:textId="77777777" w:rsidR="008423E4" w:rsidRPr="00A8133F" w:rsidRDefault="006D45C7" w:rsidP="00240BE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2899FF3" w14:textId="77777777" w:rsidR="008423E4" w:rsidRDefault="008423E4" w:rsidP="00240BE9"/>
          <w:p w14:paraId="7E1D0FBC" w14:textId="77777777" w:rsidR="00240BE9" w:rsidRDefault="006D45C7" w:rsidP="00240BE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Under current law, </w:t>
            </w:r>
            <w:r w:rsidR="00EE5728">
              <w:t xml:space="preserve">property owners </w:t>
            </w:r>
            <w:r>
              <w:t xml:space="preserve">who defer their taxes under </w:t>
            </w:r>
            <w:r w:rsidR="00EE5728">
              <w:t>the Tax Code</w:t>
            </w:r>
            <w:r>
              <w:t xml:space="preserve"> will appear on their local tax roll as delinquent even if they have deferred their taxes</w:t>
            </w:r>
            <w:r w:rsidR="00593918">
              <w:t xml:space="preserve"> legally</w:t>
            </w:r>
            <w:r>
              <w:t xml:space="preserve">. A constituent pointed out this error in the law when </w:t>
            </w:r>
            <w:r w:rsidR="00593918">
              <w:t xml:space="preserve">the constituent </w:t>
            </w:r>
            <w:r>
              <w:t xml:space="preserve">was listed as delinquent on the tax rolls although </w:t>
            </w:r>
            <w:r w:rsidR="00593918">
              <w:t>the individual's</w:t>
            </w:r>
            <w:r>
              <w:t xml:space="preserve"> taxes </w:t>
            </w:r>
            <w:r w:rsidR="00593918">
              <w:t xml:space="preserve">were </w:t>
            </w:r>
            <w:r>
              <w:t>legally d</w:t>
            </w:r>
            <w:r>
              <w:t xml:space="preserve">eferred. S.B. 539 seeks to </w:t>
            </w:r>
            <w:r w:rsidR="00593918">
              <w:t>address this issue and ensure that the correct information is being posted on local tax rolls by</w:t>
            </w:r>
            <w:r>
              <w:t xml:space="preserve"> </w:t>
            </w:r>
            <w:r w:rsidR="003A21A9">
              <w:t>requiring a taxing unit's delinquent</w:t>
            </w:r>
            <w:r>
              <w:t xml:space="preserve"> tax roll</w:t>
            </w:r>
            <w:r w:rsidR="003A21A9">
              <w:t xml:space="preserve"> to reflect whether a delinquent tax is</w:t>
            </w:r>
            <w:r>
              <w:t xml:space="preserve"> </w:t>
            </w:r>
            <w:r w:rsidR="003A21A9">
              <w:t xml:space="preserve">legally </w:t>
            </w:r>
            <w:r>
              <w:t xml:space="preserve">deferred </w:t>
            </w:r>
            <w:r w:rsidR="00593918">
              <w:t xml:space="preserve">or abated </w:t>
            </w:r>
            <w:r w:rsidR="003A21A9">
              <w:t>under state law</w:t>
            </w:r>
            <w:r>
              <w:t>.</w:t>
            </w:r>
          </w:p>
          <w:p w14:paraId="00C891E5" w14:textId="2D1AF45B" w:rsidR="008423E4" w:rsidRPr="00E26B13" w:rsidRDefault="006D45C7" w:rsidP="00240BE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8C0A09" w14:paraId="0A6B1C7F" w14:textId="77777777" w:rsidTr="00345119">
        <w:tc>
          <w:tcPr>
            <w:tcW w:w="9576" w:type="dxa"/>
          </w:tcPr>
          <w:p w14:paraId="53AA9231" w14:textId="77777777" w:rsidR="0017725B" w:rsidRDefault="006D45C7" w:rsidP="00240BE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1B74B09" w14:textId="77777777" w:rsidR="0017725B" w:rsidRDefault="0017725B" w:rsidP="00240BE9">
            <w:pPr>
              <w:rPr>
                <w:b/>
                <w:u w:val="single"/>
              </w:rPr>
            </w:pPr>
          </w:p>
          <w:p w14:paraId="17BA052C" w14:textId="56652813" w:rsidR="00B70305" w:rsidRPr="00B70305" w:rsidRDefault="006D45C7" w:rsidP="00240BE9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</w:t>
            </w:r>
            <w:r>
              <w:t>ision, parole, or mandatory supervision.</w:t>
            </w:r>
          </w:p>
          <w:p w14:paraId="7E9DE51A" w14:textId="77777777" w:rsidR="0017725B" w:rsidRPr="0017725B" w:rsidRDefault="0017725B" w:rsidP="00240BE9">
            <w:pPr>
              <w:rPr>
                <w:b/>
                <w:u w:val="single"/>
              </w:rPr>
            </w:pPr>
          </w:p>
        </w:tc>
      </w:tr>
      <w:tr w:rsidR="008C0A09" w14:paraId="47BF0EC1" w14:textId="77777777" w:rsidTr="00345119">
        <w:tc>
          <w:tcPr>
            <w:tcW w:w="9576" w:type="dxa"/>
          </w:tcPr>
          <w:p w14:paraId="4A30E5F7" w14:textId="77777777" w:rsidR="008423E4" w:rsidRPr="00A8133F" w:rsidRDefault="006D45C7" w:rsidP="00240BE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0F3068D" w14:textId="77777777" w:rsidR="008423E4" w:rsidRDefault="008423E4" w:rsidP="00240BE9"/>
          <w:p w14:paraId="5C0192DC" w14:textId="436BD71E" w:rsidR="00B70305" w:rsidRDefault="006D45C7" w:rsidP="00240BE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7EC8534" w14:textId="77777777" w:rsidR="008423E4" w:rsidRPr="00E21FDC" w:rsidRDefault="008423E4" w:rsidP="00240BE9">
            <w:pPr>
              <w:rPr>
                <w:b/>
              </w:rPr>
            </w:pPr>
          </w:p>
        </w:tc>
      </w:tr>
      <w:tr w:rsidR="008C0A09" w14:paraId="01C0E966" w14:textId="77777777" w:rsidTr="00345119">
        <w:tc>
          <w:tcPr>
            <w:tcW w:w="9576" w:type="dxa"/>
          </w:tcPr>
          <w:p w14:paraId="07A5ED7D" w14:textId="77777777" w:rsidR="008423E4" w:rsidRPr="00A8133F" w:rsidRDefault="006D45C7" w:rsidP="00240BE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394930E" w14:textId="77777777" w:rsidR="008423E4" w:rsidRDefault="008423E4" w:rsidP="00240BE9"/>
          <w:p w14:paraId="5B207F55" w14:textId="2A83582B" w:rsidR="002627EA" w:rsidRDefault="006D45C7" w:rsidP="00240BE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539 amends the Tax Code </w:t>
            </w:r>
            <w:r w:rsidR="00B70305">
              <w:t>to require t</w:t>
            </w:r>
            <w:r w:rsidR="00B70305" w:rsidRPr="00B70305">
              <w:t xml:space="preserve">he collector for a taxing unit </w:t>
            </w:r>
            <w:r w:rsidR="00B70305">
              <w:t>to</w:t>
            </w:r>
            <w:r w:rsidR="00B70305" w:rsidRPr="00B70305">
              <w:t xml:space="preserve"> indicate on each delinquent </w:t>
            </w:r>
            <w:r w:rsidR="00EE5728">
              <w:t xml:space="preserve">property </w:t>
            </w:r>
            <w:r w:rsidR="00B70305" w:rsidRPr="00B70305">
              <w:t>tax roll for the taxing unit that a delinquent tax included on the roll is deferred or abated</w:t>
            </w:r>
            <w:r>
              <w:t xml:space="preserve"> under statutory provisions that relate to the foll</w:t>
            </w:r>
            <w:r>
              <w:t>owing</w:t>
            </w:r>
            <w:r w:rsidR="00B70305" w:rsidRPr="00B70305">
              <w:t>, if applicable</w:t>
            </w:r>
            <w:r>
              <w:t>:</w:t>
            </w:r>
            <w:r w:rsidR="00765712">
              <w:t xml:space="preserve"> </w:t>
            </w:r>
          </w:p>
          <w:p w14:paraId="66A6C81A" w14:textId="69C6E2BE" w:rsidR="002627EA" w:rsidRDefault="006D45C7" w:rsidP="00EA4F8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the entitlement of an elderly or disabled individual or a disabled veteran to defer</w:t>
            </w:r>
            <w:r w:rsidR="00765712">
              <w:t xml:space="preserve"> the</w:t>
            </w:r>
            <w:r w:rsidR="00B70305">
              <w:t xml:space="preserve"> </w:t>
            </w:r>
            <w:r w:rsidR="00B70305" w:rsidRPr="00B70305">
              <w:t>collection of</w:t>
            </w:r>
            <w:r w:rsidR="0083488F">
              <w:t xml:space="preserve"> </w:t>
            </w:r>
            <w:r w:rsidR="0083488F" w:rsidRPr="0083488F">
              <w:t>a tax, abate a suit to collect a delinquent tax, or abate a sale to foreclose a tax lien</w:t>
            </w:r>
            <w:r>
              <w:t xml:space="preserve"> with respect to property the </w:t>
            </w:r>
            <w:r w:rsidR="00076306">
              <w:t>individual</w:t>
            </w:r>
            <w:r>
              <w:t xml:space="preserve"> ow</w:t>
            </w:r>
            <w:r>
              <w:t xml:space="preserve">ns and occupies as a residence homestead; </w:t>
            </w:r>
            <w:r w:rsidR="00B70305">
              <w:t>or</w:t>
            </w:r>
            <w:r w:rsidR="00B70305" w:rsidRPr="00B70305">
              <w:t xml:space="preserve"> </w:t>
            </w:r>
          </w:p>
          <w:p w14:paraId="548AC744" w14:textId="0DF57C73" w:rsidR="00B70305" w:rsidRDefault="006D45C7" w:rsidP="00EA4F8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the entitlement of an individual to defer or abate</w:t>
            </w:r>
            <w:r w:rsidR="00076306">
              <w:t xml:space="preserve"> a suit to collect a delinquent tax with respect to certain</w:t>
            </w:r>
            <w:r w:rsidRPr="00B70305">
              <w:t xml:space="preserve"> appreciating </w:t>
            </w:r>
            <w:r w:rsidR="00076306">
              <w:t xml:space="preserve">property the individual owns and occupies as the individual's </w:t>
            </w:r>
            <w:r w:rsidRPr="00B70305">
              <w:t>residence homestead</w:t>
            </w:r>
            <w:r>
              <w:t>.</w:t>
            </w:r>
          </w:p>
          <w:p w14:paraId="4E1E76D0" w14:textId="77777777" w:rsidR="008423E4" w:rsidRPr="00835628" w:rsidRDefault="008423E4" w:rsidP="00240BE9">
            <w:pPr>
              <w:rPr>
                <w:b/>
              </w:rPr>
            </w:pPr>
          </w:p>
        </w:tc>
      </w:tr>
      <w:tr w:rsidR="008C0A09" w14:paraId="3956044F" w14:textId="77777777" w:rsidTr="00345119">
        <w:tc>
          <w:tcPr>
            <w:tcW w:w="9576" w:type="dxa"/>
          </w:tcPr>
          <w:p w14:paraId="60C6ADBE" w14:textId="77777777" w:rsidR="008423E4" w:rsidRPr="00A8133F" w:rsidRDefault="006D45C7" w:rsidP="00240BE9">
            <w:pPr>
              <w:rPr>
                <w:b/>
              </w:rPr>
            </w:pPr>
            <w:r w:rsidRPr="009C1E9A">
              <w:rPr>
                <w:b/>
                <w:u w:val="single"/>
              </w:rPr>
              <w:t>EF</w:t>
            </w:r>
            <w:r w:rsidRPr="009C1E9A">
              <w:rPr>
                <w:b/>
                <w:u w:val="single"/>
              </w:rPr>
              <w:t>FECTIVE DATE</w:t>
            </w:r>
            <w:r>
              <w:rPr>
                <w:b/>
              </w:rPr>
              <w:t xml:space="preserve"> </w:t>
            </w:r>
          </w:p>
          <w:p w14:paraId="41043B00" w14:textId="77777777" w:rsidR="008423E4" w:rsidRDefault="008423E4" w:rsidP="00240BE9"/>
          <w:p w14:paraId="5A584BD6" w14:textId="1FFF38A7" w:rsidR="008423E4" w:rsidRPr="003624F2" w:rsidRDefault="006D45C7" w:rsidP="00240BE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January </w:t>
            </w:r>
            <w:r w:rsidR="00B70305">
              <w:t>1, 202</w:t>
            </w:r>
            <w:r>
              <w:t>4</w:t>
            </w:r>
            <w:r w:rsidR="00B70305">
              <w:t>.</w:t>
            </w:r>
          </w:p>
          <w:p w14:paraId="08622C9C" w14:textId="77777777" w:rsidR="008423E4" w:rsidRPr="00233FDB" w:rsidRDefault="008423E4" w:rsidP="00240BE9">
            <w:pPr>
              <w:rPr>
                <w:b/>
              </w:rPr>
            </w:pPr>
          </w:p>
        </w:tc>
      </w:tr>
    </w:tbl>
    <w:p w14:paraId="33F027E9" w14:textId="77777777" w:rsidR="008423E4" w:rsidRPr="00BE0E75" w:rsidRDefault="008423E4" w:rsidP="00240BE9">
      <w:pPr>
        <w:jc w:val="both"/>
        <w:rPr>
          <w:rFonts w:ascii="Arial" w:hAnsi="Arial"/>
          <w:sz w:val="16"/>
          <w:szCs w:val="16"/>
        </w:rPr>
      </w:pPr>
    </w:p>
    <w:p w14:paraId="1F37EDFD" w14:textId="77777777" w:rsidR="004108C3" w:rsidRPr="008423E4" w:rsidRDefault="004108C3" w:rsidP="00240BE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0EC8" w14:textId="77777777" w:rsidR="00000000" w:rsidRDefault="006D45C7">
      <w:r>
        <w:separator/>
      </w:r>
    </w:p>
  </w:endnote>
  <w:endnote w:type="continuationSeparator" w:id="0">
    <w:p w14:paraId="54BEA364" w14:textId="77777777" w:rsidR="00000000" w:rsidRDefault="006D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F43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C0A09" w14:paraId="0CF2647E" w14:textId="77777777" w:rsidTr="009C1E9A">
      <w:trPr>
        <w:cantSplit/>
      </w:trPr>
      <w:tc>
        <w:tcPr>
          <w:tcW w:w="0" w:type="pct"/>
        </w:tcPr>
        <w:p w14:paraId="6E2F66E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B8B4D3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A1CF6C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43480B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D3BDF4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C0A09" w14:paraId="2E1DDA13" w14:textId="77777777" w:rsidTr="009C1E9A">
      <w:trPr>
        <w:cantSplit/>
      </w:trPr>
      <w:tc>
        <w:tcPr>
          <w:tcW w:w="0" w:type="pct"/>
        </w:tcPr>
        <w:p w14:paraId="4A05EF3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0B80393" w14:textId="5B149796" w:rsidR="00EC379B" w:rsidRPr="009C1E9A" w:rsidRDefault="006D45C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29558-D</w:t>
          </w:r>
        </w:p>
      </w:tc>
      <w:tc>
        <w:tcPr>
          <w:tcW w:w="2453" w:type="pct"/>
        </w:tcPr>
        <w:p w14:paraId="0E6E0761" w14:textId="686B0A61" w:rsidR="00EC379B" w:rsidRDefault="006D45C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B12BC">
            <w:t>23.129.1572</w:t>
          </w:r>
          <w:r>
            <w:fldChar w:fldCharType="end"/>
          </w:r>
        </w:p>
      </w:tc>
    </w:tr>
    <w:tr w:rsidR="008C0A09" w14:paraId="6CD84580" w14:textId="77777777" w:rsidTr="009C1E9A">
      <w:trPr>
        <w:cantSplit/>
      </w:trPr>
      <w:tc>
        <w:tcPr>
          <w:tcW w:w="0" w:type="pct"/>
        </w:tcPr>
        <w:p w14:paraId="4A43C97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594CDC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8A6DBD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44D198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C0A09" w14:paraId="77D472B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FEF1EF6" w14:textId="77777777" w:rsidR="00EC379B" w:rsidRDefault="006D45C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38386B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C42054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944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487C3" w14:textId="77777777" w:rsidR="00000000" w:rsidRDefault="006D45C7">
      <w:r>
        <w:separator/>
      </w:r>
    </w:p>
  </w:footnote>
  <w:footnote w:type="continuationSeparator" w:id="0">
    <w:p w14:paraId="46EC2ECB" w14:textId="77777777" w:rsidR="00000000" w:rsidRDefault="006D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94C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73A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772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16A"/>
    <w:multiLevelType w:val="hybridMultilevel"/>
    <w:tmpl w:val="1FFEC0D0"/>
    <w:lvl w:ilvl="0" w:tplc="427E3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D2A3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4AC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201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22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7686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D6E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884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CC1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27896"/>
    <w:multiLevelType w:val="hybridMultilevel"/>
    <w:tmpl w:val="B38ED2D0"/>
    <w:lvl w:ilvl="0" w:tplc="98DCC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4C8B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0A2D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491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66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EE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2AD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EA5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E667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681686">
    <w:abstractNumId w:val="1"/>
  </w:num>
  <w:num w:numId="2" w16cid:durableId="128322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3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473A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306"/>
    <w:rsid w:val="00076D7D"/>
    <w:rsid w:val="00077E7A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EF3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0BE9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199C"/>
    <w:rsid w:val="002627EA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12BC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205F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21A9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2A8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5741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682A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918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1C1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6C4D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45C7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5712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488F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0A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235C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0305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468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4F8B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728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C0A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E273C9-13D1-4041-9133-51ABA32D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703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703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030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0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0305"/>
    <w:rPr>
      <w:b/>
      <w:bCs/>
    </w:rPr>
  </w:style>
  <w:style w:type="paragraph" w:styleId="Revision">
    <w:name w:val="Revision"/>
    <w:hidden/>
    <w:uiPriority w:val="99"/>
    <w:semiHidden/>
    <w:rsid w:val="00C724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1649</Characters>
  <Application>Microsoft Office Word</Application>
  <DocSecurity>4</DocSecurity>
  <Lines>50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SB00539 (Committee Report (Unamended))</vt:lpstr>
    </vt:vector>
  </TitlesOfParts>
  <Company>State of Texas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29558</dc:subject>
  <dc:creator>State of Texas</dc:creator>
  <dc:description>SB 539 by Campbell-(H)Ways &amp; Means</dc:description>
  <cp:lastModifiedBy>Stacey Nicchio</cp:lastModifiedBy>
  <cp:revision>2</cp:revision>
  <cp:lastPrinted>2003-11-26T17:21:00Z</cp:lastPrinted>
  <dcterms:created xsi:type="dcterms:W3CDTF">2023-05-11T21:13:00Z</dcterms:created>
  <dcterms:modified xsi:type="dcterms:W3CDTF">2023-05-11T21:13:00Z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23.129.1572</vt:lpwstr>
  </property>
</Properties>
</file>