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B48" w:rsidRDefault="00AF4B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F3C312E7E14402AED67A1664698583"/>
          </w:placeholder>
        </w:sdtPr>
        <w:sdtContent>
          <w:r w:rsidRPr="005C2A78">
            <w:rPr>
              <w:rFonts w:cs="Times New Roman"/>
              <w:b/>
              <w:szCs w:val="24"/>
              <w:u w:val="single"/>
            </w:rPr>
            <w:t>BILL ANALYSIS</w:t>
          </w:r>
        </w:sdtContent>
      </w:sdt>
    </w:p>
    <w:p w:rsidR="00AF4B48" w:rsidRPr="00585C31" w:rsidRDefault="00AF4B48" w:rsidP="000F1DF9">
      <w:pPr>
        <w:spacing w:after="0" w:line="240" w:lineRule="auto"/>
        <w:rPr>
          <w:rFonts w:cs="Times New Roman"/>
          <w:szCs w:val="24"/>
        </w:rPr>
      </w:pPr>
    </w:p>
    <w:p w:rsidR="00AF4B48" w:rsidRPr="00585C31" w:rsidRDefault="00AF4B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4B48" w:rsidTr="000F1DF9">
        <w:tc>
          <w:tcPr>
            <w:tcW w:w="2718" w:type="dxa"/>
          </w:tcPr>
          <w:p w:rsidR="00AF4B48" w:rsidRPr="005C2A78" w:rsidRDefault="00AF4B48" w:rsidP="006D756B">
            <w:pPr>
              <w:rPr>
                <w:rFonts w:cs="Times New Roman"/>
                <w:szCs w:val="24"/>
              </w:rPr>
            </w:pPr>
            <w:sdt>
              <w:sdtPr>
                <w:rPr>
                  <w:rFonts w:cs="Times New Roman"/>
                  <w:szCs w:val="24"/>
                </w:rPr>
                <w:alias w:val="Agency Title"/>
                <w:tag w:val="AgencyTitleContentControl"/>
                <w:id w:val="1920747753"/>
                <w:lock w:val="sdtContentLocked"/>
                <w:placeholder>
                  <w:docPart w:val="67F586CEB45347EB9C0AA4425D8A9D5D"/>
                </w:placeholder>
              </w:sdtPr>
              <w:sdtEndPr>
                <w:rPr>
                  <w:rFonts w:cstheme="minorBidi"/>
                  <w:szCs w:val="22"/>
                </w:rPr>
              </w:sdtEndPr>
              <w:sdtContent>
                <w:r>
                  <w:rPr>
                    <w:rFonts w:cs="Times New Roman"/>
                    <w:szCs w:val="24"/>
                  </w:rPr>
                  <w:t>Senate Research Center</w:t>
                </w:r>
              </w:sdtContent>
            </w:sdt>
          </w:p>
        </w:tc>
        <w:tc>
          <w:tcPr>
            <w:tcW w:w="6858" w:type="dxa"/>
          </w:tcPr>
          <w:p w:rsidR="00AF4B48" w:rsidRPr="00FF6471" w:rsidRDefault="00AF4B48" w:rsidP="000F1DF9">
            <w:pPr>
              <w:jc w:val="right"/>
              <w:rPr>
                <w:rFonts w:cs="Times New Roman"/>
                <w:szCs w:val="24"/>
              </w:rPr>
            </w:pPr>
            <w:sdt>
              <w:sdtPr>
                <w:rPr>
                  <w:rFonts w:cs="Times New Roman"/>
                  <w:szCs w:val="24"/>
                </w:rPr>
                <w:alias w:val="Bill Number"/>
                <w:tag w:val="BillNumberOne"/>
                <w:id w:val="-410784069"/>
                <w:lock w:val="sdtContentLocked"/>
                <w:placeholder>
                  <w:docPart w:val="8CE8EE9B1A5D453C9C4026E916C2922A"/>
                </w:placeholder>
              </w:sdtPr>
              <w:sdtContent>
                <w:r>
                  <w:rPr>
                    <w:rFonts w:cs="Times New Roman"/>
                    <w:szCs w:val="24"/>
                  </w:rPr>
                  <w:t>S.B. 542</w:t>
                </w:r>
              </w:sdtContent>
            </w:sdt>
          </w:p>
        </w:tc>
      </w:tr>
      <w:tr w:rsidR="00AF4B48" w:rsidTr="000F1DF9">
        <w:sdt>
          <w:sdtPr>
            <w:rPr>
              <w:rFonts w:cs="Times New Roman"/>
              <w:szCs w:val="24"/>
            </w:rPr>
            <w:alias w:val="TLCNumber"/>
            <w:tag w:val="TLCNumber"/>
            <w:id w:val="-542600604"/>
            <w:lock w:val="sdtLocked"/>
            <w:placeholder>
              <w:docPart w:val="FA5C1459F1E14EEE888C0250D364AD41"/>
            </w:placeholder>
          </w:sdtPr>
          <w:sdtContent>
            <w:tc>
              <w:tcPr>
                <w:tcW w:w="2718" w:type="dxa"/>
              </w:tcPr>
              <w:p w:rsidR="00AF4B48" w:rsidRPr="000F1DF9" w:rsidRDefault="00AF4B48" w:rsidP="00C65088">
                <w:pPr>
                  <w:rPr>
                    <w:rFonts w:cs="Times New Roman"/>
                    <w:szCs w:val="24"/>
                  </w:rPr>
                </w:pPr>
                <w:r>
                  <w:rPr>
                    <w:rFonts w:cs="Times New Roman"/>
                    <w:szCs w:val="24"/>
                  </w:rPr>
                  <w:t>88R2943 SGM-D</w:t>
                </w:r>
              </w:p>
            </w:tc>
          </w:sdtContent>
        </w:sdt>
        <w:tc>
          <w:tcPr>
            <w:tcW w:w="6858" w:type="dxa"/>
          </w:tcPr>
          <w:p w:rsidR="00AF4B48" w:rsidRPr="005C2A78" w:rsidRDefault="00AF4B48" w:rsidP="00073EDD">
            <w:pPr>
              <w:jc w:val="right"/>
              <w:rPr>
                <w:rFonts w:cs="Times New Roman"/>
                <w:szCs w:val="24"/>
              </w:rPr>
            </w:pPr>
            <w:sdt>
              <w:sdtPr>
                <w:rPr>
                  <w:rFonts w:cs="Times New Roman"/>
                  <w:szCs w:val="24"/>
                </w:rPr>
                <w:alias w:val="Author Label"/>
                <w:tag w:val="By"/>
                <w:id w:val="72399597"/>
                <w:lock w:val="sdtLocked"/>
                <w:placeholder>
                  <w:docPart w:val="7237E951453744DE9E9BE926854F65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25B65476394184A197AB7577742987"/>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3301730143C64211B5BF153DE8D8DCDB"/>
                </w:placeholder>
                <w:showingPlcHdr/>
              </w:sdtPr>
              <w:sdtContent/>
            </w:sdt>
            <w:sdt>
              <w:sdtPr>
                <w:rPr>
                  <w:rFonts w:cs="Times New Roman"/>
                  <w:szCs w:val="24"/>
                </w:rPr>
                <w:alias w:val="DualSponsor"/>
                <w:tag w:val="DualSponsor"/>
                <w:id w:val="1029379812"/>
                <w:lock w:val="sdtContentLocked"/>
                <w:placeholder>
                  <w:docPart w:val="D25870DEAACB407FA22BC74414B25DFD"/>
                </w:placeholder>
                <w:showingPlcHdr/>
              </w:sdtPr>
              <w:sdtContent/>
            </w:sdt>
          </w:p>
        </w:tc>
      </w:tr>
      <w:tr w:rsidR="00AF4B48" w:rsidTr="000F1DF9">
        <w:tc>
          <w:tcPr>
            <w:tcW w:w="2718" w:type="dxa"/>
          </w:tcPr>
          <w:p w:rsidR="00AF4B48" w:rsidRPr="00BC7495" w:rsidRDefault="00AF4B48" w:rsidP="000F1DF9">
            <w:pPr>
              <w:rPr>
                <w:rFonts w:cs="Times New Roman"/>
                <w:szCs w:val="24"/>
              </w:rPr>
            </w:pPr>
          </w:p>
        </w:tc>
        <w:sdt>
          <w:sdtPr>
            <w:rPr>
              <w:rFonts w:cs="Times New Roman"/>
              <w:szCs w:val="24"/>
            </w:rPr>
            <w:alias w:val="Committee"/>
            <w:tag w:val="Committee"/>
            <w:id w:val="1914272295"/>
            <w:lock w:val="sdtContentLocked"/>
            <w:placeholder>
              <w:docPart w:val="D94FAECB36B043B283B8A06D0B9A67A9"/>
            </w:placeholder>
          </w:sdtPr>
          <w:sdtContent>
            <w:tc>
              <w:tcPr>
                <w:tcW w:w="6858" w:type="dxa"/>
              </w:tcPr>
              <w:p w:rsidR="00AF4B48" w:rsidRPr="00FF6471" w:rsidRDefault="00AF4B48" w:rsidP="000F1DF9">
                <w:pPr>
                  <w:jc w:val="right"/>
                  <w:rPr>
                    <w:rFonts w:cs="Times New Roman"/>
                    <w:szCs w:val="24"/>
                  </w:rPr>
                </w:pPr>
                <w:r>
                  <w:rPr>
                    <w:rFonts w:cs="Times New Roman"/>
                    <w:szCs w:val="24"/>
                  </w:rPr>
                  <w:t>Local Government</w:t>
                </w:r>
              </w:p>
            </w:tc>
          </w:sdtContent>
        </w:sdt>
      </w:tr>
      <w:tr w:rsidR="00AF4B48" w:rsidTr="000F1DF9">
        <w:tc>
          <w:tcPr>
            <w:tcW w:w="2718" w:type="dxa"/>
          </w:tcPr>
          <w:p w:rsidR="00AF4B48" w:rsidRPr="00BC7495" w:rsidRDefault="00AF4B48" w:rsidP="000F1DF9">
            <w:pPr>
              <w:rPr>
                <w:rFonts w:cs="Times New Roman"/>
                <w:szCs w:val="24"/>
              </w:rPr>
            </w:pPr>
          </w:p>
        </w:tc>
        <w:sdt>
          <w:sdtPr>
            <w:rPr>
              <w:rFonts w:cs="Times New Roman"/>
              <w:szCs w:val="24"/>
            </w:rPr>
            <w:alias w:val="Date"/>
            <w:tag w:val="DateContentControl"/>
            <w:id w:val="1178081906"/>
            <w:lock w:val="sdtLocked"/>
            <w:placeholder>
              <w:docPart w:val="92B9ABDF22554368B886F89EC9D68838"/>
            </w:placeholder>
            <w:date w:fullDate="2023-02-27T00:00:00Z">
              <w:dateFormat w:val="M/d/yyyy"/>
              <w:lid w:val="en-US"/>
              <w:storeMappedDataAs w:val="dateTime"/>
              <w:calendar w:val="gregorian"/>
            </w:date>
          </w:sdtPr>
          <w:sdtContent>
            <w:tc>
              <w:tcPr>
                <w:tcW w:w="6858" w:type="dxa"/>
              </w:tcPr>
              <w:p w:rsidR="00AF4B48" w:rsidRPr="00FF6471" w:rsidRDefault="00AF4B48" w:rsidP="000F1DF9">
                <w:pPr>
                  <w:jc w:val="right"/>
                  <w:rPr>
                    <w:rFonts w:cs="Times New Roman"/>
                    <w:szCs w:val="24"/>
                  </w:rPr>
                </w:pPr>
                <w:r>
                  <w:rPr>
                    <w:rFonts w:cs="Times New Roman"/>
                    <w:szCs w:val="24"/>
                  </w:rPr>
                  <w:t>2/27/2023</w:t>
                </w:r>
              </w:p>
            </w:tc>
          </w:sdtContent>
        </w:sdt>
      </w:tr>
      <w:tr w:rsidR="00AF4B48" w:rsidTr="000F1DF9">
        <w:tc>
          <w:tcPr>
            <w:tcW w:w="2718" w:type="dxa"/>
          </w:tcPr>
          <w:p w:rsidR="00AF4B48" w:rsidRPr="00BC7495" w:rsidRDefault="00AF4B48" w:rsidP="000F1DF9">
            <w:pPr>
              <w:rPr>
                <w:rFonts w:cs="Times New Roman"/>
                <w:szCs w:val="24"/>
              </w:rPr>
            </w:pPr>
          </w:p>
        </w:tc>
        <w:sdt>
          <w:sdtPr>
            <w:rPr>
              <w:rFonts w:cs="Times New Roman"/>
              <w:szCs w:val="24"/>
            </w:rPr>
            <w:alias w:val="BA Version"/>
            <w:tag w:val="BAVersion"/>
            <w:id w:val="-1685590809"/>
            <w:lock w:val="sdtContentLocked"/>
            <w:placeholder>
              <w:docPart w:val="FF2BC42D6C8649E696106CC888C322D4"/>
            </w:placeholder>
          </w:sdtPr>
          <w:sdtContent>
            <w:tc>
              <w:tcPr>
                <w:tcW w:w="6858" w:type="dxa"/>
              </w:tcPr>
              <w:p w:rsidR="00AF4B48" w:rsidRPr="00FF6471" w:rsidRDefault="00AF4B48" w:rsidP="000F1DF9">
                <w:pPr>
                  <w:jc w:val="right"/>
                  <w:rPr>
                    <w:rFonts w:cs="Times New Roman"/>
                    <w:szCs w:val="24"/>
                  </w:rPr>
                </w:pPr>
                <w:r>
                  <w:rPr>
                    <w:rFonts w:cs="Times New Roman"/>
                    <w:szCs w:val="24"/>
                  </w:rPr>
                  <w:t>As Filed</w:t>
                </w:r>
              </w:p>
            </w:tc>
          </w:sdtContent>
        </w:sdt>
      </w:tr>
    </w:tbl>
    <w:p w:rsidR="00AF4B48" w:rsidRPr="00FF6471" w:rsidRDefault="00AF4B48" w:rsidP="000F1DF9">
      <w:pPr>
        <w:spacing w:after="0" w:line="240" w:lineRule="auto"/>
        <w:rPr>
          <w:rFonts w:cs="Times New Roman"/>
          <w:szCs w:val="24"/>
        </w:rPr>
      </w:pPr>
    </w:p>
    <w:p w:rsidR="00AF4B48" w:rsidRPr="00FF6471" w:rsidRDefault="00AF4B48" w:rsidP="000F1DF9">
      <w:pPr>
        <w:spacing w:after="0" w:line="240" w:lineRule="auto"/>
        <w:rPr>
          <w:rFonts w:cs="Times New Roman"/>
          <w:szCs w:val="24"/>
        </w:rPr>
      </w:pPr>
    </w:p>
    <w:p w:rsidR="00AF4B48" w:rsidRPr="00FF6471" w:rsidRDefault="00AF4B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5F27D038114290A3A5FDF0EF0164C7"/>
        </w:placeholder>
      </w:sdtPr>
      <w:sdtContent>
        <w:p w:rsidR="00AF4B48" w:rsidRDefault="00AF4B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FD21227BF3421EBA6D397A6E75EED8"/>
        </w:placeholder>
      </w:sdtPr>
      <w:sdtContent>
        <w:p w:rsidR="00AF4B48" w:rsidRDefault="00AF4B48" w:rsidP="00AF4B48">
          <w:pPr>
            <w:pStyle w:val="NormalWeb"/>
            <w:spacing w:before="0" w:beforeAutospacing="0" w:after="0" w:afterAutospacing="0"/>
            <w:jc w:val="both"/>
            <w:divId w:val="857618805"/>
            <w:rPr>
              <w:rFonts w:eastAsia="Times New Roman"/>
              <w:bCs/>
            </w:rPr>
          </w:pPr>
        </w:p>
        <w:p w:rsidR="00AF4B48" w:rsidRPr="00DC1398" w:rsidRDefault="00AF4B48" w:rsidP="00AF4B48">
          <w:pPr>
            <w:pStyle w:val="NormalWeb"/>
            <w:spacing w:before="0" w:beforeAutospacing="0" w:after="0" w:afterAutospacing="0"/>
            <w:jc w:val="both"/>
            <w:divId w:val="857618805"/>
          </w:pPr>
          <w:r w:rsidRPr="00DC1398">
            <w:t>Currently, counties with an international border and population of over 800,000 give judges the authority to delegate signing responsibilities to county commissioners. This differs from the existing rule for counties with more than 1.5 million population, where commissioners and judges may delegate these powers to administrators and other county officers. Currently, the El Paso county judge is authorized to delegate authority to a county commissioner to sign certain orders or other official documents.</w:t>
          </w:r>
        </w:p>
        <w:p w:rsidR="00AF4B48" w:rsidRPr="00DC1398" w:rsidRDefault="00AF4B48" w:rsidP="00AF4B48">
          <w:pPr>
            <w:pStyle w:val="NormalWeb"/>
            <w:spacing w:before="0" w:beforeAutospacing="0" w:after="0" w:afterAutospacing="0"/>
            <w:jc w:val="both"/>
            <w:divId w:val="857618805"/>
          </w:pPr>
          <w:r w:rsidRPr="00DC1398">
            <w:t> </w:t>
          </w:r>
        </w:p>
        <w:p w:rsidR="00AF4B48" w:rsidRPr="00DC1398" w:rsidRDefault="00AF4B48" w:rsidP="00AF4B48">
          <w:pPr>
            <w:pStyle w:val="NormalWeb"/>
            <w:spacing w:before="0" w:beforeAutospacing="0" w:after="0" w:afterAutospacing="0"/>
            <w:jc w:val="both"/>
            <w:divId w:val="857618805"/>
          </w:pPr>
          <w:r w:rsidRPr="00DC1398">
            <w:t>The El Paso county judge needs additional authority to conduct local affairs more efficiently and expediently. S</w:t>
          </w:r>
          <w:r>
            <w:t>.</w:t>
          </w:r>
          <w:r w:rsidRPr="00DC1398">
            <w:t>B</w:t>
          </w:r>
          <w:r>
            <w:t>.</w:t>
          </w:r>
          <w:r w:rsidRPr="00DC1398">
            <w:t xml:space="preserve"> 542 seeks to give the El Paso County government parity with other large counties across the state by authorizing the delegation of signature authority to county officers or employees.</w:t>
          </w:r>
        </w:p>
        <w:p w:rsidR="00AF4B48" w:rsidRPr="00DC1398" w:rsidRDefault="00AF4B48" w:rsidP="00AF4B48">
          <w:pPr>
            <w:pStyle w:val="NormalWeb"/>
            <w:spacing w:before="0" w:beforeAutospacing="0" w:after="0" w:afterAutospacing="0"/>
            <w:jc w:val="both"/>
            <w:divId w:val="857618805"/>
          </w:pPr>
          <w:r w:rsidRPr="00DC1398">
            <w:t> </w:t>
          </w:r>
        </w:p>
        <w:p w:rsidR="00AF4B48" w:rsidRPr="00DC1398" w:rsidRDefault="00AF4B48" w:rsidP="00AF4B48">
          <w:pPr>
            <w:pStyle w:val="NormalWeb"/>
            <w:spacing w:before="0" w:beforeAutospacing="0" w:after="0" w:afterAutospacing="0"/>
            <w:jc w:val="both"/>
            <w:divId w:val="857618805"/>
          </w:pPr>
          <w:r w:rsidRPr="00DC1398">
            <w:t>S</w:t>
          </w:r>
          <w:r>
            <w:t>.</w:t>
          </w:r>
          <w:r w:rsidRPr="00DC1398">
            <w:t>B</w:t>
          </w:r>
          <w:r>
            <w:t>.</w:t>
          </w:r>
          <w:r w:rsidRPr="00DC1398">
            <w:t xml:space="preserve"> 542 would only apply to El Paso County. The bill would allow the El Paso county judge to delegate the ability to sign orders or other official documents to a chief administrator, county officer, or employee. The county judge must file an order or standing order with the commissioners court clearly indicating the types of documents that the county commissioner, chief administrator, officer, or employee may sign on behalf of the county judge. The county judge can revoke this order at any time.</w:t>
          </w:r>
        </w:p>
        <w:p w:rsidR="00AF4B48" w:rsidRPr="00DC1398" w:rsidRDefault="00AF4B48" w:rsidP="00AF4B48">
          <w:pPr>
            <w:pStyle w:val="NormalWeb"/>
            <w:spacing w:before="0" w:beforeAutospacing="0" w:after="0" w:afterAutospacing="0"/>
            <w:jc w:val="both"/>
            <w:divId w:val="857618805"/>
          </w:pPr>
          <w:r w:rsidRPr="00DC1398">
            <w:t> </w:t>
          </w:r>
        </w:p>
        <w:p w:rsidR="00AF4B48" w:rsidRPr="00DC1398" w:rsidRDefault="00AF4B48" w:rsidP="00AF4B48">
          <w:pPr>
            <w:pStyle w:val="NormalWeb"/>
            <w:spacing w:before="0" w:beforeAutospacing="0" w:after="0" w:afterAutospacing="0"/>
            <w:jc w:val="both"/>
            <w:divId w:val="857618805"/>
          </w:pPr>
          <w:r w:rsidRPr="00DC1398">
            <w:t>Bringing El Paso County in line with other large counties across the state will increase efficiency in County operations.</w:t>
          </w:r>
        </w:p>
        <w:p w:rsidR="00AF4B48" w:rsidRPr="00D70925" w:rsidRDefault="00AF4B48" w:rsidP="00AF4B48">
          <w:pPr>
            <w:spacing w:after="0" w:line="240" w:lineRule="auto"/>
            <w:jc w:val="both"/>
            <w:rPr>
              <w:rFonts w:eastAsia="Times New Roman" w:cs="Times New Roman"/>
              <w:bCs/>
              <w:szCs w:val="24"/>
            </w:rPr>
          </w:pPr>
        </w:p>
      </w:sdtContent>
    </w:sdt>
    <w:p w:rsidR="00AF4B48" w:rsidRDefault="00AF4B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542 </w:t>
      </w:r>
      <w:bookmarkStart w:id="1" w:name="AmendsCurrentLaw"/>
      <w:bookmarkEnd w:id="1"/>
      <w:r>
        <w:rPr>
          <w:rFonts w:cs="Times New Roman"/>
          <w:szCs w:val="24"/>
        </w:rPr>
        <w:t>amends current law relating to the delegation of certain authority of a county judge or commissioners court in certain counties.</w:t>
      </w:r>
    </w:p>
    <w:p w:rsidR="00AF4B48" w:rsidRPr="00DC1398" w:rsidRDefault="00AF4B48" w:rsidP="000F1DF9">
      <w:pPr>
        <w:spacing w:after="0" w:line="240" w:lineRule="auto"/>
        <w:jc w:val="both"/>
        <w:rPr>
          <w:rFonts w:eastAsia="Times New Roman" w:cs="Times New Roman"/>
          <w:szCs w:val="24"/>
        </w:rPr>
      </w:pPr>
    </w:p>
    <w:p w:rsidR="00AF4B48" w:rsidRPr="005C2A78" w:rsidRDefault="00AF4B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25DB24761E4134AA53286FD57FF372"/>
          </w:placeholder>
        </w:sdtPr>
        <w:sdtContent>
          <w:r>
            <w:rPr>
              <w:rFonts w:eastAsia="Times New Roman" w:cs="Times New Roman"/>
              <w:b/>
              <w:szCs w:val="24"/>
              <w:u w:val="single"/>
            </w:rPr>
            <w:t>RULEMAKING AUTHORITY</w:t>
          </w:r>
        </w:sdtContent>
      </w:sdt>
    </w:p>
    <w:p w:rsidR="00AF4B48" w:rsidRPr="006529C4" w:rsidRDefault="00AF4B48" w:rsidP="00774EC7">
      <w:pPr>
        <w:spacing w:after="0" w:line="240" w:lineRule="auto"/>
        <w:jc w:val="both"/>
        <w:rPr>
          <w:rFonts w:cs="Times New Roman"/>
          <w:szCs w:val="24"/>
        </w:rPr>
      </w:pPr>
    </w:p>
    <w:p w:rsidR="00AF4B48" w:rsidRPr="006529C4" w:rsidRDefault="00AF4B4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4B48" w:rsidRPr="006529C4" w:rsidRDefault="00AF4B48" w:rsidP="00774EC7">
      <w:pPr>
        <w:spacing w:after="0" w:line="240" w:lineRule="auto"/>
        <w:jc w:val="both"/>
        <w:rPr>
          <w:rFonts w:cs="Times New Roman"/>
          <w:szCs w:val="24"/>
        </w:rPr>
      </w:pPr>
    </w:p>
    <w:p w:rsidR="00AF4B48" w:rsidRPr="005C2A78" w:rsidRDefault="00AF4B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45CC2EF61545438445061DA7F67AA5"/>
          </w:placeholder>
        </w:sdtPr>
        <w:sdtContent>
          <w:r>
            <w:rPr>
              <w:rFonts w:eastAsia="Times New Roman" w:cs="Times New Roman"/>
              <w:b/>
              <w:szCs w:val="24"/>
              <w:u w:val="single"/>
            </w:rPr>
            <w:t>SECTION BY SECTION ANALYSIS</w:t>
          </w:r>
        </w:sdtContent>
      </w:sdt>
    </w:p>
    <w:p w:rsidR="00AF4B48" w:rsidRPr="005C2A78" w:rsidRDefault="00AF4B48" w:rsidP="006C730D">
      <w:pPr>
        <w:spacing w:after="0" w:line="240" w:lineRule="auto"/>
        <w:jc w:val="both"/>
        <w:rPr>
          <w:rFonts w:eastAsia="Times New Roman" w:cs="Times New Roman"/>
          <w:szCs w:val="24"/>
        </w:rPr>
      </w:pPr>
    </w:p>
    <w:p w:rsidR="00AF4B48" w:rsidRDefault="00AF4B48" w:rsidP="006C730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DC1398">
        <w:rPr>
          <w:rFonts w:eastAsia="Times New Roman" w:cs="Times New Roman"/>
          <w:szCs w:val="24"/>
        </w:rPr>
        <w:t xml:space="preserve"> Section 81.029, Local Government Code,</w:t>
      </w:r>
      <w:r>
        <w:rPr>
          <w:rFonts w:eastAsia="Times New Roman" w:cs="Times New Roman"/>
          <w:szCs w:val="24"/>
        </w:rPr>
        <w:t xml:space="preserve"> as follows:</w:t>
      </w:r>
    </w:p>
    <w:p w:rsidR="00AF4B48" w:rsidRDefault="00AF4B48" w:rsidP="006C730D">
      <w:pPr>
        <w:spacing w:after="0" w:line="240" w:lineRule="auto"/>
        <w:jc w:val="both"/>
        <w:rPr>
          <w:rFonts w:eastAsia="Times New Roman" w:cs="Times New Roman"/>
          <w:szCs w:val="24"/>
        </w:rPr>
      </w:pPr>
    </w:p>
    <w:p w:rsidR="00AF4B48" w:rsidRDefault="00AF4B48" w:rsidP="006C730D">
      <w:pPr>
        <w:spacing w:after="0" w:line="240" w:lineRule="auto"/>
        <w:ind w:left="720"/>
        <w:jc w:val="both"/>
        <w:rPr>
          <w:rFonts w:eastAsia="Times New Roman" w:cs="Times New Roman"/>
          <w:szCs w:val="24"/>
        </w:rPr>
      </w:pPr>
      <w:r w:rsidRPr="00DC1398">
        <w:rPr>
          <w:rFonts w:eastAsia="Times New Roman" w:cs="Times New Roman"/>
          <w:szCs w:val="24"/>
        </w:rPr>
        <w:t>Sec. 81.029.</w:t>
      </w:r>
      <w:r>
        <w:rPr>
          <w:rFonts w:eastAsia="Times New Roman" w:cs="Times New Roman"/>
          <w:szCs w:val="24"/>
        </w:rPr>
        <w:t xml:space="preserve"> New heading: </w:t>
      </w:r>
      <w:r w:rsidRPr="00DC1398">
        <w:rPr>
          <w:rFonts w:eastAsia="Times New Roman" w:cs="Times New Roman"/>
          <w:szCs w:val="24"/>
        </w:rPr>
        <w:t>DELEGATION OF CERTAIN AUTHORITY OF COUNTY</w:t>
      </w:r>
      <w:r>
        <w:rPr>
          <w:rFonts w:eastAsia="Times New Roman" w:cs="Times New Roman"/>
          <w:szCs w:val="24"/>
        </w:rPr>
        <w:t xml:space="preserve"> JUDGE</w:t>
      </w:r>
      <w:r w:rsidRPr="00DC1398">
        <w:rPr>
          <w:rFonts w:eastAsia="Times New Roman" w:cs="Times New Roman"/>
          <w:szCs w:val="24"/>
        </w:rPr>
        <w:t xml:space="preserve"> OR COMMISSIONERS COURT IN CERTAIN COUNTIES.</w:t>
      </w:r>
      <w:r>
        <w:rPr>
          <w:rFonts w:eastAsia="Times New Roman" w:cs="Times New Roman"/>
          <w:szCs w:val="24"/>
        </w:rPr>
        <w:t xml:space="preserve"> (a) Provides that this section applies on to a county, rather than a county judge in a county, that </w:t>
      </w:r>
      <w:r w:rsidRPr="00DC1398">
        <w:rPr>
          <w:rFonts w:eastAsia="Times New Roman" w:cs="Times New Roman"/>
          <w:szCs w:val="24"/>
        </w:rPr>
        <w:t>has a population of more than 800,000 and is located on the international border.</w:t>
      </w:r>
    </w:p>
    <w:p w:rsidR="00AF4B48" w:rsidRDefault="00AF4B48" w:rsidP="006C730D">
      <w:pPr>
        <w:spacing w:after="0" w:line="240" w:lineRule="auto"/>
        <w:ind w:left="720"/>
        <w:jc w:val="both"/>
        <w:rPr>
          <w:rFonts w:eastAsia="Times New Roman" w:cs="Times New Roman"/>
          <w:szCs w:val="24"/>
        </w:rPr>
      </w:pPr>
    </w:p>
    <w:p w:rsidR="00AF4B48" w:rsidRDefault="00AF4B48" w:rsidP="006C730D">
      <w:pPr>
        <w:spacing w:after="0" w:line="240" w:lineRule="auto"/>
        <w:ind w:left="1440"/>
        <w:jc w:val="both"/>
        <w:rPr>
          <w:rFonts w:eastAsia="Times New Roman" w:cs="Times New Roman"/>
          <w:szCs w:val="24"/>
        </w:rPr>
      </w:pPr>
      <w:r>
        <w:rPr>
          <w:rFonts w:eastAsia="Times New Roman" w:cs="Times New Roman"/>
          <w:szCs w:val="24"/>
        </w:rPr>
        <w:t xml:space="preserve">(b) Authorizes a county judge to </w:t>
      </w:r>
      <w:r w:rsidRPr="00DC1398">
        <w:rPr>
          <w:rFonts w:eastAsia="Times New Roman" w:cs="Times New Roman"/>
          <w:szCs w:val="24"/>
        </w:rPr>
        <w:t>file an order with the commissioners court of the county delegating to a county commissioner of the commissioners court, a chief administrator, or another county officer or employee the ability to sign orders or other official documents associated with the county judge's office.</w:t>
      </w:r>
      <w:r>
        <w:rPr>
          <w:rFonts w:eastAsia="Times New Roman" w:cs="Times New Roman"/>
          <w:szCs w:val="24"/>
        </w:rPr>
        <w:t xml:space="preserve"> Requires that the delegating order </w:t>
      </w:r>
      <w:r w:rsidRPr="00DC1398">
        <w:rPr>
          <w:rFonts w:eastAsia="Times New Roman" w:cs="Times New Roman"/>
          <w:szCs w:val="24"/>
        </w:rPr>
        <w:t xml:space="preserve">clearly indicate the types of orders or official documents that the county commissioner, chief administrator, officer, or employee </w:t>
      </w:r>
      <w:r>
        <w:rPr>
          <w:rFonts w:eastAsia="Times New Roman" w:cs="Times New Roman"/>
          <w:szCs w:val="24"/>
        </w:rPr>
        <w:t>is authorized to</w:t>
      </w:r>
      <w:r w:rsidRPr="00DC1398">
        <w:rPr>
          <w:rFonts w:eastAsia="Times New Roman" w:cs="Times New Roman"/>
          <w:szCs w:val="24"/>
        </w:rPr>
        <w:t xml:space="preserve"> sign on behalf of the county judge.</w:t>
      </w:r>
    </w:p>
    <w:p w:rsidR="00AF4B48" w:rsidRDefault="00AF4B48" w:rsidP="006C730D">
      <w:pPr>
        <w:spacing w:after="0" w:line="240" w:lineRule="auto"/>
        <w:ind w:left="1440"/>
        <w:jc w:val="both"/>
        <w:rPr>
          <w:rFonts w:eastAsia="Times New Roman" w:cs="Times New Roman"/>
          <w:szCs w:val="24"/>
        </w:rPr>
      </w:pPr>
    </w:p>
    <w:p w:rsidR="00AF4B48" w:rsidRDefault="00AF4B48" w:rsidP="006C730D">
      <w:pPr>
        <w:spacing w:after="0" w:line="240" w:lineRule="auto"/>
        <w:ind w:left="1440"/>
        <w:jc w:val="both"/>
        <w:rPr>
          <w:rFonts w:eastAsia="Times New Roman" w:cs="Times New Roman"/>
          <w:szCs w:val="24"/>
        </w:rPr>
      </w:pPr>
      <w:r>
        <w:rPr>
          <w:rFonts w:eastAsia="Times New Roman" w:cs="Times New Roman"/>
          <w:szCs w:val="24"/>
        </w:rPr>
        <w:t xml:space="preserve">(c) Authorizes a county judge to file a </w:t>
      </w:r>
      <w:r w:rsidRPr="00DC1398">
        <w:rPr>
          <w:rFonts w:eastAsia="Times New Roman" w:cs="Times New Roman"/>
          <w:szCs w:val="24"/>
        </w:rPr>
        <w:t xml:space="preserve">standing order of emergency delegation of authority that clearly indicates the types of orders or official documents that the county commissioner, chief administrator, officer, or employee </w:t>
      </w:r>
      <w:r>
        <w:rPr>
          <w:rFonts w:eastAsia="Times New Roman" w:cs="Times New Roman"/>
          <w:szCs w:val="24"/>
        </w:rPr>
        <w:t>is authorized to</w:t>
      </w:r>
      <w:r w:rsidRPr="00DC1398">
        <w:rPr>
          <w:rFonts w:eastAsia="Times New Roman" w:cs="Times New Roman"/>
          <w:szCs w:val="24"/>
        </w:rPr>
        <w:t xml:space="preserve"> sign on behalf of the county judge in the event of an emergency or disaster.</w:t>
      </w:r>
    </w:p>
    <w:p w:rsidR="00AF4B48" w:rsidRDefault="00AF4B48" w:rsidP="006C730D">
      <w:pPr>
        <w:spacing w:after="0" w:line="240" w:lineRule="auto"/>
        <w:ind w:left="1440"/>
        <w:jc w:val="both"/>
        <w:rPr>
          <w:rFonts w:eastAsia="Times New Roman" w:cs="Times New Roman"/>
          <w:szCs w:val="24"/>
        </w:rPr>
      </w:pPr>
    </w:p>
    <w:p w:rsidR="00AF4B48" w:rsidRDefault="00AF4B48" w:rsidP="006C730D">
      <w:pPr>
        <w:spacing w:after="0" w:line="240" w:lineRule="auto"/>
        <w:ind w:left="1440"/>
        <w:jc w:val="both"/>
        <w:rPr>
          <w:rFonts w:eastAsia="Times New Roman" w:cs="Times New Roman"/>
          <w:szCs w:val="24"/>
        </w:rPr>
      </w:pPr>
      <w:r>
        <w:rPr>
          <w:rFonts w:eastAsia="Times New Roman" w:cs="Times New Roman"/>
          <w:szCs w:val="24"/>
        </w:rPr>
        <w:t xml:space="preserve">(d) Provides that an </w:t>
      </w:r>
      <w:r w:rsidRPr="00DC1398">
        <w:rPr>
          <w:rFonts w:eastAsia="Times New Roman" w:cs="Times New Roman"/>
          <w:szCs w:val="24"/>
        </w:rPr>
        <w:t>order or official document signed by the county commissioner, chief administrator, officer, or employee under the delegated authority of the county judge under this section has the same effect as an order of the county judge.</w:t>
      </w:r>
    </w:p>
    <w:p w:rsidR="00AF4B48" w:rsidRDefault="00AF4B48" w:rsidP="006C730D">
      <w:pPr>
        <w:spacing w:after="0" w:line="240" w:lineRule="auto"/>
        <w:ind w:left="1440"/>
        <w:jc w:val="both"/>
        <w:rPr>
          <w:rFonts w:eastAsia="Times New Roman" w:cs="Times New Roman"/>
          <w:szCs w:val="24"/>
        </w:rPr>
      </w:pPr>
    </w:p>
    <w:p w:rsidR="00AF4B48" w:rsidRDefault="00AF4B48" w:rsidP="006C730D">
      <w:pPr>
        <w:spacing w:after="0" w:line="240" w:lineRule="auto"/>
        <w:ind w:left="1440"/>
        <w:jc w:val="both"/>
        <w:rPr>
          <w:rFonts w:eastAsia="Times New Roman" w:cs="Times New Roman"/>
          <w:szCs w:val="24"/>
        </w:rPr>
      </w:pPr>
      <w:r>
        <w:rPr>
          <w:rFonts w:eastAsia="Times New Roman" w:cs="Times New Roman"/>
          <w:szCs w:val="24"/>
        </w:rPr>
        <w:t xml:space="preserve">(e) Authorizes the county judge to </w:t>
      </w:r>
      <w:r w:rsidRPr="00DC1398">
        <w:rPr>
          <w:rFonts w:eastAsia="Times New Roman" w:cs="Times New Roman"/>
          <w:szCs w:val="24"/>
        </w:rPr>
        <w:t>revoke at any time the delegated authority or transfer the authority to a different county commissioner, chief administrator, officer, or employee by filing an order with the commissioners court.</w:t>
      </w:r>
    </w:p>
    <w:p w:rsidR="00AF4B48" w:rsidRDefault="00AF4B48" w:rsidP="006C730D">
      <w:pPr>
        <w:spacing w:after="0" w:line="240" w:lineRule="auto"/>
        <w:ind w:left="1440"/>
        <w:jc w:val="both"/>
        <w:rPr>
          <w:rFonts w:eastAsia="Times New Roman" w:cs="Times New Roman"/>
          <w:szCs w:val="24"/>
        </w:rPr>
      </w:pPr>
    </w:p>
    <w:p w:rsidR="00AF4B48" w:rsidRPr="005C2A78" w:rsidRDefault="00AF4B48" w:rsidP="006C730D">
      <w:pPr>
        <w:spacing w:after="0" w:line="240" w:lineRule="auto"/>
        <w:ind w:left="1440"/>
        <w:jc w:val="both"/>
        <w:rPr>
          <w:rFonts w:eastAsia="Times New Roman" w:cs="Times New Roman"/>
          <w:szCs w:val="24"/>
        </w:rPr>
      </w:pPr>
      <w:r>
        <w:rPr>
          <w:rFonts w:eastAsia="Times New Roman" w:cs="Times New Roman"/>
          <w:szCs w:val="24"/>
        </w:rPr>
        <w:t xml:space="preserve">(f) Authorizes the commissioners court </w:t>
      </w:r>
      <w:r w:rsidRPr="00DC1398">
        <w:rPr>
          <w:rFonts w:eastAsia="Times New Roman" w:cs="Times New Roman"/>
          <w:szCs w:val="24"/>
        </w:rPr>
        <w:t xml:space="preserve">by order </w:t>
      </w:r>
      <w:r>
        <w:rPr>
          <w:rFonts w:eastAsia="Times New Roman" w:cs="Times New Roman"/>
          <w:szCs w:val="24"/>
        </w:rPr>
        <w:t>to</w:t>
      </w:r>
      <w:r w:rsidRPr="00DC1398">
        <w:rPr>
          <w:rFonts w:eastAsia="Times New Roman" w:cs="Times New Roman"/>
          <w:szCs w:val="24"/>
        </w:rPr>
        <w:t xml:space="preserve"> delegate managerial authority of the commissioners court to a county chief administrator.</w:t>
      </w:r>
      <w:r>
        <w:rPr>
          <w:rFonts w:eastAsia="Times New Roman" w:cs="Times New Roman"/>
          <w:szCs w:val="24"/>
        </w:rPr>
        <w:t xml:space="preserve"> Requires that the </w:t>
      </w:r>
      <w:r w:rsidRPr="00DC1398">
        <w:rPr>
          <w:rFonts w:eastAsia="Times New Roman" w:cs="Times New Roman"/>
          <w:szCs w:val="24"/>
        </w:rPr>
        <w:t>delegating order clearly indicate the specific managerial authority delegated to the administrator.</w:t>
      </w:r>
      <w:r>
        <w:rPr>
          <w:rFonts w:eastAsia="Times New Roman" w:cs="Times New Roman"/>
          <w:szCs w:val="24"/>
        </w:rPr>
        <w:t xml:space="preserve"> Authorizes the commissioners court to</w:t>
      </w:r>
      <w:r w:rsidRPr="00DC1398">
        <w:rPr>
          <w:rFonts w:eastAsia="Times New Roman" w:cs="Times New Roman"/>
          <w:szCs w:val="24"/>
        </w:rPr>
        <w:t xml:space="preserve"> revoke or modify the managerial authority delegated to the administrator</w:t>
      </w:r>
      <w:r>
        <w:rPr>
          <w:rFonts w:eastAsia="Times New Roman" w:cs="Times New Roman"/>
          <w:szCs w:val="24"/>
        </w:rPr>
        <w:t xml:space="preserve"> by subsequent order. </w:t>
      </w:r>
    </w:p>
    <w:p w:rsidR="00AF4B48" w:rsidRPr="005C2A78" w:rsidRDefault="00AF4B48" w:rsidP="006C730D">
      <w:pPr>
        <w:spacing w:after="0" w:line="240" w:lineRule="auto"/>
        <w:jc w:val="both"/>
        <w:rPr>
          <w:rFonts w:eastAsia="Times New Roman" w:cs="Times New Roman"/>
          <w:szCs w:val="24"/>
        </w:rPr>
      </w:pPr>
    </w:p>
    <w:p w:rsidR="00AF4B48" w:rsidRPr="005C2A78" w:rsidRDefault="00AF4B48" w:rsidP="006C730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AF4B48" w:rsidRPr="005C2A78" w:rsidRDefault="00AF4B48" w:rsidP="006C730D">
      <w:pPr>
        <w:spacing w:after="0" w:line="240" w:lineRule="auto"/>
        <w:jc w:val="both"/>
        <w:rPr>
          <w:rFonts w:eastAsia="Times New Roman" w:cs="Times New Roman"/>
          <w:szCs w:val="24"/>
        </w:rPr>
      </w:pPr>
    </w:p>
    <w:p w:rsidR="00AF4B48" w:rsidRPr="00C8671F" w:rsidRDefault="00AF4B48" w:rsidP="006C730D">
      <w:pPr>
        <w:spacing w:after="0" w:line="240" w:lineRule="auto"/>
        <w:jc w:val="both"/>
        <w:rPr>
          <w:rFonts w:eastAsia="Times New Roman" w:cs="Times New Roman"/>
          <w:szCs w:val="24"/>
        </w:rPr>
      </w:pPr>
    </w:p>
    <w:sectPr w:rsidR="00AF4B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1D3" w:rsidRDefault="004771D3" w:rsidP="000F1DF9">
      <w:pPr>
        <w:spacing w:after="0" w:line="240" w:lineRule="auto"/>
      </w:pPr>
      <w:r>
        <w:separator/>
      </w:r>
    </w:p>
  </w:endnote>
  <w:endnote w:type="continuationSeparator" w:id="0">
    <w:p w:rsidR="004771D3" w:rsidRDefault="004771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71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4B4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4B48">
                <w:rPr>
                  <w:sz w:val="20"/>
                  <w:szCs w:val="20"/>
                </w:rPr>
                <w:t>S.B. 542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4B4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71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1D3" w:rsidRDefault="004771D3" w:rsidP="000F1DF9">
      <w:pPr>
        <w:spacing w:after="0" w:line="240" w:lineRule="auto"/>
      </w:pPr>
      <w:r>
        <w:separator/>
      </w:r>
    </w:p>
  </w:footnote>
  <w:footnote w:type="continuationSeparator" w:id="0">
    <w:p w:rsidR="004771D3" w:rsidRDefault="004771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71D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4B48"/>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326D9"/>
  <w15:docId w15:val="{1753B409-00EE-4A74-BA4D-7F9FEE8B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4B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F3C312E7E14402AED67A1664698583"/>
        <w:category>
          <w:name w:val="General"/>
          <w:gallery w:val="placeholder"/>
        </w:category>
        <w:types>
          <w:type w:val="bbPlcHdr"/>
        </w:types>
        <w:behaviors>
          <w:behavior w:val="content"/>
        </w:behaviors>
        <w:guid w:val="{20383841-68A5-4FBC-B924-768529F98345}"/>
      </w:docPartPr>
      <w:docPartBody>
        <w:p w:rsidR="00000000" w:rsidRDefault="00CE0BAF"/>
      </w:docPartBody>
    </w:docPart>
    <w:docPart>
      <w:docPartPr>
        <w:name w:val="67F586CEB45347EB9C0AA4425D8A9D5D"/>
        <w:category>
          <w:name w:val="General"/>
          <w:gallery w:val="placeholder"/>
        </w:category>
        <w:types>
          <w:type w:val="bbPlcHdr"/>
        </w:types>
        <w:behaviors>
          <w:behavior w:val="content"/>
        </w:behaviors>
        <w:guid w:val="{3E066F4C-25EC-4DE5-875B-1BA85D48DE6C}"/>
      </w:docPartPr>
      <w:docPartBody>
        <w:p w:rsidR="00000000" w:rsidRDefault="00CE0BAF"/>
      </w:docPartBody>
    </w:docPart>
    <w:docPart>
      <w:docPartPr>
        <w:name w:val="8CE8EE9B1A5D453C9C4026E916C2922A"/>
        <w:category>
          <w:name w:val="General"/>
          <w:gallery w:val="placeholder"/>
        </w:category>
        <w:types>
          <w:type w:val="bbPlcHdr"/>
        </w:types>
        <w:behaviors>
          <w:behavior w:val="content"/>
        </w:behaviors>
        <w:guid w:val="{E2B311FE-583B-43D6-8050-712AD61FED73}"/>
      </w:docPartPr>
      <w:docPartBody>
        <w:p w:rsidR="00000000" w:rsidRDefault="00CE0BAF"/>
      </w:docPartBody>
    </w:docPart>
    <w:docPart>
      <w:docPartPr>
        <w:name w:val="FA5C1459F1E14EEE888C0250D364AD41"/>
        <w:category>
          <w:name w:val="General"/>
          <w:gallery w:val="placeholder"/>
        </w:category>
        <w:types>
          <w:type w:val="bbPlcHdr"/>
        </w:types>
        <w:behaviors>
          <w:behavior w:val="content"/>
        </w:behaviors>
        <w:guid w:val="{F06B0DC5-F24E-4915-AD2E-4687322A84B8}"/>
      </w:docPartPr>
      <w:docPartBody>
        <w:p w:rsidR="00000000" w:rsidRDefault="00CE0BAF"/>
      </w:docPartBody>
    </w:docPart>
    <w:docPart>
      <w:docPartPr>
        <w:name w:val="7237E951453744DE9E9BE926854F6506"/>
        <w:category>
          <w:name w:val="General"/>
          <w:gallery w:val="placeholder"/>
        </w:category>
        <w:types>
          <w:type w:val="bbPlcHdr"/>
        </w:types>
        <w:behaviors>
          <w:behavior w:val="content"/>
        </w:behaviors>
        <w:guid w:val="{AAFD9B4E-828B-4895-9F3C-0C1B59B55413}"/>
      </w:docPartPr>
      <w:docPartBody>
        <w:p w:rsidR="00000000" w:rsidRDefault="00CE0BAF"/>
      </w:docPartBody>
    </w:docPart>
    <w:docPart>
      <w:docPartPr>
        <w:name w:val="C625B65476394184A197AB7577742987"/>
        <w:category>
          <w:name w:val="General"/>
          <w:gallery w:val="placeholder"/>
        </w:category>
        <w:types>
          <w:type w:val="bbPlcHdr"/>
        </w:types>
        <w:behaviors>
          <w:behavior w:val="content"/>
        </w:behaviors>
        <w:guid w:val="{9FAA1FFA-BF63-4FB9-BFAD-8BB28C5E52C5}"/>
      </w:docPartPr>
      <w:docPartBody>
        <w:p w:rsidR="00000000" w:rsidRDefault="00CE0BAF"/>
      </w:docPartBody>
    </w:docPart>
    <w:docPart>
      <w:docPartPr>
        <w:name w:val="3301730143C64211B5BF153DE8D8DCDB"/>
        <w:category>
          <w:name w:val="General"/>
          <w:gallery w:val="placeholder"/>
        </w:category>
        <w:types>
          <w:type w:val="bbPlcHdr"/>
        </w:types>
        <w:behaviors>
          <w:behavior w:val="content"/>
        </w:behaviors>
        <w:guid w:val="{43C886EA-BFAA-42CF-A7AB-AE41DC4EA31E}"/>
      </w:docPartPr>
      <w:docPartBody>
        <w:p w:rsidR="00000000" w:rsidRDefault="00CE0BAF"/>
      </w:docPartBody>
    </w:docPart>
    <w:docPart>
      <w:docPartPr>
        <w:name w:val="D25870DEAACB407FA22BC74414B25DFD"/>
        <w:category>
          <w:name w:val="General"/>
          <w:gallery w:val="placeholder"/>
        </w:category>
        <w:types>
          <w:type w:val="bbPlcHdr"/>
        </w:types>
        <w:behaviors>
          <w:behavior w:val="content"/>
        </w:behaviors>
        <w:guid w:val="{60DA58FE-CE67-491F-988B-1FDACF5BF607}"/>
      </w:docPartPr>
      <w:docPartBody>
        <w:p w:rsidR="00000000" w:rsidRDefault="00CE0BAF"/>
      </w:docPartBody>
    </w:docPart>
    <w:docPart>
      <w:docPartPr>
        <w:name w:val="D94FAECB36B043B283B8A06D0B9A67A9"/>
        <w:category>
          <w:name w:val="General"/>
          <w:gallery w:val="placeholder"/>
        </w:category>
        <w:types>
          <w:type w:val="bbPlcHdr"/>
        </w:types>
        <w:behaviors>
          <w:behavior w:val="content"/>
        </w:behaviors>
        <w:guid w:val="{4820DEB3-A3FD-4497-A024-A2F98B0140CB}"/>
      </w:docPartPr>
      <w:docPartBody>
        <w:p w:rsidR="00000000" w:rsidRDefault="00CE0BAF"/>
      </w:docPartBody>
    </w:docPart>
    <w:docPart>
      <w:docPartPr>
        <w:name w:val="92B9ABDF22554368B886F89EC9D68838"/>
        <w:category>
          <w:name w:val="General"/>
          <w:gallery w:val="placeholder"/>
        </w:category>
        <w:types>
          <w:type w:val="bbPlcHdr"/>
        </w:types>
        <w:behaviors>
          <w:behavior w:val="content"/>
        </w:behaviors>
        <w:guid w:val="{B1C131C8-3CD9-4E1E-A871-4E0D79514A02}"/>
      </w:docPartPr>
      <w:docPartBody>
        <w:p w:rsidR="00000000" w:rsidRDefault="00A82409" w:rsidP="00A82409">
          <w:pPr>
            <w:pStyle w:val="92B9ABDF22554368B886F89EC9D68838"/>
          </w:pPr>
          <w:r w:rsidRPr="00A30DD1">
            <w:rPr>
              <w:rStyle w:val="PlaceholderText"/>
            </w:rPr>
            <w:t>Click here to enter a date.</w:t>
          </w:r>
        </w:p>
      </w:docPartBody>
    </w:docPart>
    <w:docPart>
      <w:docPartPr>
        <w:name w:val="FF2BC42D6C8649E696106CC888C322D4"/>
        <w:category>
          <w:name w:val="General"/>
          <w:gallery w:val="placeholder"/>
        </w:category>
        <w:types>
          <w:type w:val="bbPlcHdr"/>
        </w:types>
        <w:behaviors>
          <w:behavior w:val="content"/>
        </w:behaviors>
        <w:guid w:val="{AC905DC6-97A9-4119-88F4-019D448AF096}"/>
      </w:docPartPr>
      <w:docPartBody>
        <w:p w:rsidR="00000000" w:rsidRDefault="00CE0BAF"/>
      </w:docPartBody>
    </w:docPart>
    <w:docPart>
      <w:docPartPr>
        <w:name w:val="B25F27D038114290A3A5FDF0EF0164C7"/>
        <w:category>
          <w:name w:val="General"/>
          <w:gallery w:val="placeholder"/>
        </w:category>
        <w:types>
          <w:type w:val="bbPlcHdr"/>
        </w:types>
        <w:behaviors>
          <w:behavior w:val="content"/>
        </w:behaviors>
        <w:guid w:val="{E17211CC-05A2-4E5C-8331-8D242B44A314}"/>
      </w:docPartPr>
      <w:docPartBody>
        <w:p w:rsidR="00000000" w:rsidRDefault="00CE0BAF"/>
      </w:docPartBody>
    </w:docPart>
    <w:docPart>
      <w:docPartPr>
        <w:name w:val="1EFD21227BF3421EBA6D397A6E75EED8"/>
        <w:category>
          <w:name w:val="General"/>
          <w:gallery w:val="placeholder"/>
        </w:category>
        <w:types>
          <w:type w:val="bbPlcHdr"/>
        </w:types>
        <w:behaviors>
          <w:behavior w:val="content"/>
        </w:behaviors>
        <w:guid w:val="{C912E965-C4E6-4583-90B6-90385BE086BD}"/>
      </w:docPartPr>
      <w:docPartBody>
        <w:p w:rsidR="00000000" w:rsidRDefault="00A82409" w:rsidP="00A82409">
          <w:pPr>
            <w:pStyle w:val="1EFD21227BF3421EBA6D397A6E75EED8"/>
          </w:pPr>
          <w:r>
            <w:rPr>
              <w:rFonts w:eastAsia="Times New Roman" w:cs="Times New Roman"/>
              <w:bCs/>
              <w:szCs w:val="24"/>
            </w:rPr>
            <w:t xml:space="preserve"> </w:t>
          </w:r>
        </w:p>
      </w:docPartBody>
    </w:docPart>
    <w:docPart>
      <w:docPartPr>
        <w:name w:val="3A25DB24761E4134AA53286FD57FF372"/>
        <w:category>
          <w:name w:val="General"/>
          <w:gallery w:val="placeholder"/>
        </w:category>
        <w:types>
          <w:type w:val="bbPlcHdr"/>
        </w:types>
        <w:behaviors>
          <w:behavior w:val="content"/>
        </w:behaviors>
        <w:guid w:val="{1AF1C718-6D54-498C-8B51-2CC0B8DC4C78}"/>
      </w:docPartPr>
      <w:docPartBody>
        <w:p w:rsidR="00000000" w:rsidRDefault="00CE0BAF"/>
      </w:docPartBody>
    </w:docPart>
    <w:docPart>
      <w:docPartPr>
        <w:name w:val="1745CC2EF61545438445061DA7F67AA5"/>
        <w:category>
          <w:name w:val="General"/>
          <w:gallery w:val="placeholder"/>
        </w:category>
        <w:types>
          <w:type w:val="bbPlcHdr"/>
        </w:types>
        <w:behaviors>
          <w:behavior w:val="content"/>
        </w:behaviors>
        <w:guid w:val="{05137475-9B39-4FC1-861B-2895362467D1}"/>
      </w:docPartPr>
      <w:docPartBody>
        <w:p w:rsidR="00000000" w:rsidRDefault="00CE0B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2409"/>
    <w:rsid w:val="00B252A4"/>
    <w:rsid w:val="00B5530B"/>
    <w:rsid w:val="00C129E8"/>
    <w:rsid w:val="00C968BA"/>
    <w:rsid w:val="00CE0BA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409"/>
    <w:rPr>
      <w:color w:val="808080"/>
    </w:rPr>
  </w:style>
  <w:style w:type="paragraph" w:customStyle="1" w:styleId="92B9ABDF22554368B886F89EC9D68838">
    <w:name w:val="92B9ABDF22554368B886F89EC9D68838"/>
    <w:rsid w:val="00A82409"/>
    <w:pPr>
      <w:spacing w:after="160" w:line="259" w:lineRule="auto"/>
    </w:pPr>
  </w:style>
  <w:style w:type="paragraph" w:customStyle="1" w:styleId="1EFD21227BF3421EBA6D397A6E75EED8">
    <w:name w:val="1EFD21227BF3421EBA6D397A6E75EED8"/>
    <w:rsid w:val="00A824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611</Words>
  <Characters>3488</Characters>
  <Application>Microsoft Office Word</Application>
  <DocSecurity>0</DocSecurity>
  <Lines>29</Lines>
  <Paragraphs>8</Paragraphs>
  <ScaleCrop>false</ScaleCrop>
  <Company>Texas Legislative Council</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2023-03-01T21:52:00Z</dcterms:modified>
</cp:coreProperties>
</file>

<file path=docProps/custom.xml><?xml version="1.0" encoding="utf-8"?>
<op:Properties xmlns:vt="http://schemas.openxmlformats.org/officeDocument/2006/docPropsVTypes" xmlns:op="http://schemas.openxmlformats.org/officeDocument/2006/custom-properties"/>
</file>