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242BB" w14:paraId="6AE999BC" w14:textId="77777777" w:rsidTr="00345119">
        <w:tc>
          <w:tcPr>
            <w:tcW w:w="9576" w:type="dxa"/>
            <w:noWrap/>
          </w:tcPr>
          <w:p w14:paraId="7916633A" w14:textId="77777777" w:rsidR="008423E4" w:rsidRPr="0022177D" w:rsidRDefault="00ED3F19" w:rsidP="00623DB0">
            <w:pPr>
              <w:pStyle w:val="Heading1"/>
            </w:pPr>
            <w:r w:rsidRPr="00631897">
              <w:t>BILL ANALYSIS</w:t>
            </w:r>
          </w:p>
        </w:tc>
      </w:tr>
    </w:tbl>
    <w:p w14:paraId="1EBBB045" w14:textId="77777777" w:rsidR="008423E4" w:rsidRPr="0022177D" w:rsidRDefault="008423E4" w:rsidP="00623DB0">
      <w:pPr>
        <w:jc w:val="center"/>
      </w:pPr>
    </w:p>
    <w:p w14:paraId="2165FAFE" w14:textId="77777777" w:rsidR="008423E4" w:rsidRPr="00B31F0E" w:rsidRDefault="008423E4" w:rsidP="00623DB0"/>
    <w:p w14:paraId="605AB764" w14:textId="77777777" w:rsidR="008423E4" w:rsidRPr="00742794" w:rsidRDefault="008423E4" w:rsidP="00623DB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242BB" w14:paraId="41429988" w14:textId="77777777" w:rsidTr="00345119">
        <w:tc>
          <w:tcPr>
            <w:tcW w:w="9576" w:type="dxa"/>
          </w:tcPr>
          <w:p w14:paraId="133A5E5C" w14:textId="445AE317" w:rsidR="008423E4" w:rsidRPr="00861995" w:rsidRDefault="00ED3F19" w:rsidP="00623DB0">
            <w:pPr>
              <w:jc w:val="right"/>
            </w:pPr>
            <w:r>
              <w:t>S.B. 553</w:t>
            </w:r>
          </w:p>
        </w:tc>
      </w:tr>
      <w:tr w:rsidR="00E242BB" w14:paraId="74A28D20" w14:textId="77777777" w:rsidTr="00345119">
        <w:tc>
          <w:tcPr>
            <w:tcW w:w="9576" w:type="dxa"/>
          </w:tcPr>
          <w:p w14:paraId="3308D365" w14:textId="474FE6E9" w:rsidR="008423E4" w:rsidRPr="00861995" w:rsidRDefault="00ED3F19" w:rsidP="00623DB0">
            <w:pPr>
              <w:jc w:val="right"/>
            </w:pPr>
            <w:r>
              <w:t xml:space="preserve">By: </w:t>
            </w:r>
            <w:r w:rsidR="00286384">
              <w:t>West</w:t>
            </w:r>
          </w:p>
        </w:tc>
      </w:tr>
      <w:tr w:rsidR="00E242BB" w14:paraId="5A7CAD6C" w14:textId="77777777" w:rsidTr="00345119">
        <w:tc>
          <w:tcPr>
            <w:tcW w:w="9576" w:type="dxa"/>
          </w:tcPr>
          <w:p w14:paraId="1B0CF0C0" w14:textId="06B4C348" w:rsidR="008423E4" w:rsidRPr="00861995" w:rsidRDefault="00ED3F19" w:rsidP="00623DB0">
            <w:pPr>
              <w:jc w:val="right"/>
            </w:pPr>
            <w:r>
              <w:t>State Affairs</w:t>
            </w:r>
          </w:p>
        </w:tc>
      </w:tr>
      <w:tr w:rsidR="00E242BB" w14:paraId="6E52674A" w14:textId="77777777" w:rsidTr="00345119">
        <w:tc>
          <w:tcPr>
            <w:tcW w:w="9576" w:type="dxa"/>
          </w:tcPr>
          <w:p w14:paraId="7C15E07F" w14:textId="6A65C26D" w:rsidR="008423E4" w:rsidRDefault="00ED3F19" w:rsidP="00623DB0">
            <w:pPr>
              <w:jc w:val="right"/>
            </w:pPr>
            <w:r>
              <w:t>Committee Report (Unamended)</w:t>
            </w:r>
          </w:p>
        </w:tc>
      </w:tr>
    </w:tbl>
    <w:p w14:paraId="6A516529" w14:textId="77777777" w:rsidR="008423E4" w:rsidRDefault="008423E4" w:rsidP="00623DB0">
      <w:pPr>
        <w:tabs>
          <w:tab w:val="right" w:pos="9360"/>
        </w:tabs>
      </w:pPr>
    </w:p>
    <w:p w14:paraId="4FA2C9A8" w14:textId="77777777" w:rsidR="008423E4" w:rsidRDefault="008423E4" w:rsidP="00623DB0"/>
    <w:p w14:paraId="331F2439" w14:textId="77777777" w:rsidR="008423E4" w:rsidRDefault="008423E4" w:rsidP="00623DB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242BB" w14:paraId="1836A70D" w14:textId="77777777" w:rsidTr="00345119">
        <w:tc>
          <w:tcPr>
            <w:tcW w:w="9576" w:type="dxa"/>
          </w:tcPr>
          <w:p w14:paraId="4CBD71A7" w14:textId="77777777" w:rsidR="008423E4" w:rsidRPr="00A8133F" w:rsidRDefault="00ED3F19" w:rsidP="00623DB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ABDF06F" w14:textId="77777777" w:rsidR="008423E4" w:rsidRPr="00623DB0" w:rsidRDefault="008423E4" w:rsidP="00623DB0">
            <w:pPr>
              <w:rPr>
                <w:sz w:val="18"/>
                <w:szCs w:val="18"/>
              </w:rPr>
            </w:pPr>
          </w:p>
          <w:p w14:paraId="03BD80DC" w14:textId="64985419" w:rsidR="008423E4" w:rsidRDefault="00ED3F19" w:rsidP="00623D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03630">
              <w:t xml:space="preserve">Prior to 2022, at least 30 years </w:t>
            </w:r>
            <w:r w:rsidR="00FB5DD2">
              <w:t xml:space="preserve">had passed </w:t>
            </w:r>
            <w:r w:rsidRPr="00A03630">
              <w:t xml:space="preserve">since the State of Texas dedicated a new state office building. In that time, the </w:t>
            </w:r>
            <w:r w:rsidRPr="00A03630">
              <w:t>legislature created the Texas Facilities Commission</w:t>
            </w:r>
            <w:r w:rsidR="00AA483F">
              <w:t xml:space="preserve"> (TFC)</w:t>
            </w:r>
            <w:r w:rsidRPr="00A03630">
              <w:t>, and vested in that agency the responsibility for construction of most state buildings, excluding certain buildings such as state hospitals and buildings at institutions of higher education. When th</w:t>
            </w:r>
            <w:r w:rsidRPr="00A03630">
              <w:t xml:space="preserve">e state began working on a dedication ceremony for the Barbara Jordan State Office Building, </w:t>
            </w:r>
            <w:r w:rsidR="00AA483F">
              <w:t xml:space="preserve"> employees</w:t>
            </w:r>
            <w:r w:rsidR="009657FE">
              <w:t xml:space="preserve"> working on the plans</w:t>
            </w:r>
            <w:r w:rsidR="00AA483F">
              <w:t xml:space="preserve"> noted</w:t>
            </w:r>
            <w:r w:rsidRPr="00A03630">
              <w:t xml:space="preserve"> that, under current law, it was not clear whether expenditures related to things like food and beverages, chair rental, progr</w:t>
            </w:r>
            <w:r w:rsidRPr="00A03630">
              <w:t xml:space="preserve">am printing, and invitation postage for the grand opening of </w:t>
            </w:r>
            <w:r w:rsidR="00FB5DD2">
              <w:t>the</w:t>
            </w:r>
            <w:r w:rsidRPr="00A03630">
              <w:t xml:space="preserve"> building would be considered as accomplishing a public purpose under Article III, Texas Constitution. Additionally, the </w:t>
            </w:r>
            <w:r w:rsidR="00AA483F">
              <w:t>a</w:t>
            </w:r>
            <w:r w:rsidRPr="00A03630">
              <w:t xml:space="preserve">ttorney </w:t>
            </w:r>
            <w:r w:rsidR="00AA483F">
              <w:t>g</w:t>
            </w:r>
            <w:r w:rsidRPr="00A03630">
              <w:t xml:space="preserve">eneral's </w:t>
            </w:r>
            <w:r w:rsidR="00AA483F">
              <w:t>o</w:t>
            </w:r>
            <w:r w:rsidRPr="00A03630">
              <w:t>ffice has issued opinions indicating such would lik</w:t>
            </w:r>
            <w:r w:rsidRPr="00A03630">
              <w:t xml:space="preserve">ely not be considered for a public purpose. As a result, neither the Barbara Jordan nor the George H. W. Bush State Office Buildings have yet opened. A pending opening for the </w:t>
            </w:r>
            <w:r w:rsidR="0072585F">
              <w:t>George H.</w:t>
            </w:r>
            <w:r w:rsidR="00A40976">
              <w:t xml:space="preserve"> </w:t>
            </w:r>
            <w:r w:rsidR="0072585F">
              <w:t xml:space="preserve">W. </w:t>
            </w:r>
            <w:r w:rsidRPr="00A03630">
              <w:t xml:space="preserve">Bush </w:t>
            </w:r>
            <w:r w:rsidR="0072585F">
              <w:t>State Office B</w:t>
            </w:r>
            <w:r w:rsidRPr="00A03630">
              <w:t>uilding was canceled</w:t>
            </w:r>
            <w:r w:rsidR="00AA483F">
              <w:t xml:space="preserve"> while</w:t>
            </w:r>
            <w:r w:rsidRPr="00A03630">
              <w:t xml:space="preserve"> an opening for the Ba</w:t>
            </w:r>
            <w:r w:rsidRPr="00A03630">
              <w:t xml:space="preserve">rbara Jordan </w:t>
            </w:r>
            <w:r w:rsidR="00FB5DD2">
              <w:t xml:space="preserve">State Office </w:t>
            </w:r>
            <w:r w:rsidRPr="00A03630">
              <w:t xml:space="preserve">Building is in the process of being set, </w:t>
            </w:r>
            <w:r w:rsidR="007B35D5">
              <w:t>and</w:t>
            </w:r>
            <w:r w:rsidR="007B35D5" w:rsidRPr="00A03630">
              <w:t xml:space="preserve"> </w:t>
            </w:r>
            <w:r w:rsidRPr="00A03630">
              <w:t xml:space="preserve">is being paid for with private funds donated by a member of Jordan's sorority. Without specific legislation authorizing </w:t>
            </w:r>
            <w:r w:rsidR="00AA483F">
              <w:t>TFC</w:t>
            </w:r>
            <w:r w:rsidRPr="00A03630">
              <w:t xml:space="preserve"> to purchase items necessary for a building dedication ceremon</w:t>
            </w:r>
            <w:r w:rsidRPr="00A03630">
              <w:t xml:space="preserve">y, no state funds can be spent on an office building dedication. </w:t>
            </w:r>
            <w:r w:rsidR="00AA483F">
              <w:t>S.B. 553 seeks to</w:t>
            </w:r>
            <w:r w:rsidR="00FB5DD2">
              <w:t xml:space="preserve"> address this issue by authorizing TFC to hold a ceremony to dedicate a new state building</w:t>
            </w:r>
            <w:r w:rsidR="0072585F">
              <w:t xml:space="preserve"> using certain </w:t>
            </w:r>
            <w:r w:rsidR="00AE1FB0">
              <w:t xml:space="preserve">donated, </w:t>
            </w:r>
            <w:r w:rsidR="0072585F">
              <w:t>appropriated</w:t>
            </w:r>
            <w:r w:rsidR="00AE1FB0">
              <w:t>,</w:t>
            </w:r>
            <w:r w:rsidR="0072585F">
              <w:t xml:space="preserve"> or dedicated money</w:t>
            </w:r>
            <w:r w:rsidRPr="00A03630">
              <w:t>.</w:t>
            </w:r>
          </w:p>
          <w:p w14:paraId="180523AF" w14:textId="77777777" w:rsidR="008423E4" w:rsidRPr="00623DB0" w:rsidRDefault="008423E4" w:rsidP="00623DB0">
            <w:pPr>
              <w:rPr>
                <w:b/>
                <w:sz w:val="18"/>
                <w:szCs w:val="18"/>
              </w:rPr>
            </w:pPr>
          </w:p>
        </w:tc>
      </w:tr>
      <w:tr w:rsidR="00E242BB" w14:paraId="063BD54D" w14:textId="77777777" w:rsidTr="00345119">
        <w:tc>
          <w:tcPr>
            <w:tcW w:w="9576" w:type="dxa"/>
          </w:tcPr>
          <w:p w14:paraId="03B3533A" w14:textId="77777777" w:rsidR="0017725B" w:rsidRDefault="00ED3F19" w:rsidP="00623DB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>
              <w:rPr>
                <w:b/>
                <w:u w:val="single"/>
              </w:rPr>
              <w:t>IMPACT</w:t>
            </w:r>
          </w:p>
          <w:p w14:paraId="118C7FB6" w14:textId="77777777" w:rsidR="0017725B" w:rsidRPr="00623DB0" w:rsidRDefault="0017725B" w:rsidP="00623DB0">
            <w:pPr>
              <w:rPr>
                <w:b/>
                <w:sz w:val="18"/>
                <w:szCs w:val="18"/>
                <w:u w:val="single"/>
              </w:rPr>
            </w:pPr>
          </w:p>
          <w:p w14:paraId="1B3CE195" w14:textId="09A6D7B7" w:rsidR="002827E4" w:rsidRPr="002827E4" w:rsidRDefault="00ED3F19" w:rsidP="00623DB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</w:t>
            </w:r>
            <w:r>
              <w:t xml:space="preserve"> mandatory supervision.</w:t>
            </w:r>
          </w:p>
          <w:p w14:paraId="2A331F13" w14:textId="77777777" w:rsidR="0017725B" w:rsidRPr="00623DB0" w:rsidRDefault="0017725B" w:rsidP="00623DB0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E242BB" w14:paraId="7B82D369" w14:textId="77777777" w:rsidTr="00345119">
        <w:tc>
          <w:tcPr>
            <w:tcW w:w="9576" w:type="dxa"/>
          </w:tcPr>
          <w:p w14:paraId="4072A3B2" w14:textId="77777777" w:rsidR="008423E4" w:rsidRPr="00A8133F" w:rsidRDefault="00ED3F19" w:rsidP="00623DB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8FEAA66" w14:textId="77777777" w:rsidR="008423E4" w:rsidRPr="00623DB0" w:rsidRDefault="008423E4" w:rsidP="00623DB0">
            <w:pPr>
              <w:rPr>
                <w:sz w:val="18"/>
                <w:szCs w:val="18"/>
              </w:rPr>
            </w:pPr>
          </w:p>
          <w:p w14:paraId="68CD0E55" w14:textId="1DABB556" w:rsidR="002827E4" w:rsidRDefault="00ED3F19" w:rsidP="00623D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7DB1A0B" w14:textId="77777777" w:rsidR="008423E4" w:rsidRPr="00623DB0" w:rsidRDefault="008423E4" w:rsidP="00623DB0">
            <w:pPr>
              <w:rPr>
                <w:b/>
                <w:sz w:val="18"/>
                <w:szCs w:val="18"/>
              </w:rPr>
            </w:pPr>
          </w:p>
        </w:tc>
      </w:tr>
      <w:tr w:rsidR="00E242BB" w14:paraId="4274E41B" w14:textId="77777777" w:rsidTr="00345119">
        <w:tc>
          <w:tcPr>
            <w:tcW w:w="9576" w:type="dxa"/>
          </w:tcPr>
          <w:p w14:paraId="64F564EB" w14:textId="77777777" w:rsidR="008423E4" w:rsidRPr="00A8133F" w:rsidRDefault="00ED3F19" w:rsidP="00623DB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2D7C4A" w14:textId="77777777" w:rsidR="008423E4" w:rsidRPr="00623DB0" w:rsidRDefault="008423E4" w:rsidP="00623DB0">
            <w:pPr>
              <w:rPr>
                <w:sz w:val="18"/>
                <w:szCs w:val="18"/>
              </w:rPr>
            </w:pPr>
          </w:p>
          <w:p w14:paraId="2D05F275" w14:textId="36AD5F1B" w:rsidR="009C36CD" w:rsidRPr="009C36CD" w:rsidRDefault="00ED3F19" w:rsidP="00623D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553</w:t>
            </w:r>
            <w:r w:rsidR="00F770BF">
              <w:t xml:space="preserve"> amends the Government Code to authorize the Texas Facilities Commission (TFC) to hold a ceremony to dedicate a new state building and </w:t>
            </w:r>
            <w:r w:rsidR="008A5018">
              <w:t>to</w:t>
            </w:r>
            <w:r w:rsidR="008A5018" w:rsidRPr="008A5018">
              <w:t xml:space="preserve"> accept gifts, grants, or donations from any source for the purposes</w:t>
            </w:r>
            <w:r w:rsidR="008A5018">
              <w:t xml:space="preserve"> of holding such a ceremony. The bill authorizes TFC to </w:t>
            </w:r>
            <w:r w:rsidR="00F770BF">
              <w:t>use available appropriated or donated money to pay for the ceremony</w:t>
            </w:r>
            <w:r w:rsidR="008A5018">
              <w:t xml:space="preserve"> but</w:t>
            </w:r>
            <w:r w:rsidR="00F770BF">
              <w:t xml:space="preserve"> </w:t>
            </w:r>
            <w:r w:rsidR="008A5018">
              <w:t>caps at $</w:t>
            </w:r>
            <w:r>
              <w:t>1</w:t>
            </w:r>
            <w:r w:rsidR="008A5018">
              <w:t xml:space="preserve">0,000 </w:t>
            </w:r>
            <w:r w:rsidR="00CC6804">
              <w:t>the</w:t>
            </w:r>
            <w:r w:rsidR="008A5018">
              <w:t xml:space="preserve"> amount of appropriated money </w:t>
            </w:r>
            <w:r w:rsidR="00CC6804">
              <w:t xml:space="preserve">TFC </w:t>
            </w:r>
            <w:r w:rsidR="008A5018">
              <w:t xml:space="preserve">may </w:t>
            </w:r>
            <w:r w:rsidR="00CC6804">
              <w:t>us</w:t>
            </w:r>
            <w:r w:rsidR="008A5018">
              <w:t>e</w:t>
            </w:r>
            <w:r w:rsidR="00CC6804">
              <w:t xml:space="preserve"> </w:t>
            </w:r>
            <w:r w:rsidR="008A5018">
              <w:t xml:space="preserve">to </w:t>
            </w:r>
            <w:r w:rsidR="00CC6804">
              <w:t>purchas</w:t>
            </w:r>
            <w:r w:rsidR="008A5018">
              <w:t>e</w:t>
            </w:r>
            <w:r w:rsidR="00CC6804">
              <w:t xml:space="preserve"> food,</w:t>
            </w:r>
            <w:r w:rsidR="002827E4">
              <w:t xml:space="preserve"> </w:t>
            </w:r>
            <w:r w:rsidR="00CC6804">
              <w:t xml:space="preserve">nonalcoholic beverages, flowers, decorations, and other items appropriate for the ceremony </w:t>
            </w:r>
            <w:r w:rsidR="0003733F">
              <w:t>that TFC would otherwise be prohibited from purchasing. The</w:t>
            </w:r>
            <w:r w:rsidR="008A5018">
              <w:t>se</w:t>
            </w:r>
            <w:r w:rsidR="0003733F">
              <w:t xml:space="preserve"> </w:t>
            </w:r>
            <w:r w:rsidR="008A5018">
              <w:t xml:space="preserve">provisions </w:t>
            </w:r>
            <w:r w:rsidR="0003733F">
              <w:t xml:space="preserve">expressly do not authorize TFC to purchase alcoholic beverages. </w:t>
            </w:r>
          </w:p>
          <w:p w14:paraId="58334898" w14:textId="77777777" w:rsidR="008423E4" w:rsidRPr="00623DB0" w:rsidRDefault="008423E4" w:rsidP="00623DB0">
            <w:pPr>
              <w:rPr>
                <w:b/>
                <w:sz w:val="18"/>
                <w:szCs w:val="18"/>
              </w:rPr>
            </w:pPr>
          </w:p>
        </w:tc>
      </w:tr>
      <w:tr w:rsidR="00E242BB" w14:paraId="3687751E" w14:textId="77777777" w:rsidTr="00345119">
        <w:tc>
          <w:tcPr>
            <w:tcW w:w="9576" w:type="dxa"/>
          </w:tcPr>
          <w:p w14:paraId="195FC770" w14:textId="77777777" w:rsidR="008423E4" w:rsidRPr="00A8133F" w:rsidRDefault="00ED3F19" w:rsidP="00623DB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A72CF2F" w14:textId="77777777" w:rsidR="008423E4" w:rsidRPr="00623DB0" w:rsidRDefault="008423E4" w:rsidP="00623DB0">
            <w:pPr>
              <w:rPr>
                <w:sz w:val="18"/>
                <w:szCs w:val="18"/>
              </w:rPr>
            </w:pPr>
          </w:p>
          <w:p w14:paraId="48C13127" w14:textId="6E851112" w:rsidR="008423E4" w:rsidRPr="00704F71" w:rsidRDefault="00ED3F19" w:rsidP="00623DB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</w:tc>
      </w:tr>
    </w:tbl>
    <w:p w14:paraId="26FB355B" w14:textId="0E3AB8F5" w:rsidR="008A5018" w:rsidRPr="00704F71" w:rsidRDefault="008A5018" w:rsidP="00623DB0">
      <w:pPr>
        <w:rPr>
          <w:sz w:val="2"/>
          <w:szCs w:val="2"/>
        </w:rPr>
      </w:pPr>
    </w:p>
    <w:p w14:paraId="7DD63AC2" w14:textId="1E9927AE" w:rsidR="008A5018" w:rsidRPr="00704F71" w:rsidRDefault="008A5018" w:rsidP="00623DB0">
      <w:pPr>
        <w:rPr>
          <w:sz w:val="2"/>
          <w:szCs w:val="2"/>
        </w:rPr>
      </w:pPr>
    </w:p>
    <w:p w14:paraId="7493F3C8" w14:textId="6AFC3AFC" w:rsidR="008A5018" w:rsidRPr="00704F71" w:rsidRDefault="008A5018" w:rsidP="00623DB0">
      <w:pPr>
        <w:rPr>
          <w:sz w:val="2"/>
          <w:szCs w:val="2"/>
        </w:rPr>
      </w:pPr>
    </w:p>
    <w:p w14:paraId="696FD526" w14:textId="0250F989" w:rsidR="008A5018" w:rsidRPr="00704F71" w:rsidRDefault="008A5018" w:rsidP="00623DB0">
      <w:pPr>
        <w:rPr>
          <w:sz w:val="2"/>
          <w:szCs w:val="2"/>
        </w:rPr>
      </w:pPr>
    </w:p>
    <w:p w14:paraId="7781B15E" w14:textId="457E509F" w:rsidR="008A5018" w:rsidRPr="00704F71" w:rsidRDefault="008A5018" w:rsidP="00623DB0">
      <w:pPr>
        <w:rPr>
          <w:sz w:val="2"/>
          <w:szCs w:val="2"/>
        </w:rPr>
      </w:pPr>
    </w:p>
    <w:p w14:paraId="19E7BCB4" w14:textId="6A3F102B" w:rsidR="008A5018" w:rsidRPr="00704F71" w:rsidRDefault="008A5018" w:rsidP="00623DB0">
      <w:pPr>
        <w:rPr>
          <w:sz w:val="2"/>
          <w:szCs w:val="2"/>
        </w:rPr>
      </w:pPr>
    </w:p>
    <w:p w14:paraId="105C261A" w14:textId="3A2E7D2D" w:rsidR="008A5018" w:rsidRPr="00704F71" w:rsidRDefault="008A5018" w:rsidP="00623DB0">
      <w:pPr>
        <w:rPr>
          <w:sz w:val="2"/>
          <w:szCs w:val="2"/>
        </w:rPr>
      </w:pPr>
    </w:p>
    <w:p w14:paraId="2484F700" w14:textId="1C0471B3" w:rsidR="008A5018" w:rsidRPr="00704F71" w:rsidRDefault="008A5018" w:rsidP="00623DB0">
      <w:pPr>
        <w:rPr>
          <w:sz w:val="2"/>
          <w:szCs w:val="2"/>
        </w:rPr>
      </w:pPr>
    </w:p>
    <w:p w14:paraId="718AAA6E" w14:textId="6FB925F5" w:rsidR="008A5018" w:rsidRPr="00704F71" w:rsidRDefault="008A5018" w:rsidP="00623DB0">
      <w:pPr>
        <w:rPr>
          <w:sz w:val="2"/>
          <w:szCs w:val="2"/>
        </w:rPr>
      </w:pPr>
    </w:p>
    <w:p w14:paraId="2CF22CB4" w14:textId="61A9C33D" w:rsidR="008A5018" w:rsidRPr="00704F71" w:rsidRDefault="008A5018" w:rsidP="00623DB0">
      <w:pPr>
        <w:rPr>
          <w:sz w:val="2"/>
          <w:szCs w:val="2"/>
        </w:rPr>
      </w:pPr>
    </w:p>
    <w:p w14:paraId="48B3F0CC" w14:textId="3A29A2B1" w:rsidR="008A5018" w:rsidRPr="00704F71" w:rsidRDefault="008A5018" w:rsidP="00623DB0">
      <w:pPr>
        <w:rPr>
          <w:sz w:val="2"/>
          <w:szCs w:val="2"/>
        </w:rPr>
      </w:pPr>
    </w:p>
    <w:p w14:paraId="6A533F4F" w14:textId="77777777" w:rsidR="008A5018" w:rsidRPr="00704F71" w:rsidRDefault="008A5018" w:rsidP="00623DB0">
      <w:pPr>
        <w:rPr>
          <w:sz w:val="2"/>
          <w:szCs w:val="2"/>
        </w:rPr>
      </w:pPr>
    </w:p>
    <w:sectPr w:rsidR="008A5018" w:rsidRPr="00704F71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5192" w14:textId="77777777" w:rsidR="00000000" w:rsidRDefault="00ED3F19">
      <w:r>
        <w:separator/>
      </w:r>
    </w:p>
  </w:endnote>
  <w:endnote w:type="continuationSeparator" w:id="0">
    <w:p w14:paraId="5F7E6B66" w14:textId="77777777" w:rsidR="00000000" w:rsidRDefault="00ED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AD2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242BB" w14:paraId="1B112593" w14:textId="77777777" w:rsidTr="009C1E9A">
      <w:trPr>
        <w:cantSplit/>
      </w:trPr>
      <w:tc>
        <w:tcPr>
          <w:tcW w:w="0" w:type="pct"/>
        </w:tcPr>
        <w:p w14:paraId="2FF649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7DB6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D3E93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A611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FB7D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242BB" w14:paraId="72C03A4F" w14:textId="77777777" w:rsidTr="009C1E9A">
      <w:trPr>
        <w:cantSplit/>
      </w:trPr>
      <w:tc>
        <w:tcPr>
          <w:tcW w:w="0" w:type="pct"/>
        </w:tcPr>
        <w:p w14:paraId="7BDB361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B616D3" w14:textId="419BF659" w:rsidR="00EC379B" w:rsidRPr="009C1E9A" w:rsidRDefault="00ED3F1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31940-D</w:t>
          </w:r>
        </w:p>
      </w:tc>
      <w:tc>
        <w:tcPr>
          <w:tcW w:w="2453" w:type="pct"/>
        </w:tcPr>
        <w:p w14:paraId="1B965ED1" w14:textId="19959A99" w:rsidR="00EC379B" w:rsidRDefault="00ED3F1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23DB0">
            <w:t>23.140.606</w:t>
          </w:r>
          <w:r>
            <w:fldChar w:fldCharType="end"/>
          </w:r>
        </w:p>
      </w:tc>
    </w:tr>
    <w:tr w:rsidR="00E242BB" w14:paraId="2AF019F2" w14:textId="77777777" w:rsidTr="009C1E9A">
      <w:trPr>
        <w:cantSplit/>
      </w:trPr>
      <w:tc>
        <w:tcPr>
          <w:tcW w:w="0" w:type="pct"/>
        </w:tcPr>
        <w:p w14:paraId="5389E65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C56FC0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010C4D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E5C03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242BB" w14:paraId="152C2DE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8202B8F" w14:textId="77777777" w:rsidR="00EC379B" w:rsidRDefault="00ED3F1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533F4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AE9EDE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0DB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7B72" w14:textId="77777777" w:rsidR="00000000" w:rsidRDefault="00ED3F19">
      <w:r>
        <w:separator/>
      </w:r>
    </w:p>
  </w:footnote>
  <w:footnote w:type="continuationSeparator" w:id="0">
    <w:p w14:paraId="67AFD1D6" w14:textId="77777777" w:rsidR="00000000" w:rsidRDefault="00ED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52D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A9B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96A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0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33F"/>
    <w:rsid w:val="000400D5"/>
    <w:rsid w:val="000423C0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846"/>
    <w:rsid w:val="00064BF2"/>
    <w:rsid w:val="000667BA"/>
    <w:rsid w:val="000676A7"/>
    <w:rsid w:val="00073914"/>
    <w:rsid w:val="00074236"/>
    <w:rsid w:val="000746BD"/>
    <w:rsid w:val="00076D7D"/>
    <w:rsid w:val="00080D95"/>
    <w:rsid w:val="00090B37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AAD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45C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7E4"/>
    <w:rsid w:val="00286384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B3F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624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F08"/>
    <w:rsid w:val="003747DF"/>
    <w:rsid w:val="00377E3D"/>
    <w:rsid w:val="003847E8"/>
    <w:rsid w:val="0038731D"/>
    <w:rsid w:val="00387B60"/>
    <w:rsid w:val="00390098"/>
    <w:rsid w:val="003913FC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DB0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BDC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E21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231"/>
    <w:rsid w:val="006E45B0"/>
    <w:rsid w:val="006E5692"/>
    <w:rsid w:val="006F365D"/>
    <w:rsid w:val="006F4BB0"/>
    <w:rsid w:val="007031BD"/>
    <w:rsid w:val="00703E80"/>
    <w:rsid w:val="00704F71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85F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E52"/>
    <w:rsid w:val="0075287B"/>
    <w:rsid w:val="00755C7B"/>
    <w:rsid w:val="00764786"/>
    <w:rsid w:val="00766E12"/>
    <w:rsid w:val="0077051F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5D5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018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7FE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630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6F8F"/>
    <w:rsid w:val="00A27255"/>
    <w:rsid w:val="00A32304"/>
    <w:rsid w:val="00A3420E"/>
    <w:rsid w:val="00A35D66"/>
    <w:rsid w:val="00A4097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83F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E3A"/>
    <w:rsid w:val="00AD304B"/>
    <w:rsid w:val="00AD4497"/>
    <w:rsid w:val="00AD65DE"/>
    <w:rsid w:val="00AD7780"/>
    <w:rsid w:val="00AE1FB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804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F5E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580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2BB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A0D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3F19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0BF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5DD2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4E933E-9FDE-4904-9BC0-17D036C3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373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7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733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7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733F"/>
    <w:rPr>
      <w:b/>
      <w:bCs/>
    </w:rPr>
  </w:style>
  <w:style w:type="paragraph" w:styleId="Revision">
    <w:name w:val="Revision"/>
    <w:hidden/>
    <w:uiPriority w:val="99"/>
    <w:semiHidden/>
    <w:rsid w:val="00647B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2504</Characters>
  <Application>Microsoft Office Word</Application>
  <DocSecurity>4</DocSecurity>
  <Lines>68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SB00553 (Committee Report (Unamended))</vt:lpstr>
    </vt:vector>
  </TitlesOfParts>
  <Company>State of Texas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31940</dc:subject>
  <dc:creator>State of Texas</dc:creator>
  <dc:description>SB 553 by West-(H)State Affairs</dc:description>
  <cp:lastModifiedBy>Damian Duarte</cp:lastModifiedBy>
  <cp:revision>2</cp:revision>
  <cp:lastPrinted>2003-11-26T17:21:00Z</cp:lastPrinted>
  <dcterms:created xsi:type="dcterms:W3CDTF">2023-05-21T17:49:00Z</dcterms:created>
  <dcterms:modified xsi:type="dcterms:W3CDTF">2023-05-21T17:49:00Z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23.140.606</vt:lpwstr>
  </property>
</Properties>
</file>