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72D" w:rsidRDefault="00C0572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590961D72CC43CFBBCABB01BDE1036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0572D" w:rsidRPr="00585C31" w:rsidRDefault="00C0572D" w:rsidP="000F1DF9">
      <w:pPr>
        <w:spacing w:after="0" w:line="240" w:lineRule="auto"/>
        <w:rPr>
          <w:rFonts w:cs="Times New Roman"/>
          <w:szCs w:val="24"/>
        </w:rPr>
      </w:pPr>
    </w:p>
    <w:p w:rsidR="00C0572D" w:rsidRPr="00585C31" w:rsidRDefault="00C0572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0572D" w:rsidTr="000F1DF9">
        <w:tc>
          <w:tcPr>
            <w:tcW w:w="2718" w:type="dxa"/>
          </w:tcPr>
          <w:p w:rsidR="00C0572D" w:rsidRPr="005C2A78" w:rsidRDefault="00C0572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5C682A699F044C59AA89477B882867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0572D" w:rsidRPr="00FF6471" w:rsidRDefault="00C0572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218A974000840A1ACBFF7B7B71B04E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587</w:t>
                </w:r>
              </w:sdtContent>
            </w:sdt>
          </w:p>
        </w:tc>
      </w:tr>
      <w:tr w:rsidR="00C0572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66C3970079844FB82D505E62C90F2E2"/>
            </w:placeholder>
          </w:sdtPr>
          <w:sdtContent>
            <w:tc>
              <w:tcPr>
                <w:tcW w:w="2718" w:type="dxa"/>
              </w:tcPr>
              <w:p w:rsidR="00C0572D" w:rsidRPr="000F1DF9" w:rsidRDefault="00C0572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88R20843 KKR-D</w:t>
                </w:r>
              </w:p>
            </w:tc>
          </w:sdtContent>
        </w:sdt>
        <w:tc>
          <w:tcPr>
            <w:tcW w:w="6858" w:type="dxa"/>
          </w:tcPr>
          <w:p w:rsidR="00C0572D" w:rsidRPr="005C2A78" w:rsidRDefault="00C0572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AB78692977742DEAD16138C73DC7C0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9F675FF065D4E4FA53598324F130D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D1B4584FCC542A8BE50EDDE86B098D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41583656D8C47E8845116E19A69F8E4"/>
                </w:placeholder>
                <w:showingPlcHdr/>
              </w:sdtPr>
              <w:sdtContent/>
            </w:sdt>
          </w:p>
        </w:tc>
      </w:tr>
      <w:tr w:rsidR="00C0572D" w:rsidTr="000F1DF9">
        <w:tc>
          <w:tcPr>
            <w:tcW w:w="2718" w:type="dxa"/>
          </w:tcPr>
          <w:p w:rsidR="00C0572D" w:rsidRPr="00BC7495" w:rsidRDefault="00C0572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7B098161BFD4A2885E5DE185624C17A"/>
            </w:placeholder>
          </w:sdtPr>
          <w:sdtContent>
            <w:tc>
              <w:tcPr>
                <w:tcW w:w="6858" w:type="dxa"/>
              </w:tcPr>
              <w:p w:rsidR="00C0572D" w:rsidRPr="00FF6471" w:rsidRDefault="00C0572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C0572D" w:rsidTr="000F1DF9">
        <w:tc>
          <w:tcPr>
            <w:tcW w:w="2718" w:type="dxa"/>
          </w:tcPr>
          <w:p w:rsidR="00C0572D" w:rsidRPr="00BC7495" w:rsidRDefault="00C0572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C34ECE0D3714F6C839248D0B7AA4643"/>
            </w:placeholder>
            <w:date w:fullDate="2023-04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0572D" w:rsidRPr="00FF6471" w:rsidRDefault="00C0572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4/5/2023</w:t>
                </w:r>
              </w:p>
            </w:tc>
          </w:sdtContent>
        </w:sdt>
      </w:tr>
      <w:tr w:rsidR="00C0572D" w:rsidTr="000F1DF9">
        <w:tc>
          <w:tcPr>
            <w:tcW w:w="2718" w:type="dxa"/>
          </w:tcPr>
          <w:p w:rsidR="00C0572D" w:rsidRPr="00BC7495" w:rsidRDefault="00C0572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13AA99F3D9B4CD3B2ECD9AFAB95627B"/>
            </w:placeholder>
          </w:sdtPr>
          <w:sdtContent>
            <w:tc>
              <w:tcPr>
                <w:tcW w:w="6858" w:type="dxa"/>
              </w:tcPr>
              <w:p w:rsidR="00C0572D" w:rsidRPr="00FF6471" w:rsidRDefault="00C0572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C0572D" w:rsidRPr="00FF6471" w:rsidRDefault="00C0572D" w:rsidP="000F1DF9">
      <w:pPr>
        <w:spacing w:after="0" w:line="240" w:lineRule="auto"/>
        <w:rPr>
          <w:rFonts w:cs="Times New Roman"/>
          <w:szCs w:val="24"/>
        </w:rPr>
      </w:pPr>
    </w:p>
    <w:p w:rsidR="00C0572D" w:rsidRPr="00FF6471" w:rsidRDefault="00C0572D" w:rsidP="000F1DF9">
      <w:pPr>
        <w:spacing w:after="0" w:line="240" w:lineRule="auto"/>
        <w:rPr>
          <w:rFonts w:cs="Times New Roman"/>
          <w:szCs w:val="24"/>
        </w:rPr>
      </w:pPr>
    </w:p>
    <w:p w:rsidR="00C0572D" w:rsidRPr="00FF6471" w:rsidRDefault="00C0572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668E3B0599648B6BC12528C7F3A4561"/>
        </w:placeholder>
      </w:sdtPr>
      <w:sdtContent>
        <w:p w:rsidR="00C0572D" w:rsidRDefault="00C0572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0EEC4FCDB69447C1968A75B41664F460"/>
        </w:placeholder>
      </w:sdtPr>
      <w:sdtEndPr/>
      <w:sdtContent>
        <w:p w:rsidR="00C0572D" w:rsidRDefault="00C0572D" w:rsidP="00C0572D">
          <w:pPr>
            <w:pStyle w:val="NormalWeb"/>
            <w:spacing w:before="0" w:beforeAutospacing="0" w:after="0" w:afterAutospacing="0"/>
            <w:jc w:val="both"/>
            <w:divId w:val="277105754"/>
            <w:rPr>
              <w:rFonts w:eastAsia="Times New Roman"/>
              <w:bCs/>
            </w:rPr>
          </w:pPr>
        </w:p>
        <w:p w:rsidR="00C0572D" w:rsidRPr="00C0572D" w:rsidRDefault="00C0572D" w:rsidP="00C0572D">
          <w:pPr>
            <w:pStyle w:val="NormalWeb"/>
            <w:spacing w:before="0" w:beforeAutospacing="0" w:after="0" w:afterAutospacing="0"/>
            <w:jc w:val="both"/>
            <w:divId w:val="277105754"/>
          </w:pPr>
          <w:r w:rsidRPr="00C0572D">
            <w:t>Many religious organizations and nonprofits rely on local fundraising events to stay active and serve their communities. These events, at times, take the form of a potluck or community meal to aid in raising funds. Some health inspectors have taken steps to shut down these events due to the religious organization or nonprofit not having a commercial kitchen.</w:t>
          </w:r>
        </w:p>
        <w:p w:rsidR="00C0572D" w:rsidRPr="00C0572D" w:rsidRDefault="00C0572D" w:rsidP="00C0572D">
          <w:pPr>
            <w:pStyle w:val="NormalWeb"/>
            <w:spacing w:before="0" w:beforeAutospacing="0" w:after="0" w:afterAutospacing="0"/>
            <w:jc w:val="both"/>
            <w:divId w:val="277105754"/>
          </w:pPr>
          <w:r w:rsidRPr="00C0572D">
            <w:t> </w:t>
          </w:r>
        </w:p>
        <w:p w:rsidR="00C0572D" w:rsidRPr="00C0572D" w:rsidRDefault="00C0572D" w:rsidP="00C0572D">
          <w:pPr>
            <w:pStyle w:val="NormalWeb"/>
            <w:spacing w:before="0" w:beforeAutospacing="0" w:after="0" w:afterAutospacing="0"/>
            <w:jc w:val="both"/>
            <w:divId w:val="277105754"/>
          </w:pPr>
          <w:r w:rsidRPr="00C0572D">
            <w:t>S.B. 587 allows these religious organizations and nonprofits to raise funds for their organization without the bureaucratic barrier of the commercial kitchen requirement.</w:t>
          </w:r>
        </w:p>
        <w:p w:rsidR="00C0572D" w:rsidRPr="00C0572D" w:rsidRDefault="00C0572D" w:rsidP="00C0572D">
          <w:pPr>
            <w:pStyle w:val="NormalWeb"/>
            <w:spacing w:before="0" w:beforeAutospacing="0" w:after="0" w:afterAutospacing="0"/>
            <w:jc w:val="both"/>
            <w:divId w:val="277105754"/>
          </w:pPr>
          <w:r w:rsidRPr="00C0572D">
            <w:t> </w:t>
          </w:r>
        </w:p>
        <w:p w:rsidR="00C0572D" w:rsidRPr="00C0572D" w:rsidRDefault="00C0572D" w:rsidP="00C0572D">
          <w:pPr>
            <w:pStyle w:val="NormalWeb"/>
            <w:spacing w:before="0" w:beforeAutospacing="0" w:after="0" w:afterAutospacing="0"/>
            <w:jc w:val="both"/>
            <w:divId w:val="277105754"/>
          </w:pPr>
          <w:r w:rsidRPr="00C0572D">
            <w:t>(Original Author's/Sponsor's Statement of Intent)</w:t>
          </w:r>
        </w:p>
        <w:p w:rsidR="00C0572D" w:rsidRPr="00D70925" w:rsidRDefault="00C0572D" w:rsidP="00C0572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0572D" w:rsidRDefault="00C0572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587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limitation on commercial kitchen and food permit requirements for food fundraisers held by a religious institution or nonprofit organization.</w:t>
      </w:r>
    </w:p>
    <w:p w:rsidR="00C0572D" w:rsidRPr="00226C2E" w:rsidRDefault="00C0572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0572D" w:rsidRPr="005C2A78" w:rsidRDefault="00C0572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8C6A075BA7F4D1A9E7A4F915899C5A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0572D" w:rsidRPr="006529C4" w:rsidRDefault="00C0572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0572D" w:rsidRPr="006529C4" w:rsidRDefault="00C0572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0572D" w:rsidRPr="006529C4" w:rsidRDefault="00C0572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0572D" w:rsidRPr="005C2A78" w:rsidRDefault="00C0572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905CA387D38467686D9E2B5F29C35E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0572D" w:rsidRPr="005C2A78" w:rsidRDefault="00C0572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0572D" w:rsidRDefault="00C0572D" w:rsidP="00860C8B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1. Amends Section 437.007, Health and Safety Code, as follows:</w:t>
      </w:r>
    </w:p>
    <w:p w:rsidR="00C0572D" w:rsidRDefault="00C0572D" w:rsidP="00860C8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0572D" w:rsidRDefault="00C0572D" w:rsidP="00860C8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437.007. NONPROFIT ORGANIZATIONS EXEMPT. Prohibits certain entities, including the Department of State Health Services or a municipality, from requiring a nonprofit organization, including a religious institution as defined by Section 438.901, to obtain a permit. </w:t>
      </w:r>
    </w:p>
    <w:p w:rsidR="00C0572D" w:rsidRDefault="00C0572D" w:rsidP="00860C8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0572D" w:rsidRPr="001E007A" w:rsidRDefault="00C0572D" w:rsidP="00860C8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2</w:t>
      </w:r>
      <w:r w:rsidRPr="005C2A7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Amends </w:t>
      </w:r>
      <w:r w:rsidRPr="001E007A">
        <w:rPr>
          <w:rFonts w:eastAsia="Times New Roman" w:cs="Times New Roman"/>
          <w:szCs w:val="24"/>
        </w:rPr>
        <w:t>Chapter 438, Health and Safety Code,</w:t>
      </w:r>
      <w:r>
        <w:rPr>
          <w:rFonts w:eastAsia="Times New Roman" w:cs="Times New Roman"/>
          <w:szCs w:val="24"/>
        </w:rPr>
        <w:t xml:space="preserve"> </w:t>
      </w:r>
      <w:r w:rsidRPr="001E007A">
        <w:rPr>
          <w:rFonts w:eastAsia="Times New Roman" w:cs="Times New Roman"/>
          <w:szCs w:val="24"/>
        </w:rPr>
        <w:t>by adding Subchapter Z</w:t>
      </w:r>
      <w:r>
        <w:rPr>
          <w:rFonts w:eastAsia="Times New Roman" w:cs="Times New Roman"/>
          <w:szCs w:val="24"/>
        </w:rPr>
        <w:t>,</w:t>
      </w:r>
      <w:r w:rsidRPr="001E007A">
        <w:rPr>
          <w:rFonts w:eastAsia="Times New Roman" w:cs="Times New Roman"/>
          <w:szCs w:val="24"/>
        </w:rPr>
        <w:t xml:space="preserve"> as follows:</w:t>
      </w:r>
    </w:p>
    <w:p w:rsidR="00C0572D" w:rsidRDefault="00C0572D" w:rsidP="00860C8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0572D" w:rsidRDefault="00C0572D" w:rsidP="00860C8B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>SUBCHAPTER Z. MISCELLANEOUS PROVISIONS</w:t>
      </w:r>
    </w:p>
    <w:p w:rsidR="00C0572D" w:rsidRPr="001E007A" w:rsidRDefault="00C0572D" w:rsidP="00860C8B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0572D" w:rsidRPr="001E007A" w:rsidRDefault="00C0572D" w:rsidP="00860C8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>Sec. 438.901. LIMITATION ON COMMERCIAL KITCHEN REQUIREMENTS FOR FOOD FUNDRAISING ACTIVITY OF RELIGIOUS INSTITUTION OR NONPROFIT ORGANIZATION. (a)</w:t>
      </w:r>
      <w:r>
        <w:rPr>
          <w:rFonts w:eastAsia="Times New Roman" w:cs="Times New Roman"/>
          <w:szCs w:val="24"/>
        </w:rPr>
        <w:t xml:space="preserve"> Defines "n</w:t>
      </w:r>
      <w:r w:rsidRPr="001E007A">
        <w:rPr>
          <w:rFonts w:eastAsia="Times New Roman" w:cs="Times New Roman"/>
          <w:szCs w:val="24"/>
        </w:rPr>
        <w:t>onprofit organization</w:t>
      </w:r>
      <w:r>
        <w:rPr>
          <w:rFonts w:eastAsia="Times New Roman" w:cs="Times New Roman"/>
          <w:szCs w:val="24"/>
        </w:rPr>
        <w:t>" and "r</w:t>
      </w:r>
      <w:r w:rsidRPr="001E007A">
        <w:rPr>
          <w:rFonts w:eastAsia="Times New Roman" w:cs="Times New Roman"/>
          <w:szCs w:val="24"/>
        </w:rPr>
        <w:t>eligious institution</w:t>
      </w:r>
      <w:r>
        <w:rPr>
          <w:rFonts w:eastAsia="Times New Roman" w:cs="Times New Roman"/>
          <w:szCs w:val="24"/>
        </w:rPr>
        <w:t>.</w:t>
      </w:r>
      <w:r w:rsidRPr="001E007A">
        <w:rPr>
          <w:rFonts w:eastAsia="Times New Roman" w:cs="Times New Roman"/>
          <w:szCs w:val="24"/>
        </w:rPr>
        <w:t xml:space="preserve">" </w:t>
      </w:r>
    </w:p>
    <w:p w:rsidR="00C0572D" w:rsidRDefault="00C0572D" w:rsidP="00860C8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0572D" w:rsidRDefault="00C0572D" w:rsidP="00860C8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Prohibits </w:t>
      </w:r>
      <w:r w:rsidRPr="001E007A">
        <w:rPr>
          <w:rFonts w:eastAsia="Times New Roman" w:cs="Times New Roman"/>
          <w:szCs w:val="24"/>
        </w:rPr>
        <w:t>this state or a political subdivision of this state</w:t>
      </w:r>
      <w:r>
        <w:rPr>
          <w:rFonts w:eastAsia="Times New Roman" w:cs="Times New Roman"/>
          <w:szCs w:val="24"/>
        </w:rPr>
        <w:t>, n</w:t>
      </w:r>
      <w:r w:rsidRPr="001E007A">
        <w:rPr>
          <w:rFonts w:eastAsia="Times New Roman" w:cs="Times New Roman"/>
          <w:szCs w:val="24"/>
        </w:rPr>
        <w:t xml:space="preserve">otwithstanding any other law, </w:t>
      </w:r>
      <w:r>
        <w:rPr>
          <w:rFonts w:eastAsia="Times New Roman" w:cs="Times New Roman"/>
          <w:szCs w:val="24"/>
        </w:rPr>
        <w:t>from requiring</w:t>
      </w:r>
      <w:r w:rsidRPr="001E007A">
        <w:rPr>
          <w:rFonts w:eastAsia="Times New Roman" w:cs="Times New Roman"/>
          <w:szCs w:val="24"/>
        </w:rPr>
        <w:t xml:space="preserve"> a religious institution or nonprofit organization to prepare in a commercial kitchen or in a facility that is equipped with commercial kitchen equipment food the institution or organization sells at an event held to raise money for the institution or organization.</w:t>
      </w:r>
    </w:p>
    <w:p w:rsidR="00C0572D" w:rsidRPr="001E007A" w:rsidRDefault="00C0572D" w:rsidP="00860C8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0572D" w:rsidRDefault="00C0572D" w:rsidP="00860C8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Prohibits this </w:t>
      </w:r>
      <w:r w:rsidRPr="001E007A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from being construed</w:t>
      </w:r>
      <w:r w:rsidRPr="001E007A">
        <w:rPr>
          <w:rFonts w:eastAsia="Times New Roman" w:cs="Times New Roman"/>
          <w:szCs w:val="24"/>
        </w:rPr>
        <w:t xml:space="preserve"> to affect any other requirement for food preparation that is applicable to a religious institution or nonprofit organization.</w:t>
      </w:r>
    </w:p>
    <w:p w:rsidR="00C0572D" w:rsidRPr="001E007A" w:rsidRDefault="00C0572D" w:rsidP="00860C8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0572D" w:rsidRPr="00226C2E" w:rsidRDefault="00C0572D" w:rsidP="00860C8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3</w:t>
      </w:r>
      <w:r w:rsidRPr="001E007A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1E007A">
        <w:rPr>
          <w:rFonts w:eastAsia="Times New Roman" w:cs="Times New Roman"/>
          <w:szCs w:val="24"/>
        </w:rPr>
        <w:t>September 1, 2023.</w:t>
      </w:r>
    </w:p>
    <w:sectPr w:rsidR="00C0572D" w:rsidRPr="00226C2E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20A" w:rsidRDefault="008D220A" w:rsidP="000F1DF9">
      <w:pPr>
        <w:spacing w:after="0" w:line="240" w:lineRule="auto"/>
      </w:pPr>
      <w:r>
        <w:separator/>
      </w:r>
    </w:p>
  </w:endnote>
  <w:endnote w:type="continuationSeparator" w:id="0">
    <w:p w:rsidR="008D220A" w:rsidRDefault="008D220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D220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0572D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0572D">
                <w:rPr>
                  <w:sz w:val="20"/>
                  <w:szCs w:val="20"/>
                </w:rPr>
                <w:t>C.S.S.B. 587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0572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D220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20A" w:rsidRDefault="008D220A" w:rsidP="000F1DF9">
      <w:pPr>
        <w:spacing w:after="0" w:line="240" w:lineRule="auto"/>
      </w:pPr>
      <w:r>
        <w:separator/>
      </w:r>
    </w:p>
  </w:footnote>
  <w:footnote w:type="continuationSeparator" w:id="0">
    <w:p w:rsidR="008D220A" w:rsidRDefault="008D220A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D220A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0572D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41423"/>
  <w15:docId w15:val="{F3DE0A48-FFAD-4997-B42F-BC20055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72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590961D72CC43CFBBCABB01BDE1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8F85-D93B-4AA7-B866-8E5E333AFBDA}"/>
      </w:docPartPr>
      <w:docPartBody>
        <w:p w:rsidR="00000000" w:rsidRDefault="008A6B3F"/>
      </w:docPartBody>
    </w:docPart>
    <w:docPart>
      <w:docPartPr>
        <w:name w:val="65C682A699F044C59AA89477B882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9D72-62D7-4280-8752-8FBA3D4D2B2C}"/>
      </w:docPartPr>
      <w:docPartBody>
        <w:p w:rsidR="00000000" w:rsidRDefault="008A6B3F"/>
      </w:docPartBody>
    </w:docPart>
    <w:docPart>
      <w:docPartPr>
        <w:name w:val="A218A974000840A1ACBFF7B7B71B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9D4-1ED2-4821-A48B-17DC7E7408E9}"/>
      </w:docPartPr>
      <w:docPartBody>
        <w:p w:rsidR="00000000" w:rsidRDefault="008A6B3F"/>
      </w:docPartBody>
    </w:docPart>
    <w:docPart>
      <w:docPartPr>
        <w:name w:val="166C3970079844FB82D505E62C90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065D-6ACF-4CE5-B7FB-D5F39EE91F72}"/>
      </w:docPartPr>
      <w:docPartBody>
        <w:p w:rsidR="00000000" w:rsidRDefault="008A6B3F"/>
      </w:docPartBody>
    </w:docPart>
    <w:docPart>
      <w:docPartPr>
        <w:name w:val="0AB78692977742DEAD16138C73DC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E7F0-1658-433B-B62E-1BA3566DC0B5}"/>
      </w:docPartPr>
      <w:docPartBody>
        <w:p w:rsidR="00000000" w:rsidRDefault="008A6B3F"/>
      </w:docPartBody>
    </w:docPart>
    <w:docPart>
      <w:docPartPr>
        <w:name w:val="99F675FF065D4E4FA53598324F13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F4CC-6D41-4BED-83A5-1B72A988BFBB}"/>
      </w:docPartPr>
      <w:docPartBody>
        <w:p w:rsidR="00000000" w:rsidRDefault="008A6B3F"/>
      </w:docPartBody>
    </w:docPart>
    <w:docPart>
      <w:docPartPr>
        <w:name w:val="FD1B4584FCC542A8BE50EDDE86B0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EDD7-797F-4B2E-8A98-75D048F94D64}"/>
      </w:docPartPr>
      <w:docPartBody>
        <w:p w:rsidR="00000000" w:rsidRDefault="008A6B3F"/>
      </w:docPartBody>
    </w:docPart>
    <w:docPart>
      <w:docPartPr>
        <w:name w:val="B41583656D8C47E8845116E19A69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13CB-9F4B-41B2-980D-7AE2E71605A9}"/>
      </w:docPartPr>
      <w:docPartBody>
        <w:p w:rsidR="00000000" w:rsidRDefault="008A6B3F"/>
      </w:docPartBody>
    </w:docPart>
    <w:docPart>
      <w:docPartPr>
        <w:name w:val="F7B098161BFD4A2885E5DE185624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6E4E-2893-4069-BDFF-C407E565A870}"/>
      </w:docPartPr>
      <w:docPartBody>
        <w:p w:rsidR="00000000" w:rsidRDefault="008A6B3F"/>
      </w:docPartBody>
    </w:docPart>
    <w:docPart>
      <w:docPartPr>
        <w:name w:val="6C34ECE0D3714F6C839248D0B7AA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705D-15AD-4B5C-AF7B-3EA17166FB70}"/>
      </w:docPartPr>
      <w:docPartBody>
        <w:p w:rsidR="00000000" w:rsidRDefault="00EA3711" w:rsidP="00EA3711">
          <w:pPr>
            <w:pStyle w:val="6C34ECE0D3714F6C839248D0B7AA464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13AA99F3D9B4CD3B2ECD9AFAB956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4D258-010C-40E2-B6C0-435291042A19}"/>
      </w:docPartPr>
      <w:docPartBody>
        <w:p w:rsidR="00000000" w:rsidRDefault="008A6B3F"/>
      </w:docPartBody>
    </w:docPart>
    <w:docPart>
      <w:docPartPr>
        <w:name w:val="D668E3B0599648B6BC12528C7F3A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D424-FA08-4C90-A18D-D9F6FA7C5FC6}"/>
      </w:docPartPr>
      <w:docPartBody>
        <w:p w:rsidR="00000000" w:rsidRDefault="008A6B3F"/>
      </w:docPartBody>
    </w:docPart>
    <w:docPart>
      <w:docPartPr>
        <w:name w:val="0EEC4FCDB69447C1968A75B41664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CA6C-85B5-423D-ABB3-9622C1E09672}"/>
      </w:docPartPr>
      <w:docPartBody>
        <w:p w:rsidR="00000000" w:rsidRDefault="00EA3711" w:rsidP="00EA3711">
          <w:pPr>
            <w:pStyle w:val="0EEC4FCDB69447C1968A75B41664F46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8C6A075BA7F4D1A9E7A4F915899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82BC-241F-416E-BA71-0B9E2A44FD98}"/>
      </w:docPartPr>
      <w:docPartBody>
        <w:p w:rsidR="00000000" w:rsidRDefault="008A6B3F"/>
      </w:docPartBody>
    </w:docPart>
    <w:docPart>
      <w:docPartPr>
        <w:name w:val="C905CA387D38467686D9E2B5F29C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7915-1B17-4916-BFD6-C8F2E5181852}"/>
      </w:docPartPr>
      <w:docPartBody>
        <w:p w:rsidR="00000000" w:rsidRDefault="008A6B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A6B3F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A3711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711"/>
    <w:rPr>
      <w:color w:val="808080"/>
    </w:rPr>
  </w:style>
  <w:style w:type="paragraph" w:customStyle="1" w:styleId="6C34ECE0D3714F6C839248D0B7AA4643">
    <w:name w:val="6C34ECE0D3714F6C839248D0B7AA4643"/>
    <w:rsid w:val="00EA3711"/>
    <w:pPr>
      <w:spacing w:after="160" w:line="259" w:lineRule="auto"/>
    </w:pPr>
  </w:style>
  <w:style w:type="paragraph" w:customStyle="1" w:styleId="0EEC4FCDB69447C1968A75B41664F460">
    <w:name w:val="0EEC4FCDB69447C1968A75B41664F460"/>
    <w:rsid w:val="00EA371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368</Words>
  <Characters>2101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2023-04-11T12:47:00Z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