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E3F" w:rsidRDefault="00CB0E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2466D7ACE64249ACD894F4672CC337"/>
          </w:placeholder>
        </w:sdtPr>
        <w:sdtContent>
          <w:r w:rsidRPr="005C2A78">
            <w:rPr>
              <w:rFonts w:cs="Times New Roman"/>
              <w:b/>
              <w:szCs w:val="24"/>
              <w:u w:val="single"/>
            </w:rPr>
            <w:t>BILL ANALYSIS</w:t>
          </w:r>
        </w:sdtContent>
      </w:sdt>
    </w:p>
    <w:p w:rsidR="00CB0E3F" w:rsidRPr="00585C31" w:rsidRDefault="00CB0E3F" w:rsidP="000F1DF9">
      <w:pPr>
        <w:spacing w:after="0" w:line="240" w:lineRule="auto"/>
        <w:rPr>
          <w:rFonts w:cs="Times New Roman"/>
          <w:szCs w:val="24"/>
        </w:rPr>
      </w:pPr>
    </w:p>
    <w:p w:rsidR="00CB0E3F" w:rsidRPr="00585C31" w:rsidRDefault="00CB0E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0E3F" w:rsidTr="000F1DF9">
        <w:tc>
          <w:tcPr>
            <w:tcW w:w="2718" w:type="dxa"/>
          </w:tcPr>
          <w:p w:rsidR="00CB0E3F" w:rsidRPr="005C2A78" w:rsidRDefault="00CB0E3F" w:rsidP="006D756B">
            <w:pPr>
              <w:rPr>
                <w:rFonts w:cs="Times New Roman"/>
                <w:szCs w:val="24"/>
              </w:rPr>
            </w:pPr>
            <w:sdt>
              <w:sdtPr>
                <w:rPr>
                  <w:rFonts w:cs="Times New Roman"/>
                  <w:szCs w:val="24"/>
                </w:rPr>
                <w:alias w:val="Agency Title"/>
                <w:tag w:val="AgencyTitleContentControl"/>
                <w:id w:val="1920747753"/>
                <w:lock w:val="sdtContentLocked"/>
                <w:placeholder>
                  <w:docPart w:val="2448B1358133477C8A7408043BA0C3E5"/>
                </w:placeholder>
              </w:sdtPr>
              <w:sdtEndPr>
                <w:rPr>
                  <w:rFonts w:cstheme="minorBidi"/>
                  <w:szCs w:val="22"/>
                </w:rPr>
              </w:sdtEndPr>
              <w:sdtContent>
                <w:r>
                  <w:rPr>
                    <w:rFonts w:cs="Times New Roman"/>
                    <w:szCs w:val="24"/>
                  </w:rPr>
                  <w:t>Senate Research Center</w:t>
                </w:r>
              </w:sdtContent>
            </w:sdt>
          </w:p>
        </w:tc>
        <w:tc>
          <w:tcPr>
            <w:tcW w:w="6858" w:type="dxa"/>
          </w:tcPr>
          <w:p w:rsidR="00CB0E3F" w:rsidRPr="00FF6471" w:rsidRDefault="00CB0E3F" w:rsidP="000F1DF9">
            <w:pPr>
              <w:jc w:val="right"/>
              <w:rPr>
                <w:rFonts w:cs="Times New Roman"/>
                <w:szCs w:val="24"/>
              </w:rPr>
            </w:pPr>
            <w:sdt>
              <w:sdtPr>
                <w:rPr>
                  <w:rFonts w:cs="Times New Roman"/>
                  <w:szCs w:val="24"/>
                </w:rPr>
                <w:alias w:val="Bill Number"/>
                <w:tag w:val="BillNumberOne"/>
                <w:id w:val="-410784069"/>
                <w:lock w:val="sdtContentLocked"/>
                <w:placeholder>
                  <w:docPart w:val="2446F3306C1C4729A84D7658FB6D0DE6"/>
                </w:placeholder>
              </w:sdtPr>
              <w:sdtContent>
                <w:r>
                  <w:rPr>
                    <w:rFonts w:cs="Times New Roman"/>
                    <w:szCs w:val="24"/>
                  </w:rPr>
                  <w:t>S.B. 601</w:t>
                </w:r>
              </w:sdtContent>
            </w:sdt>
          </w:p>
        </w:tc>
      </w:tr>
      <w:tr w:rsidR="00CB0E3F" w:rsidTr="000F1DF9">
        <w:sdt>
          <w:sdtPr>
            <w:rPr>
              <w:rFonts w:cs="Times New Roman"/>
              <w:szCs w:val="24"/>
            </w:rPr>
            <w:alias w:val="TLCNumber"/>
            <w:tag w:val="TLCNumber"/>
            <w:id w:val="-542600604"/>
            <w:lock w:val="sdtLocked"/>
            <w:placeholder>
              <w:docPart w:val="8F5BBB26AE914C3185F5B8387E605B63"/>
            </w:placeholder>
          </w:sdtPr>
          <w:sdtContent>
            <w:tc>
              <w:tcPr>
                <w:tcW w:w="2718" w:type="dxa"/>
              </w:tcPr>
              <w:p w:rsidR="00CB0E3F" w:rsidRPr="000F1DF9" w:rsidRDefault="00CB0E3F" w:rsidP="00C65088">
                <w:pPr>
                  <w:rPr>
                    <w:rFonts w:cs="Times New Roman"/>
                    <w:szCs w:val="24"/>
                  </w:rPr>
                </w:pPr>
                <w:r>
                  <w:rPr>
                    <w:rFonts w:cs="Times New Roman"/>
                    <w:szCs w:val="24"/>
                  </w:rPr>
                  <w:t>88R1392 MM-D</w:t>
                </w:r>
              </w:p>
            </w:tc>
          </w:sdtContent>
        </w:sdt>
        <w:tc>
          <w:tcPr>
            <w:tcW w:w="6858" w:type="dxa"/>
          </w:tcPr>
          <w:p w:rsidR="00CB0E3F" w:rsidRPr="005C2A78" w:rsidRDefault="00CB0E3F" w:rsidP="00073EDD">
            <w:pPr>
              <w:jc w:val="right"/>
              <w:rPr>
                <w:rFonts w:cs="Times New Roman"/>
                <w:szCs w:val="24"/>
              </w:rPr>
            </w:pPr>
            <w:sdt>
              <w:sdtPr>
                <w:rPr>
                  <w:rFonts w:cs="Times New Roman"/>
                  <w:szCs w:val="24"/>
                </w:rPr>
                <w:alias w:val="Author Label"/>
                <w:tag w:val="By"/>
                <w:id w:val="72399597"/>
                <w:lock w:val="sdtLocked"/>
                <w:placeholder>
                  <w:docPart w:val="E9276C07D9E1455C990D4150D83DB7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9E1FAE94B9145E0BD4B4EE0A8DC4E24"/>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06B4C170E3BC442E81E5E644B8F1CF96"/>
                </w:placeholder>
                <w:showingPlcHdr/>
              </w:sdtPr>
              <w:sdtContent/>
            </w:sdt>
            <w:sdt>
              <w:sdtPr>
                <w:rPr>
                  <w:rFonts w:cs="Times New Roman"/>
                  <w:szCs w:val="24"/>
                </w:rPr>
                <w:alias w:val="DualSponsor"/>
                <w:tag w:val="DualSponsor"/>
                <w:id w:val="1029379812"/>
                <w:lock w:val="sdtContentLocked"/>
                <w:placeholder>
                  <w:docPart w:val="B23FD54DC6344C98B682B16C13E40909"/>
                </w:placeholder>
                <w:showingPlcHdr/>
              </w:sdtPr>
              <w:sdtContent/>
            </w:sdt>
          </w:p>
        </w:tc>
      </w:tr>
      <w:tr w:rsidR="00CB0E3F" w:rsidTr="000F1DF9">
        <w:tc>
          <w:tcPr>
            <w:tcW w:w="2718" w:type="dxa"/>
          </w:tcPr>
          <w:p w:rsidR="00CB0E3F" w:rsidRPr="00BC7495" w:rsidRDefault="00CB0E3F" w:rsidP="000F1DF9">
            <w:pPr>
              <w:rPr>
                <w:rFonts w:cs="Times New Roman"/>
                <w:szCs w:val="24"/>
              </w:rPr>
            </w:pPr>
          </w:p>
        </w:tc>
        <w:sdt>
          <w:sdtPr>
            <w:rPr>
              <w:rFonts w:cs="Times New Roman"/>
              <w:szCs w:val="24"/>
            </w:rPr>
            <w:alias w:val="Committee"/>
            <w:tag w:val="Committee"/>
            <w:id w:val="1914272295"/>
            <w:lock w:val="sdtContentLocked"/>
            <w:placeholder>
              <w:docPart w:val="D491D10759C445F49456E3B0622D5A78"/>
            </w:placeholder>
          </w:sdtPr>
          <w:sdtContent>
            <w:tc>
              <w:tcPr>
                <w:tcW w:w="6858" w:type="dxa"/>
              </w:tcPr>
              <w:p w:rsidR="00CB0E3F" w:rsidRPr="00FF6471" w:rsidRDefault="00CB0E3F" w:rsidP="000F1DF9">
                <w:pPr>
                  <w:jc w:val="right"/>
                  <w:rPr>
                    <w:rFonts w:cs="Times New Roman"/>
                    <w:szCs w:val="24"/>
                  </w:rPr>
                </w:pPr>
                <w:r>
                  <w:rPr>
                    <w:rFonts w:cs="Times New Roman"/>
                    <w:szCs w:val="24"/>
                  </w:rPr>
                  <w:t>Subcommittee on Higher Education</w:t>
                </w:r>
              </w:p>
            </w:tc>
          </w:sdtContent>
        </w:sdt>
      </w:tr>
      <w:tr w:rsidR="00CB0E3F" w:rsidTr="000F1DF9">
        <w:tc>
          <w:tcPr>
            <w:tcW w:w="2718" w:type="dxa"/>
          </w:tcPr>
          <w:p w:rsidR="00CB0E3F" w:rsidRPr="00BC7495" w:rsidRDefault="00CB0E3F" w:rsidP="000F1DF9">
            <w:pPr>
              <w:rPr>
                <w:rFonts w:cs="Times New Roman"/>
                <w:szCs w:val="24"/>
              </w:rPr>
            </w:pPr>
          </w:p>
        </w:tc>
        <w:sdt>
          <w:sdtPr>
            <w:rPr>
              <w:rFonts w:cs="Times New Roman"/>
              <w:szCs w:val="24"/>
            </w:rPr>
            <w:alias w:val="Date"/>
            <w:tag w:val="DateContentControl"/>
            <w:id w:val="1178081906"/>
            <w:lock w:val="sdtLocked"/>
            <w:placeholder>
              <w:docPart w:val="25C3A00717854111A810A4279C9C7B51"/>
            </w:placeholder>
            <w:date w:fullDate="2023-04-12T00:00:00Z">
              <w:dateFormat w:val="M/d/yyyy"/>
              <w:lid w:val="en-US"/>
              <w:storeMappedDataAs w:val="dateTime"/>
              <w:calendar w:val="gregorian"/>
            </w:date>
          </w:sdtPr>
          <w:sdtContent>
            <w:tc>
              <w:tcPr>
                <w:tcW w:w="6858" w:type="dxa"/>
              </w:tcPr>
              <w:p w:rsidR="00CB0E3F" w:rsidRPr="00FF6471" w:rsidRDefault="00CB0E3F" w:rsidP="000F1DF9">
                <w:pPr>
                  <w:jc w:val="right"/>
                  <w:rPr>
                    <w:rFonts w:cs="Times New Roman"/>
                    <w:szCs w:val="24"/>
                  </w:rPr>
                </w:pPr>
                <w:r>
                  <w:rPr>
                    <w:rFonts w:cs="Times New Roman"/>
                    <w:szCs w:val="24"/>
                  </w:rPr>
                  <w:t>4/12/2023</w:t>
                </w:r>
              </w:p>
            </w:tc>
          </w:sdtContent>
        </w:sdt>
      </w:tr>
      <w:tr w:rsidR="00CB0E3F" w:rsidTr="000F1DF9">
        <w:tc>
          <w:tcPr>
            <w:tcW w:w="2718" w:type="dxa"/>
          </w:tcPr>
          <w:p w:rsidR="00CB0E3F" w:rsidRPr="00BC7495" w:rsidRDefault="00CB0E3F" w:rsidP="000F1DF9">
            <w:pPr>
              <w:rPr>
                <w:rFonts w:cs="Times New Roman"/>
                <w:szCs w:val="24"/>
              </w:rPr>
            </w:pPr>
          </w:p>
        </w:tc>
        <w:sdt>
          <w:sdtPr>
            <w:rPr>
              <w:rFonts w:cs="Times New Roman"/>
              <w:szCs w:val="24"/>
            </w:rPr>
            <w:alias w:val="BA Version"/>
            <w:tag w:val="BAVersion"/>
            <w:id w:val="-1685590809"/>
            <w:lock w:val="sdtContentLocked"/>
            <w:placeholder>
              <w:docPart w:val="1B253041DC62496EA6FA987C8979458D"/>
            </w:placeholder>
          </w:sdtPr>
          <w:sdtContent>
            <w:tc>
              <w:tcPr>
                <w:tcW w:w="6858" w:type="dxa"/>
              </w:tcPr>
              <w:p w:rsidR="00CB0E3F" w:rsidRPr="00FF6471" w:rsidRDefault="00CB0E3F" w:rsidP="000F1DF9">
                <w:pPr>
                  <w:jc w:val="right"/>
                  <w:rPr>
                    <w:rFonts w:cs="Times New Roman"/>
                    <w:szCs w:val="24"/>
                  </w:rPr>
                </w:pPr>
                <w:r>
                  <w:rPr>
                    <w:rFonts w:cs="Times New Roman"/>
                    <w:szCs w:val="24"/>
                  </w:rPr>
                  <w:t>As Filed</w:t>
                </w:r>
              </w:p>
            </w:tc>
          </w:sdtContent>
        </w:sdt>
      </w:tr>
    </w:tbl>
    <w:p w:rsidR="00CB0E3F" w:rsidRPr="00FF6471" w:rsidRDefault="00CB0E3F" w:rsidP="000F1DF9">
      <w:pPr>
        <w:spacing w:after="0" w:line="240" w:lineRule="auto"/>
        <w:rPr>
          <w:rFonts w:cs="Times New Roman"/>
          <w:szCs w:val="24"/>
        </w:rPr>
      </w:pPr>
    </w:p>
    <w:p w:rsidR="00CB0E3F" w:rsidRPr="00FF6471" w:rsidRDefault="00CB0E3F" w:rsidP="000F1DF9">
      <w:pPr>
        <w:spacing w:after="0" w:line="240" w:lineRule="auto"/>
        <w:rPr>
          <w:rFonts w:cs="Times New Roman"/>
          <w:szCs w:val="24"/>
        </w:rPr>
      </w:pPr>
    </w:p>
    <w:p w:rsidR="00CB0E3F" w:rsidRPr="00FF6471" w:rsidRDefault="00CB0E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C6319BF1A34456B00618D846C61F44"/>
        </w:placeholder>
      </w:sdtPr>
      <w:sdtContent>
        <w:p w:rsidR="00CB0E3F" w:rsidRDefault="00CB0E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FD8886BAD745B4A8F89D22E425E769"/>
        </w:placeholder>
      </w:sdtPr>
      <w:sdtContent>
        <w:p w:rsidR="00CB0E3F" w:rsidRPr="00C52036" w:rsidRDefault="00CB0E3F" w:rsidP="00B14823">
          <w:pPr>
            <w:pStyle w:val="NormalWeb"/>
            <w:spacing w:before="0" w:beforeAutospacing="0" w:after="0" w:afterAutospacing="0"/>
            <w:jc w:val="both"/>
            <w:divId w:val="457142512"/>
            <w:rPr>
              <w:rFonts w:eastAsia="Times New Roman"/>
              <w:bCs/>
            </w:rPr>
          </w:pPr>
          <w:r w:rsidRPr="001A41E4">
            <w:t> </w:t>
          </w:r>
        </w:p>
        <w:p w:rsidR="00CB0E3F" w:rsidRPr="001A41E4" w:rsidRDefault="00CB0E3F" w:rsidP="00B14823">
          <w:pPr>
            <w:pStyle w:val="NormalWeb"/>
            <w:spacing w:before="0" w:beforeAutospacing="0" w:after="0" w:afterAutospacing="0"/>
            <w:jc w:val="both"/>
            <w:divId w:val="457142512"/>
          </w:pPr>
          <w:r w:rsidRPr="001A41E4">
            <w:t>Texas State Technical College (TSTC) is a co-educational two-year institution of higher education offering courses of study in technical vocational education for which there is demand within the State of Texas. TSTC operates ten campuses in Texas. Under Section 135.02</w:t>
          </w:r>
          <w:r>
            <w:t xml:space="preserve">, </w:t>
          </w:r>
          <w:r w:rsidRPr="001A41E4">
            <w:t>Education Code, campus locations are confined to specific cities within identified counties.</w:t>
          </w:r>
        </w:p>
        <w:p w:rsidR="00CB0E3F" w:rsidRPr="001A41E4" w:rsidRDefault="00CB0E3F" w:rsidP="00B14823">
          <w:pPr>
            <w:pStyle w:val="NormalWeb"/>
            <w:spacing w:before="0" w:beforeAutospacing="0" w:after="0" w:afterAutospacing="0"/>
            <w:jc w:val="both"/>
            <w:divId w:val="457142512"/>
          </w:pPr>
          <w:r w:rsidRPr="001A41E4">
            <w:t> </w:t>
          </w:r>
        </w:p>
        <w:p w:rsidR="00CB0E3F" w:rsidRPr="001A41E4" w:rsidRDefault="00CB0E3F" w:rsidP="00B14823">
          <w:pPr>
            <w:pStyle w:val="NormalWeb"/>
            <w:spacing w:before="0" w:beforeAutospacing="0" w:after="0" w:afterAutospacing="0"/>
            <w:jc w:val="both"/>
            <w:divId w:val="457142512"/>
          </w:pPr>
          <w:r w:rsidRPr="001A41E4">
            <w:t>Currently, TSTC's Red Oak campus is authorized only to operate within the city of Red Oak in Ellis County. This restriction hinders TSTC's ability to expand its infrastructure outside the city limits of Red Oak.</w:t>
          </w:r>
        </w:p>
        <w:p w:rsidR="00CB0E3F" w:rsidRPr="001A41E4" w:rsidRDefault="00CB0E3F" w:rsidP="00B14823">
          <w:pPr>
            <w:pStyle w:val="NormalWeb"/>
            <w:spacing w:before="0" w:beforeAutospacing="0" w:after="0" w:afterAutospacing="0"/>
            <w:jc w:val="both"/>
            <w:divId w:val="457142512"/>
          </w:pPr>
          <w:r w:rsidRPr="001A41E4">
            <w:t> </w:t>
          </w:r>
        </w:p>
        <w:p w:rsidR="00CB0E3F" w:rsidRPr="001A41E4" w:rsidRDefault="00CB0E3F" w:rsidP="00B14823">
          <w:pPr>
            <w:pStyle w:val="NormalWeb"/>
            <w:spacing w:before="0" w:beforeAutospacing="0" w:after="0" w:afterAutospacing="0"/>
            <w:jc w:val="both"/>
            <w:divId w:val="457142512"/>
          </w:pPr>
          <w:r w:rsidRPr="001A41E4">
            <w:t>S.B. 601 amends Section 135.02(a)(7)</w:t>
          </w:r>
          <w:r>
            <w:t xml:space="preserve">, </w:t>
          </w:r>
          <w:r w:rsidRPr="001A41E4">
            <w:t>Education Code</w:t>
          </w:r>
          <w:r>
            <w:t>,</w:t>
          </w:r>
          <w:r w:rsidRPr="001A41E4">
            <w:t xml:space="preserve"> to allow TSTC to operate its Red Oak campus anywhere within Ellis County. This allows the institution to expand its infrastructure outside the city limits of Red Oak to accommodate a growing student body.</w:t>
          </w:r>
        </w:p>
        <w:p w:rsidR="00CB0E3F" w:rsidRPr="00D70925" w:rsidRDefault="00CB0E3F" w:rsidP="00B14823">
          <w:pPr>
            <w:spacing w:after="0" w:line="240" w:lineRule="auto"/>
            <w:jc w:val="both"/>
            <w:rPr>
              <w:rFonts w:eastAsia="Times New Roman" w:cs="Times New Roman"/>
              <w:bCs/>
              <w:szCs w:val="24"/>
            </w:rPr>
          </w:pPr>
        </w:p>
      </w:sdtContent>
    </w:sdt>
    <w:p w:rsidR="00CB0E3F" w:rsidRDefault="00CB0E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601 </w:t>
      </w:r>
      <w:bookmarkStart w:id="1" w:name="AmendsCurrentLaw"/>
      <w:bookmarkEnd w:id="1"/>
      <w:r>
        <w:rPr>
          <w:rFonts w:cs="Times New Roman"/>
          <w:szCs w:val="24"/>
        </w:rPr>
        <w:t>amends current law relating to a campus of the Texas State Technical College System located in Ellis County.</w:t>
      </w:r>
    </w:p>
    <w:p w:rsidR="00CB0E3F" w:rsidRPr="00A27A56" w:rsidRDefault="00CB0E3F" w:rsidP="000F1DF9">
      <w:pPr>
        <w:spacing w:after="0" w:line="240" w:lineRule="auto"/>
        <w:jc w:val="both"/>
        <w:rPr>
          <w:rFonts w:eastAsia="Times New Roman" w:cs="Times New Roman"/>
          <w:szCs w:val="24"/>
        </w:rPr>
      </w:pPr>
    </w:p>
    <w:p w:rsidR="00CB0E3F" w:rsidRPr="005C2A78" w:rsidRDefault="00CB0E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C0A6A9949B4B79A3D116131A6FCED4"/>
          </w:placeholder>
        </w:sdtPr>
        <w:sdtContent>
          <w:r>
            <w:rPr>
              <w:rFonts w:eastAsia="Times New Roman" w:cs="Times New Roman"/>
              <w:b/>
              <w:szCs w:val="24"/>
              <w:u w:val="single"/>
            </w:rPr>
            <w:t>RULEMAKING AUTHORITY</w:t>
          </w:r>
        </w:sdtContent>
      </w:sdt>
    </w:p>
    <w:p w:rsidR="00CB0E3F" w:rsidRPr="006529C4" w:rsidRDefault="00CB0E3F" w:rsidP="00774EC7">
      <w:pPr>
        <w:spacing w:after="0" w:line="240" w:lineRule="auto"/>
        <w:jc w:val="both"/>
        <w:rPr>
          <w:rFonts w:cs="Times New Roman"/>
          <w:szCs w:val="24"/>
        </w:rPr>
      </w:pPr>
    </w:p>
    <w:p w:rsidR="00CB0E3F" w:rsidRPr="006529C4" w:rsidRDefault="00CB0E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0E3F" w:rsidRPr="006529C4" w:rsidRDefault="00CB0E3F" w:rsidP="00774EC7">
      <w:pPr>
        <w:spacing w:after="0" w:line="240" w:lineRule="auto"/>
        <w:jc w:val="both"/>
        <w:rPr>
          <w:rFonts w:cs="Times New Roman"/>
          <w:szCs w:val="24"/>
        </w:rPr>
      </w:pPr>
    </w:p>
    <w:p w:rsidR="00CB0E3F" w:rsidRPr="005C2A78" w:rsidRDefault="00CB0E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FCAFB780F74569A5E1ED3A31E98DBA"/>
          </w:placeholder>
        </w:sdtPr>
        <w:sdtContent>
          <w:r>
            <w:rPr>
              <w:rFonts w:eastAsia="Times New Roman" w:cs="Times New Roman"/>
              <w:b/>
              <w:szCs w:val="24"/>
              <w:u w:val="single"/>
            </w:rPr>
            <w:t>SECTION BY SECTION ANALYSIS</w:t>
          </w:r>
        </w:sdtContent>
      </w:sdt>
    </w:p>
    <w:p w:rsidR="00CB0E3F" w:rsidRPr="005C2A78" w:rsidRDefault="00CB0E3F" w:rsidP="00B14823">
      <w:pPr>
        <w:spacing w:after="0" w:line="240" w:lineRule="auto"/>
        <w:jc w:val="both"/>
        <w:rPr>
          <w:rFonts w:eastAsia="Times New Roman" w:cs="Times New Roman"/>
          <w:szCs w:val="24"/>
        </w:rPr>
      </w:pPr>
    </w:p>
    <w:p w:rsidR="00CB0E3F" w:rsidRPr="001A41E4" w:rsidRDefault="00CB0E3F" w:rsidP="00B1482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135.02(a), Education Code, to </w:t>
      </w:r>
      <w:r>
        <w:rPr>
          <w:rFonts w:eastAsia="Times New Roman" w:cs="Times New Roman"/>
          <w:szCs w:val="24"/>
        </w:rPr>
        <w:t xml:space="preserve">provide that the </w:t>
      </w:r>
      <w:r>
        <w:t xml:space="preserve">Texas State Technical College System is composed of certain entities, including a campus </w:t>
      </w:r>
      <w:r w:rsidRPr="00A27A56">
        <w:t>that operates as a collective unit of one or more locations</w:t>
      </w:r>
      <w:r>
        <w:t xml:space="preserve"> in Ellis County, rather than a campus located in the city of Red Oak in Ellis County. </w:t>
      </w:r>
    </w:p>
    <w:p w:rsidR="00CB0E3F" w:rsidRPr="005C2A78" w:rsidRDefault="00CB0E3F" w:rsidP="00B14823">
      <w:pPr>
        <w:spacing w:after="0" w:line="240" w:lineRule="auto"/>
        <w:ind w:left="720"/>
        <w:jc w:val="both"/>
        <w:rPr>
          <w:rFonts w:eastAsia="Times New Roman" w:cs="Times New Roman"/>
          <w:szCs w:val="24"/>
        </w:rPr>
      </w:pPr>
    </w:p>
    <w:p w:rsidR="00CB0E3F" w:rsidRPr="005C2A78" w:rsidRDefault="00CB0E3F" w:rsidP="00B148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CB0E3F" w:rsidRPr="00C8671F" w:rsidRDefault="00CB0E3F" w:rsidP="00B14823">
      <w:pPr>
        <w:spacing w:after="0" w:line="240" w:lineRule="auto"/>
        <w:jc w:val="both"/>
        <w:rPr>
          <w:rFonts w:eastAsia="Times New Roman" w:cs="Times New Roman"/>
          <w:szCs w:val="24"/>
        </w:rPr>
      </w:pPr>
    </w:p>
    <w:sectPr w:rsidR="00CB0E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273" w:rsidRDefault="00907273" w:rsidP="000F1DF9">
      <w:pPr>
        <w:spacing w:after="0" w:line="240" w:lineRule="auto"/>
      </w:pPr>
      <w:r>
        <w:separator/>
      </w:r>
    </w:p>
  </w:endnote>
  <w:endnote w:type="continuationSeparator" w:id="0">
    <w:p w:rsidR="00907273" w:rsidRDefault="009072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2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0E3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0E3F">
                <w:rPr>
                  <w:sz w:val="20"/>
                  <w:szCs w:val="20"/>
                </w:rPr>
                <w:t>S.B. 601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0E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2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273" w:rsidRDefault="00907273" w:rsidP="000F1DF9">
      <w:pPr>
        <w:spacing w:after="0" w:line="240" w:lineRule="auto"/>
      </w:pPr>
      <w:r>
        <w:separator/>
      </w:r>
    </w:p>
  </w:footnote>
  <w:footnote w:type="continuationSeparator" w:id="0">
    <w:p w:rsidR="00907273" w:rsidRDefault="0090727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27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0E3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15F"/>
  <w15:docId w15:val="{29E84ED6-AE65-4C19-A9C0-B57B8529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0E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2466D7ACE64249ACD894F4672CC337"/>
        <w:category>
          <w:name w:val="General"/>
          <w:gallery w:val="placeholder"/>
        </w:category>
        <w:types>
          <w:type w:val="bbPlcHdr"/>
        </w:types>
        <w:behaviors>
          <w:behavior w:val="content"/>
        </w:behaviors>
        <w:guid w:val="{0608CA52-928F-4BA6-987C-9650E5CFF642}"/>
      </w:docPartPr>
      <w:docPartBody>
        <w:p w:rsidR="00000000" w:rsidRDefault="005D7399"/>
      </w:docPartBody>
    </w:docPart>
    <w:docPart>
      <w:docPartPr>
        <w:name w:val="2448B1358133477C8A7408043BA0C3E5"/>
        <w:category>
          <w:name w:val="General"/>
          <w:gallery w:val="placeholder"/>
        </w:category>
        <w:types>
          <w:type w:val="bbPlcHdr"/>
        </w:types>
        <w:behaviors>
          <w:behavior w:val="content"/>
        </w:behaviors>
        <w:guid w:val="{3302C63D-8444-46FA-BE12-717B6018C99B}"/>
      </w:docPartPr>
      <w:docPartBody>
        <w:p w:rsidR="00000000" w:rsidRDefault="005D7399"/>
      </w:docPartBody>
    </w:docPart>
    <w:docPart>
      <w:docPartPr>
        <w:name w:val="2446F3306C1C4729A84D7658FB6D0DE6"/>
        <w:category>
          <w:name w:val="General"/>
          <w:gallery w:val="placeholder"/>
        </w:category>
        <w:types>
          <w:type w:val="bbPlcHdr"/>
        </w:types>
        <w:behaviors>
          <w:behavior w:val="content"/>
        </w:behaviors>
        <w:guid w:val="{E052D79A-5CDE-4EAC-900B-AE60FAD75F11}"/>
      </w:docPartPr>
      <w:docPartBody>
        <w:p w:rsidR="00000000" w:rsidRDefault="005D7399"/>
      </w:docPartBody>
    </w:docPart>
    <w:docPart>
      <w:docPartPr>
        <w:name w:val="8F5BBB26AE914C3185F5B8387E605B63"/>
        <w:category>
          <w:name w:val="General"/>
          <w:gallery w:val="placeholder"/>
        </w:category>
        <w:types>
          <w:type w:val="bbPlcHdr"/>
        </w:types>
        <w:behaviors>
          <w:behavior w:val="content"/>
        </w:behaviors>
        <w:guid w:val="{C52749A6-DBD4-422B-A1AA-6FAD83B67D94}"/>
      </w:docPartPr>
      <w:docPartBody>
        <w:p w:rsidR="00000000" w:rsidRDefault="005D7399"/>
      </w:docPartBody>
    </w:docPart>
    <w:docPart>
      <w:docPartPr>
        <w:name w:val="E9276C07D9E1455C990D4150D83DB7B6"/>
        <w:category>
          <w:name w:val="General"/>
          <w:gallery w:val="placeholder"/>
        </w:category>
        <w:types>
          <w:type w:val="bbPlcHdr"/>
        </w:types>
        <w:behaviors>
          <w:behavior w:val="content"/>
        </w:behaviors>
        <w:guid w:val="{F46C9A3D-341C-41CF-BD18-0468524C5D12}"/>
      </w:docPartPr>
      <w:docPartBody>
        <w:p w:rsidR="00000000" w:rsidRDefault="005D7399"/>
      </w:docPartBody>
    </w:docPart>
    <w:docPart>
      <w:docPartPr>
        <w:name w:val="39E1FAE94B9145E0BD4B4EE0A8DC4E24"/>
        <w:category>
          <w:name w:val="General"/>
          <w:gallery w:val="placeholder"/>
        </w:category>
        <w:types>
          <w:type w:val="bbPlcHdr"/>
        </w:types>
        <w:behaviors>
          <w:behavior w:val="content"/>
        </w:behaviors>
        <w:guid w:val="{7CBD0124-85CF-407E-B9D5-6E10BF4F99DB}"/>
      </w:docPartPr>
      <w:docPartBody>
        <w:p w:rsidR="00000000" w:rsidRDefault="005D7399"/>
      </w:docPartBody>
    </w:docPart>
    <w:docPart>
      <w:docPartPr>
        <w:name w:val="06B4C170E3BC442E81E5E644B8F1CF96"/>
        <w:category>
          <w:name w:val="General"/>
          <w:gallery w:val="placeholder"/>
        </w:category>
        <w:types>
          <w:type w:val="bbPlcHdr"/>
        </w:types>
        <w:behaviors>
          <w:behavior w:val="content"/>
        </w:behaviors>
        <w:guid w:val="{0C42B4FD-1E3E-4312-9F10-C3E6322071EB}"/>
      </w:docPartPr>
      <w:docPartBody>
        <w:p w:rsidR="00000000" w:rsidRDefault="005D7399"/>
      </w:docPartBody>
    </w:docPart>
    <w:docPart>
      <w:docPartPr>
        <w:name w:val="B23FD54DC6344C98B682B16C13E40909"/>
        <w:category>
          <w:name w:val="General"/>
          <w:gallery w:val="placeholder"/>
        </w:category>
        <w:types>
          <w:type w:val="bbPlcHdr"/>
        </w:types>
        <w:behaviors>
          <w:behavior w:val="content"/>
        </w:behaviors>
        <w:guid w:val="{F5BB15FF-744A-4B00-8133-3A9207B746ED}"/>
      </w:docPartPr>
      <w:docPartBody>
        <w:p w:rsidR="00000000" w:rsidRDefault="005D7399"/>
      </w:docPartBody>
    </w:docPart>
    <w:docPart>
      <w:docPartPr>
        <w:name w:val="D491D10759C445F49456E3B0622D5A78"/>
        <w:category>
          <w:name w:val="General"/>
          <w:gallery w:val="placeholder"/>
        </w:category>
        <w:types>
          <w:type w:val="bbPlcHdr"/>
        </w:types>
        <w:behaviors>
          <w:behavior w:val="content"/>
        </w:behaviors>
        <w:guid w:val="{D414ED06-12F7-4495-A051-D07C0F35DDBD}"/>
      </w:docPartPr>
      <w:docPartBody>
        <w:p w:rsidR="00000000" w:rsidRDefault="005D7399"/>
      </w:docPartBody>
    </w:docPart>
    <w:docPart>
      <w:docPartPr>
        <w:name w:val="25C3A00717854111A810A4279C9C7B51"/>
        <w:category>
          <w:name w:val="General"/>
          <w:gallery w:val="placeholder"/>
        </w:category>
        <w:types>
          <w:type w:val="bbPlcHdr"/>
        </w:types>
        <w:behaviors>
          <w:behavior w:val="content"/>
        </w:behaviors>
        <w:guid w:val="{FC102E8C-AFD1-4B12-9C1E-00DDF19FAE28}"/>
      </w:docPartPr>
      <w:docPartBody>
        <w:p w:rsidR="00000000" w:rsidRDefault="00607C30" w:rsidP="00607C30">
          <w:pPr>
            <w:pStyle w:val="25C3A00717854111A810A4279C9C7B51"/>
          </w:pPr>
          <w:r w:rsidRPr="00A30DD1">
            <w:rPr>
              <w:rStyle w:val="PlaceholderText"/>
            </w:rPr>
            <w:t>Click here to enter a date.</w:t>
          </w:r>
        </w:p>
      </w:docPartBody>
    </w:docPart>
    <w:docPart>
      <w:docPartPr>
        <w:name w:val="1B253041DC62496EA6FA987C8979458D"/>
        <w:category>
          <w:name w:val="General"/>
          <w:gallery w:val="placeholder"/>
        </w:category>
        <w:types>
          <w:type w:val="bbPlcHdr"/>
        </w:types>
        <w:behaviors>
          <w:behavior w:val="content"/>
        </w:behaviors>
        <w:guid w:val="{F678DCD6-100E-4C9C-93C6-0F85DCC5429D}"/>
      </w:docPartPr>
      <w:docPartBody>
        <w:p w:rsidR="00000000" w:rsidRDefault="005D7399"/>
      </w:docPartBody>
    </w:docPart>
    <w:docPart>
      <w:docPartPr>
        <w:name w:val="FDC6319BF1A34456B00618D846C61F44"/>
        <w:category>
          <w:name w:val="General"/>
          <w:gallery w:val="placeholder"/>
        </w:category>
        <w:types>
          <w:type w:val="bbPlcHdr"/>
        </w:types>
        <w:behaviors>
          <w:behavior w:val="content"/>
        </w:behaviors>
        <w:guid w:val="{0A083019-32AF-455C-856A-7CE8873213C0}"/>
      </w:docPartPr>
      <w:docPartBody>
        <w:p w:rsidR="00000000" w:rsidRDefault="005D7399"/>
      </w:docPartBody>
    </w:docPart>
    <w:docPart>
      <w:docPartPr>
        <w:name w:val="9FFD8886BAD745B4A8F89D22E425E769"/>
        <w:category>
          <w:name w:val="General"/>
          <w:gallery w:val="placeholder"/>
        </w:category>
        <w:types>
          <w:type w:val="bbPlcHdr"/>
        </w:types>
        <w:behaviors>
          <w:behavior w:val="content"/>
        </w:behaviors>
        <w:guid w:val="{8591A30D-E8EC-49C2-997A-94ADC5824D15}"/>
      </w:docPartPr>
      <w:docPartBody>
        <w:p w:rsidR="00000000" w:rsidRDefault="00607C30" w:rsidP="00607C30">
          <w:pPr>
            <w:pStyle w:val="9FFD8886BAD745B4A8F89D22E425E769"/>
          </w:pPr>
          <w:r>
            <w:rPr>
              <w:rFonts w:eastAsia="Times New Roman" w:cs="Times New Roman"/>
              <w:bCs/>
              <w:szCs w:val="24"/>
            </w:rPr>
            <w:t xml:space="preserve"> </w:t>
          </w:r>
        </w:p>
      </w:docPartBody>
    </w:docPart>
    <w:docPart>
      <w:docPartPr>
        <w:name w:val="ACC0A6A9949B4B79A3D116131A6FCED4"/>
        <w:category>
          <w:name w:val="General"/>
          <w:gallery w:val="placeholder"/>
        </w:category>
        <w:types>
          <w:type w:val="bbPlcHdr"/>
        </w:types>
        <w:behaviors>
          <w:behavior w:val="content"/>
        </w:behaviors>
        <w:guid w:val="{C397699A-66D5-4357-82D6-2955B812FA5E}"/>
      </w:docPartPr>
      <w:docPartBody>
        <w:p w:rsidR="00000000" w:rsidRDefault="005D7399"/>
      </w:docPartBody>
    </w:docPart>
    <w:docPart>
      <w:docPartPr>
        <w:name w:val="BEFCAFB780F74569A5E1ED3A31E98DBA"/>
        <w:category>
          <w:name w:val="General"/>
          <w:gallery w:val="placeholder"/>
        </w:category>
        <w:types>
          <w:type w:val="bbPlcHdr"/>
        </w:types>
        <w:behaviors>
          <w:behavior w:val="content"/>
        </w:behaviors>
        <w:guid w:val="{E7C64D30-5D68-4FD2-A181-69FBA7022752}"/>
      </w:docPartPr>
      <w:docPartBody>
        <w:p w:rsidR="00000000" w:rsidRDefault="005D73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7399"/>
    <w:rsid w:val="00607C3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C30"/>
    <w:rPr>
      <w:color w:val="808080"/>
    </w:rPr>
  </w:style>
  <w:style w:type="paragraph" w:customStyle="1" w:styleId="25C3A00717854111A810A4279C9C7B51">
    <w:name w:val="25C3A00717854111A810A4279C9C7B51"/>
    <w:rsid w:val="00607C30"/>
    <w:pPr>
      <w:spacing w:after="160" w:line="259" w:lineRule="auto"/>
    </w:pPr>
  </w:style>
  <w:style w:type="paragraph" w:customStyle="1" w:styleId="9FFD8886BAD745B4A8F89D22E425E769">
    <w:name w:val="9FFD8886BAD745B4A8F89D22E425E769"/>
    <w:rsid w:val="00607C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257</Words>
  <Characters>1465</Characters>
  <Application>Microsoft Office Word</Application>
  <DocSecurity>0</DocSecurity>
  <Lines>12</Lines>
  <Paragraphs>3</Paragraphs>
  <ScaleCrop>false</ScaleCrop>
  <Company>Texas Legislative Council</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2023-04-12T21:08:00Z</dcterms:modified>
</cp:coreProperties>
</file>

<file path=docProps/custom.xml><?xml version="1.0" encoding="utf-8"?>
<op:Properties xmlns:vt="http://schemas.openxmlformats.org/officeDocument/2006/docPropsVTypes" xmlns:op="http://schemas.openxmlformats.org/officeDocument/2006/custom-properties"/>
</file>