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1384" w:rsidRDefault="00E4138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0C42A7273C349ECBCE608C18ED69F6B"/>
          </w:placeholder>
        </w:sdtPr>
        <w:sdtContent>
          <w:r w:rsidRPr="005C2A78">
            <w:rPr>
              <w:rFonts w:cs="Times New Roman"/>
              <w:b/>
              <w:szCs w:val="24"/>
              <w:u w:val="single"/>
            </w:rPr>
            <w:t>BILL ANALYSIS</w:t>
          </w:r>
        </w:sdtContent>
      </w:sdt>
    </w:p>
    <w:p w:rsidR="00E41384" w:rsidRPr="00585C31" w:rsidRDefault="00E41384" w:rsidP="000F1DF9">
      <w:pPr>
        <w:spacing w:after="0" w:line="240" w:lineRule="auto"/>
        <w:rPr>
          <w:rFonts w:cs="Times New Roman"/>
          <w:szCs w:val="24"/>
        </w:rPr>
      </w:pPr>
    </w:p>
    <w:p w:rsidR="00E41384" w:rsidRPr="00585C31" w:rsidRDefault="00E4138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1384" w:rsidTr="00B11CB4">
        <w:tc>
          <w:tcPr>
            <w:tcW w:w="2718" w:type="dxa"/>
          </w:tcPr>
          <w:p w:rsidR="00E41384" w:rsidRPr="005C2A78" w:rsidRDefault="00E41384" w:rsidP="006D756B">
            <w:pPr>
              <w:rPr>
                <w:rFonts w:cs="Times New Roman"/>
                <w:szCs w:val="24"/>
              </w:rPr>
            </w:pPr>
            <w:sdt>
              <w:sdtPr>
                <w:rPr>
                  <w:rFonts w:cs="Times New Roman"/>
                  <w:szCs w:val="24"/>
                </w:rPr>
                <w:alias w:val="Agency Title"/>
                <w:tag w:val="AgencyTitleContentControl"/>
                <w:id w:val="1920747753"/>
                <w:lock w:val="sdtContentLocked"/>
                <w:placeholder>
                  <w:docPart w:val="0E5F2B32368C49508C84048BAD07DF6C"/>
                </w:placeholder>
              </w:sdtPr>
              <w:sdtEndPr>
                <w:rPr>
                  <w:rFonts w:cstheme="minorBidi"/>
                  <w:szCs w:val="22"/>
                </w:rPr>
              </w:sdtEndPr>
              <w:sdtContent>
                <w:r>
                  <w:rPr>
                    <w:rFonts w:cs="Times New Roman"/>
                    <w:szCs w:val="24"/>
                  </w:rPr>
                  <w:t>Senate Research Center</w:t>
                </w:r>
              </w:sdtContent>
            </w:sdt>
          </w:p>
        </w:tc>
        <w:tc>
          <w:tcPr>
            <w:tcW w:w="6858" w:type="dxa"/>
          </w:tcPr>
          <w:p w:rsidR="00E41384" w:rsidRPr="00FF6471" w:rsidRDefault="00E41384" w:rsidP="000F1DF9">
            <w:pPr>
              <w:jc w:val="right"/>
              <w:rPr>
                <w:rFonts w:cs="Times New Roman"/>
                <w:szCs w:val="24"/>
              </w:rPr>
            </w:pPr>
            <w:sdt>
              <w:sdtPr>
                <w:rPr>
                  <w:rFonts w:cs="Times New Roman"/>
                  <w:szCs w:val="24"/>
                </w:rPr>
                <w:alias w:val="Bill Number"/>
                <w:tag w:val="BillNumberOne"/>
                <w:id w:val="-410784069"/>
                <w:lock w:val="sdtContentLocked"/>
                <w:placeholder>
                  <w:docPart w:val="654CC2C9CC334CF5BAFA7D3B47181197"/>
                </w:placeholder>
              </w:sdtPr>
              <w:sdtContent>
                <w:r>
                  <w:rPr>
                    <w:rFonts w:cs="Times New Roman"/>
                    <w:szCs w:val="24"/>
                  </w:rPr>
                  <w:t>S.B. 613</w:t>
                </w:r>
              </w:sdtContent>
            </w:sdt>
          </w:p>
        </w:tc>
      </w:tr>
      <w:tr w:rsidR="00E41384" w:rsidTr="00B11CB4">
        <w:sdt>
          <w:sdtPr>
            <w:rPr>
              <w:rFonts w:cs="Times New Roman"/>
              <w:szCs w:val="24"/>
            </w:rPr>
            <w:alias w:val="TLCNumber"/>
            <w:tag w:val="TLCNumber"/>
            <w:id w:val="-542600604"/>
            <w:lock w:val="sdtLocked"/>
            <w:placeholder>
              <w:docPart w:val="7A66A2BE60E543C6A72C8391D752CDAF"/>
            </w:placeholder>
          </w:sdtPr>
          <w:sdtContent>
            <w:tc>
              <w:tcPr>
                <w:tcW w:w="2718" w:type="dxa"/>
              </w:tcPr>
              <w:p w:rsidR="00E41384" w:rsidRPr="000F1DF9" w:rsidRDefault="00E41384" w:rsidP="00C65088">
                <w:pPr>
                  <w:rPr>
                    <w:rFonts w:cs="Times New Roman"/>
                    <w:szCs w:val="24"/>
                  </w:rPr>
                </w:pPr>
                <w:r>
                  <w:t>88R6514 SHH-F</w:t>
                </w:r>
              </w:p>
            </w:tc>
          </w:sdtContent>
        </w:sdt>
        <w:tc>
          <w:tcPr>
            <w:tcW w:w="6858" w:type="dxa"/>
          </w:tcPr>
          <w:p w:rsidR="00E41384" w:rsidRPr="005C2A78" w:rsidRDefault="00E41384" w:rsidP="00073EDD">
            <w:pPr>
              <w:jc w:val="right"/>
              <w:rPr>
                <w:rFonts w:cs="Times New Roman"/>
                <w:szCs w:val="24"/>
              </w:rPr>
            </w:pPr>
            <w:sdt>
              <w:sdtPr>
                <w:rPr>
                  <w:rFonts w:cs="Times New Roman"/>
                  <w:szCs w:val="24"/>
                </w:rPr>
                <w:alias w:val="Author Label"/>
                <w:tag w:val="By"/>
                <w:id w:val="72399597"/>
                <w:lock w:val="sdtLocked"/>
                <w:placeholder>
                  <w:docPart w:val="3FF822F94A4F45059BD7D1CFA7C7683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E2F2FC3492B41909287CC4087827E88"/>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6371BB1EF4454039955504251B5F1FAB"/>
                </w:placeholder>
                <w:showingPlcHdr/>
              </w:sdtPr>
              <w:sdtContent/>
            </w:sdt>
            <w:sdt>
              <w:sdtPr>
                <w:rPr>
                  <w:rFonts w:cs="Times New Roman"/>
                  <w:szCs w:val="24"/>
                </w:rPr>
                <w:alias w:val="DualSponsor"/>
                <w:tag w:val="DualSponsor"/>
                <w:id w:val="1029379812"/>
                <w:lock w:val="sdtContentLocked"/>
                <w:placeholder>
                  <w:docPart w:val="1AD3FE99ACCE41588BBCB3F3AB534CFF"/>
                </w:placeholder>
                <w:showingPlcHdr/>
              </w:sdtPr>
              <w:sdtContent/>
            </w:sdt>
          </w:p>
        </w:tc>
      </w:tr>
      <w:tr w:rsidR="00E41384" w:rsidTr="00B11CB4">
        <w:tc>
          <w:tcPr>
            <w:tcW w:w="2718" w:type="dxa"/>
          </w:tcPr>
          <w:p w:rsidR="00E41384" w:rsidRPr="00BC7495" w:rsidRDefault="00E41384" w:rsidP="000F1DF9">
            <w:pPr>
              <w:rPr>
                <w:rFonts w:cs="Times New Roman"/>
                <w:szCs w:val="24"/>
              </w:rPr>
            </w:pPr>
          </w:p>
        </w:tc>
        <w:sdt>
          <w:sdtPr>
            <w:rPr>
              <w:rFonts w:cs="Times New Roman"/>
              <w:szCs w:val="24"/>
            </w:rPr>
            <w:alias w:val="Committee"/>
            <w:tag w:val="Committee"/>
            <w:id w:val="1914272295"/>
            <w:lock w:val="sdtContentLocked"/>
            <w:placeholder>
              <w:docPart w:val="C2DD4D5EF4134AA0B863BEFEB1806BE0"/>
            </w:placeholder>
          </w:sdtPr>
          <w:sdtContent>
            <w:tc>
              <w:tcPr>
                <w:tcW w:w="6858" w:type="dxa"/>
              </w:tcPr>
              <w:p w:rsidR="00E41384" w:rsidRPr="00FF6471" w:rsidRDefault="00E41384" w:rsidP="000F1DF9">
                <w:pPr>
                  <w:jc w:val="right"/>
                  <w:rPr>
                    <w:rFonts w:cs="Times New Roman"/>
                    <w:szCs w:val="24"/>
                  </w:rPr>
                </w:pPr>
                <w:r>
                  <w:rPr>
                    <w:rFonts w:cs="Times New Roman"/>
                    <w:szCs w:val="24"/>
                  </w:rPr>
                  <w:t>Business &amp; Commerce</w:t>
                </w:r>
              </w:p>
            </w:tc>
          </w:sdtContent>
        </w:sdt>
      </w:tr>
      <w:tr w:rsidR="00E41384" w:rsidTr="00B11CB4">
        <w:tc>
          <w:tcPr>
            <w:tcW w:w="2718" w:type="dxa"/>
          </w:tcPr>
          <w:p w:rsidR="00E41384" w:rsidRPr="00BC7495" w:rsidRDefault="00E41384" w:rsidP="000F1DF9">
            <w:pPr>
              <w:rPr>
                <w:rFonts w:cs="Times New Roman"/>
                <w:szCs w:val="24"/>
              </w:rPr>
            </w:pPr>
          </w:p>
        </w:tc>
        <w:sdt>
          <w:sdtPr>
            <w:rPr>
              <w:rFonts w:cs="Times New Roman"/>
              <w:szCs w:val="24"/>
            </w:rPr>
            <w:alias w:val="Date"/>
            <w:tag w:val="DateContentControl"/>
            <w:id w:val="1178081906"/>
            <w:lock w:val="sdtLocked"/>
            <w:placeholder>
              <w:docPart w:val="769B41D84B614D36A46074DA87C44CE5"/>
            </w:placeholder>
            <w:date w:fullDate="2023-03-31T00:00:00Z">
              <w:dateFormat w:val="M/d/yyyy"/>
              <w:lid w:val="en-US"/>
              <w:storeMappedDataAs w:val="dateTime"/>
              <w:calendar w:val="gregorian"/>
            </w:date>
          </w:sdtPr>
          <w:sdtContent>
            <w:tc>
              <w:tcPr>
                <w:tcW w:w="6858" w:type="dxa"/>
              </w:tcPr>
              <w:p w:rsidR="00E41384" w:rsidRPr="00FF6471" w:rsidRDefault="00E41384" w:rsidP="000F1DF9">
                <w:pPr>
                  <w:jc w:val="right"/>
                  <w:rPr>
                    <w:rFonts w:cs="Times New Roman"/>
                    <w:szCs w:val="24"/>
                  </w:rPr>
                </w:pPr>
                <w:r>
                  <w:rPr>
                    <w:rFonts w:cs="Times New Roman"/>
                    <w:szCs w:val="24"/>
                  </w:rPr>
                  <w:t>3/31/2023</w:t>
                </w:r>
              </w:p>
            </w:tc>
          </w:sdtContent>
        </w:sdt>
      </w:tr>
      <w:tr w:rsidR="00E41384" w:rsidTr="00B11CB4">
        <w:tc>
          <w:tcPr>
            <w:tcW w:w="2718" w:type="dxa"/>
          </w:tcPr>
          <w:p w:rsidR="00E41384" w:rsidRPr="00BC7495" w:rsidRDefault="00E41384" w:rsidP="000F1DF9">
            <w:pPr>
              <w:rPr>
                <w:rFonts w:cs="Times New Roman"/>
                <w:szCs w:val="24"/>
              </w:rPr>
            </w:pPr>
          </w:p>
        </w:tc>
        <w:sdt>
          <w:sdtPr>
            <w:rPr>
              <w:rFonts w:cs="Times New Roman"/>
              <w:szCs w:val="24"/>
            </w:rPr>
            <w:alias w:val="BA Version"/>
            <w:tag w:val="BAVersion"/>
            <w:id w:val="-1685590809"/>
            <w:lock w:val="sdtContentLocked"/>
            <w:placeholder>
              <w:docPart w:val="8EB5A74364A44B5F970B843C9BA73888"/>
            </w:placeholder>
          </w:sdtPr>
          <w:sdtContent>
            <w:tc>
              <w:tcPr>
                <w:tcW w:w="6858" w:type="dxa"/>
              </w:tcPr>
              <w:p w:rsidR="00E41384" w:rsidRPr="00FF6471" w:rsidRDefault="00E41384" w:rsidP="000F1DF9">
                <w:pPr>
                  <w:jc w:val="right"/>
                  <w:rPr>
                    <w:rFonts w:cs="Times New Roman"/>
                    <w:szCs w:val="24"/>
                  </w:rPr>
                </w:pPr>
                <w:r>
                  <w:rPr>
                    <w:rFonts w:cs="Times New Roman"/>
                    <w:szCs w:val="24"/>
                  </w:rPr>
                  <w:t>As Filed</w:t>
                </w:r>
              </w:p>
            </w:tc>
          </w:sdtContent>
        </w:sdt>
      </w:tr>
    </w:tbl>
    <w:p w:rsidR="00E41384" w:rsidRPr="00FF6471" w:rsidRDefault="00E41384" w:rsidP="000F1DF9">
      <w:pPr>
        <w:spacing w:after="0" w:line="240" w:lineRule="auto"/>
        <w:rPr>
          <w:rFonts w:cs="Times New Roman"/>
          <w:szCs w:val="24"/>
        </w:rPr>
      </w:pPr>
    </w:p>
    <w:p w:rsidR="00E41384" w:rsidRPr="00FF6471" w:rsidRDefault="00E41384" w:rsidP="000F1DF9">
      <w:pPr>
        <w:spacing w:after="0" w:line="240" w:lineRule="auto"/>
        <w:rPr>
          <w:rFonts w:cs="Times New Roman"/>
          <w:szCs w:val="24"/>
        </w:rPr>
      </w:pPr>
    </w:p>
    <w:p w:rsidR="00E41384" w:rsidRPr="00FF6471" w:rsidRDefault="00E4138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1CC078732BA48B798619D1B41F4D3B2"/>
        </w:placeholder>
      </w:sdtPr>
      <w:sdtContent>
        <w:p w:rsidR="00E41384" w:rsidRDefault="00E4138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61F5D8BC0284927A376837B08AE3D30"/>
        </w:placeholder>
      </w:sdtPr>
      <w:sdtContent>
        <w:p w:rsidR="00E41384" w:rsidRDefault="00E41384" w:rsidP="00995DFF">
          <w:pPr>
            <w:pStyle w:val="NormalWeb"/>
            <w:spacing w:before="0" w:beforeAutospacing="0" w:after="0" w:afterAutospacing="0"/>
            <w:jc w:val="both"/>
            <w:divId w:val="1395082225"/>
            <w:rPr>
              <w:rFonts w:eastAsia="Times New Roman"/>
              <w:bCs/>
            </w:rPr>
          </w:pPr>
        </w:p>
        <w:p w:rsidR="00E41384" w:rsidRPr="00920B5F" w:rsidRDefault="00E41384" w:rsidP="00995DFF">
          <w:pPr>
            <w:pStyle w:val="NormalWeb"/>
            <w:spacing w:before="0" w:beforeAutospacing="0" w:after="0" w:afterAutospacing="0"/>
            <w:jc w:val="both"/>
            <w:divId w:val="1395082225"/>
          </w:pPr>
          <w:r w:rsidRPr="00920B5F">
            <w:t>The real estate market, much like every other market, has evolved immensely with the advent of online technologies. One creative solution in the real estate market is to offer homeowners the chance to sell, remain in their homes, and maintain a right/option to repurchase at a later date.</w:t>
          </w:r>
        </w:p>
        <w:p w:rsidR="00E41384" w:rsidRPr="00920B5F" w:rsidRDefault="00E41384" w:rsidP="00995DFF">
          <w:pPr>
            <w:pStyle w:val="NormalWeb"/>
            <w:spacing w:before="0" w:beforeAutospacing="0" w:after="0" w:afterAutospacing="0"/>
            <w:jc w:val="both"/>
            <w:divId w:val="1395082225"/>
          </w:pPr>
          <w:r w:rsidRPr="00920B5F">
            <w:t> </w:t>
          </w:r>
        </w:p>
        <w:p w:rsidR="00E41384" w:rsidRPr="00920B5F" w:rsidRDefault="00E41384" w:rsidP="00995DFF">
          <w:pPr>
            <w:pStyle w:val="NormalWeb"/>
            <w:spacing w:before="0" w:beforeAutospacing="0" w:after="0" w:afterAutospacing="0"/>
            <w:jc w:val="both"/>
            <w:divId w:val="1395082225"/>
          </w:pPr>
          <w:r w:rsidRPr="00920B5F">
            <w:t>The bill ensures Texans</w:t>
          </w:r>
          <w:r>
            <w:t>'</w:t>
          </w:r>
          <w:r w:rsidRPr="00920B5F">
            <w:t xml:space="preserve"> rights are protected when selling a homestead by clarifying that "noncash consideration" is included in determining what qualifies as a lawful sale-leaseback of a homestead. This clarification ensures that any purported sale-leaseback of a homestead will be performed in a fair, transparent</w:t>
          </w:r>
          <w:r>
            <w:t>,</w:t>
          </w:r>
          <w:r w:rsidRPr="00920B5F">
            <w:t xml:space="preserve"> and market</w:t>
          </w:r>
          <w:r>
            <w:t>-</w:t>
          </w:r>
          <w:r w:rsidRPr="00920B5F">
            <w:t>based manner. It also codifies Texas case</w:t>
          </w:r>
          <w:r>
            <w:t xml:space="preserve"> </w:t>
          </w:r>
          <w:r w:rsidRPr="00920B5F">
            <w:t>law that says "options to repurchase" are not loans, have value, and should be treated as consideration in a qualifying transaction. This ensures that homeowners</w:t>
          </w:r>
          <w:r>
            <w:t>'</w:t>
          </w:r>
          <w:r w:rsidRPr="00920B5F">
            <w:t xml:space="preserve"> rights to repurchase (or direct sale for additional proceeds) are protected under law. </w:t>
          </w:r>
        </w:p>
        <w:p w:rsidR="00E41384" w:rsidRPr="00D70925" w:rsidRDefault="00E41384" w:rsidP="00995DFF">
          <w:pPr>
            <w:spacing w:after="0" w:line="240" w:lineRule="auto"/>
            <w:jc w:val="both"/>
            <w:rPr>
              <w:rFonts w:eastAsia="Times New Roman" w:cs="Times New Roman"/>
              <w:bCs/>
              <w:szCs w:val="24"/>
            </w:rPr>
          </w:pPr>
        </w:p>
      </w:sdtContent>
    </w:sdt>
    <w:p w:rsidR="00E41384" w:rsidRDefault="00E4138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613 </w:t>
      </w:r>
      <w:bookmarkStart w:id="1" w:name="AmendsCurrentLaw"/>
      <w:bookmarkEnd w:id="1"/>
      <w:r>
        <w:rPr>
          <w:rFonts w:cs="Times New Roman"/>
          <w:szCs w:val="24"/>
        </w:rPr>
        <w:t>amends current law relating to certain sales or purported sales of homestead property that are classified as loans.</w:t>
      </w:r>
    </w:p>
    <w:p w:rsidR="00E41384" w:rsidRPr="00920B5F" w:rsidRDefault="00E41384" w:rsidP="000F1DF9">
      <w:pPr>
        <w:spacing w:after="0" w:line="240" w:lineRule="auto"/>
        <w:jc w:val="both"/>
        <w:rPr>
          <w:rFonts w:eastAsia="Times New Roman" w:cs="Times New Roman"/>
          <w:szCs w:val="24"/>
        </w:rPr>
      </w:pPr>
    </w:p>
    <w:p w:rsidR="00E41384" w:rsidRPr="005C2A78" w:rsidRDefault="00E41384" w:rsidP="00995DF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62F7F6840F747108A9ADDEB8B71E64F"/>
          </w:placeholder>
        </w:sdtPr>
        <w:sdtContent>
          <w:r>
            <w:rPr>
              <w:rFonts w:eastAsia="Times New Roman" w:cs="Times New Roman"/>
              <w:b/>
              <w:szCs w:val="24"/>
              <w:u w:val="single"/>
            </w:rPr>
            <w:t>RULEMAKING AUTHORITY</w:t>
          </w:r>
        </w:sdtContent>
      </w:sdt>
    </w:p>
    <w:p w:rsidR="00E41384" w:rsidRPr="006529C4" w:rsidRDefault="00E41384" w:rsidP="00995DFF">
      <w:pPr>
        <w:spacing w:after="0" w:line="240" w:lineRule="auto"/>
        <w:jc w:val="both"/>
        <w:rPr>
          <w:rFonts w:cs="Times New Roman"/>
          <w:szCs w:val="24"/>
        </w:rPr>
      </w:pPr>
    </w:p>
    <w:p w:rsidR="00E41384" w:rsidRPr="006529C4" w:rsidRDefault="00E41384" w:rsidP="00995DF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41384" w:rsidRPr="006529C4" w:rsidRDefault="00E41384" w:rsidP="00995DFF">
      <w:pPr>
        <w:spacing w:after="0" w:line="240" w:lineRule="auto"/>
        <w:jc w:val="both"/>
        <w:rPr>
          <w:rFonts w:cs="Times New Roman"/>
          <w:szCs w:val="24"/>
        </w:rPr>
      </w:pPr>
    </w:p>
    <w:p w:rsidR="00E41384" w:rsidRPr="005C2A78" w:rsidRDefault="00E41384" w:rsidP="00995DF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33F74C389740A09763A24105D71C44"/>
          </w:placeholder>
        </w:sdtPr>
        <w:sdtContent>
          <w:r>
            <w:rPr>
              <w:rFonts w:eastAsia="Times New Roman" w:cs="Times New Roman"/>
              <w:b/>
              <w:szCs w:val="24"/>
              <w:u w:val="single"/>
            </w:rPr>
            <w:t>SECTION BY SECTION ANALYSIS</w:t>
          </w:r>
        </w:sdtContent>
      </w:sdt>
    </w:p>
    <w:p w:rsidR="00E41384" w:rsidRPr="005C2A78" w:rsidRDefault="00E41384" w:rsidP="00995DFF">
      <w:pPr>
        <w:spacing w:after="0" w:line="240" w:lineRule="auto"/>
        <w:jc w:val="both"/>
        <w:rPr>
          <w:rFonts w:eastAsia="Times New Roman" w:cs="Times New Roman"/>
          <w:szCs w:val="24"/>
        </w:rPr>
      </w:pPr>
    </w:p>
    <w:p w:rsidR="00E41384" w:rsidRDefault="00E41384" w:rsidP="00995DF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41.006(a) and (c), Property Code, as follows:</w:t>
      </w:r>
    </w:p>
    <w:p w:rsidR="00E41384" w:rsidRDefault="00E41384" w:rsidP="00995DFF">
      <w:pPr>
        <w:spacing w:after="0" w:line="240" w:lineRule="auto"/>
        <w:jc w:val="both"/>
      </w:pPr>
    </w:p>
    <w:p w:rsidR="00E41384" w:rsidRDefault="00E41384" w:rsidP="00995DFF">
      <w:pPr>
        <w:spacing w:after="0" w:line="240" w:lineRule="auto"/>
        <w:ind w:left="720"/>
        <w:jc w:val="both"/>
      </w:pPr>
      <w:r>
        <w:t xml:space="preserve">(a) Provides that any sale or purported sale in whole or in part of a homestead at a fixed purchase price, inclusive of any noncash consideration or other things of value, that is less than the appraised fair market value of the property at the time of the sale or purported sale, and in connection with which the buyer of the property executes a lease of the property to the seller at lease payments that exceed the fair rental value of the property, except as provided by Subsection (c), is considered to be a loan with all payments made from the seller to the buyer in excess of the sales price considered to be interest subject to Title 4 (Regulation of Interest, Loans, and Financed Transactions), Finance Code. </w:t>
      </w:r>
    </w:p>
    <w:p w:rsidR="00E41384" w:rsidRDefault="00E41384" w:rsidP="00995DFF">
      <w:pPr>
        <w:spacing w:after="0" w:line="240" w:lineRule="auto"/>
        <w:ind w:left="720"/>
        <w:jc w:val="both"/>
      </w:pPr>
    </w:p>
    <w:p w:rsidR="00E41384" w:rsidRDefault="00E41384" w:rsidP="00995DFF">
      <w:pPr>
        <w:spacing w:after="0" w:line="240" w:lineRule="auto"/>
        <w:ind w:left="720"/>
        <w:jc w:val="both"/>
      </w:pPr>
      <w:r>
        <w:t>(c) Provides that Section 41.006 (Certain Sales of Homestead) does not apply to:</w:t>
      </w:r>
    </w:p>
    <w:p w:rsidR="00E41384" w:rsidRDefault="00E41384" w:rsidP="00995DFF">
      <w:pPr>
        <w:spacing w:after="0" w:line="240" w:lineRule="auto"/>
        <w:ind w:left="720"/>
        <w:jc w:val="both"/>
      </w:pPr>
    </w:p>
    <w:p w:rsidR="00E41384" w:rsidRDefault="00E41384" w:rsidP="00995DFF">
      <w:pPr>
        <w:spacing w:after="0" w:line="240" w:lineRule="auto"/>
        <w:ind w:left="1440"/>
        <w:jc w:val="both"/>
      </w:pPr>
      <w:r>
        <w:t>(1) creates this subdivision from existing test and makes nonsubstantive changes; or</w:t>
      </w:r>
    </w:p>
    <w:p w:rsidR="00E41384" w:rsidRDefault="00E41384" w:rsidP="00995DFF">
      <w:pPr>
        <w:spacing w:after="0" w:line="240" w:lineRule="auto"/>
        <w:ind w:left="1440"/>
        <w:jc w:val="both"/>
      </w:pPr>
    </w:p>
    <w:p w:rsidR="00E41384" w:rsidRPr="005C2A78" w:rsidRDefault="00E41384" w:rsidP="00995DFF">
      <w:pPr>
        <w:spacing w:after="0" w:line="240" w:lineRule="auto"/>
        <w:ind w:left="1440"/>
        <w:jc w:val="both"/>
        <w:rPr>
          <w:rFonts w:eastAsia="Times New Roman" w:cs="Times New Roman"/>
          <w:szCs w:val="24"/>
        </w:rPr>
      </w:pPr>
      <w:r>
        <w:t>(2) a transaction described by Subsection (a) that includes an option agreement.</w:t>
      </w:r>
    </w:p>
    <w:p w:rsidR="00E41384" w:rsidRPr="005C2A78" w:rsidRDefault="00E41384" w:rsidP="00995DFF">
      <w:pPr>
        <w:spacing w:after="0" w:line="240" w:lineRule="auto"/>
        <w:jc w:val="both"/>
        <w:rPr>
          <w:rFonts w:eastAsia="Times New Roman" w:cs="Times New Roman"/>
          <w:szCs w:val="24"/>
        </w:rPr>
      </w:pPr>
    </w:p>
    <w:p w:rsidR="00E41384" w:rsidRPr="00C8671F" w:rsidRDefault="00E41384" w:rsidP="00995DF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E4138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1FC6" w:rsidRDefault="009B1FC6" w:rsidP="000F1DF9">
      <w:pPr>
        <w:spacing w:after="0" w:line="240" w:lineRule="auto"/>
      </w:pPr>
      <w:r>
        <w:separator/>
      </w:r>
    </w:p>
  </w:endnote>
  <w:endnote w:type="continuationSeparator" w:id="0">
    <w:p w:rsidR="009B1FC6" w:rsidRDefault="009B1FC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1FC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138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41384">
                <w:rPr>
                  <w:sz w:val="20"/>
                  <w:szCs w:val="20"/>
                </w:rPr>
                <w:t>S.B. 613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4138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1FC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1FC6" w:rsidRDefault="009B1FC6" w:rsidP="000F1DF9">
      <w:pPr>
        <w:spacing w:after="0" w:line="240" w:lineRule="auto"/>
      </w:pPr>
      <w:r>
        <w:separator/>
      </w:r>
    </w:p>
  </w:footnote>
  <w:footnote w:type="continuationSeparator" w:id="0">
    <w:p w:rsidR="009B1FC6" w:rsidRDefault="009B1FC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1FC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138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043FB"/>
  <w15:docId w15:val="{A13E462B-760C-41FD-B27F-EECE17FE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4138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08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0C42A7273C349ECBCE608C18ED69F6B"/>
        <w:category>
          <w:name w:val="General"/>
          <w:gallery w:val="placeholder"/>
        </w:category>
        <w:types>
          <w:type w:val="bbPlcHdr"/>
        </w:types>
        <w:behaviors>
          <w:behavior w:val="content"/>
        </w:behaviors>
        <w:guid w:val="{9C45C43C-694B-471B-99A2-8A424EEEB101}"/>
      </w:docPartPr>
      <w:docPartBody>
        <w:p w:rsidR="00000000" w:rsidRDefault="00A47E5D"/>
      </w:docPartBody>
    </w:docPart>
    <w:docPart>
      <w:docPartPr>
        <w:name w:val="0E5F2B32368C49508C84048BAD07DF6C"/>
        <w:category>
          <w:name w:val="General"/>
          <w:gallery w:val="placeholder"/>
        </w:category>
        <w:types>
          <w:type w:val="bbPlcHdr"/>
        </w:types>
        <w:behaviors>
          <w:behavior w:val="content"/>
        </w:behaviors>
        <w:guid w:val="{B01F79CA-9A75-43A7-A04A-38AF379EFE9A}"/>
      </w:docPartPr>
      <w:docPartBody>
        <w:p w:rsidR="00000000" w:rsidRDefault="00A47E5D"/>
      </w:docPartBody>
    </w:docPart>
    <w:docPart>
      <w:docPartPr>
        <w:name w:val="654CC2C9CC334CF5BAFA7D3B47181197"/>
        <w:category>
          <w:name w:val="General"/>
          <w:gallery w:val="placeholder"/>
        </w:category>
        <w:types>
          <w:type w:val="bbPlcHdr"/>
        </w:types>
        <w:behaviors>
          <w:behavior w:val="content"/>
        </w:behaviors>
        <w:guid w:val="{78DB17E0-F209-461A-8BE8-A6234DEEB161}"/>
      </w:docPartPr>
      <w:docPartBody>
        <w:p w:rsidR="00000000" w:rsidRDefault="00A47E5D"/>
      </w:docPartBody>
    </w:docPart>
    <w:docPart>
      <w:docPartPr>
        <w:name w:val="7A66A2BE60E543C6A72C8391D752CDAF"/>
        <w:category>
          <w:name w:val="General"/>
          <w:gallery w:val="placeholder"/>
        </w:category>
        <w:types>
          <w:type w:val="bbPlcHdr"/>
        </w:types>
        <w:behaviors>
          <w:behavior w:val="content"/>
        </w:behaviors>
        <w:guid w:val="{D0F14BBA-35CA-4027-AC40-0F373BFCED4D}"/>
      </w:docPartPr>
      <w:docPartBody>
        <w:p w:rsidR="00000000" w:rsidRDefault="00A47E5D"/>
      </w:docPartBody>
    </w:docPart>
    <w:docPart>
      <w:docPartPr>
        <w:name w:val="3FF822F94A4F45059BD7D1CFA7C7683E"/>
        <w:category>
          <w:name w:val="General"/>
          <w:gallery w:val="placeholder"/>
        </w:category>
        <w:types>
          <w:type w:val="bbPlcHdr"/>
        </w:types>
        <w:behaviors>
          <w:behavior w:val="content"/>
        </w:behaviors>
        <w:guid w:val="{75631AF0-6EDC-463D-B790-B8DDE66383E0}"/>
      </w:docPartPr>
      <w:docPartBody>
        <w:p w:rsidR="00000000" w:rsidRDefault="00A47E5D"/>
      </w:docPartBody>
    </w:docPart>
    <w:docPart>
      <w:docPartPr>
        <w:name w:val="FE2F2FC3492B41909287CC4087827E88"/>
        <w:category>
          <w:name w:val="General"/>
          <w:gallery w:val="placeholder"/>
        </w:category>
        <w:types>
          <w:type w:val="bbPlcHdr"/>
        </w:types>
        <w:behaviors>
          <w:behavior w:val="content"/>
        </w:behaviors>
        <w:guid w:val="{3D835BBA-25F5-477B-B5D9-9B0B418052E6}"/>
      </w:docPartPr>
      <w:docPartBody>
        <w:p w:rsidR="00000000" w:rsidRDefault="00A47E5D"/>
      </w:docPartBody>
    </w:docPart>
    <w:docPart>
      <w:docPartPr>
        <w:name w:val="6371BB1EF4454039955504251B5F1FAB"/>
        <w:category>
          <w:name w:val="General"/>
          <w:gallery w:val="placeholder"/>
        </w:category>
        <w:types>
          <w:type w:val="bbPlcHdr"/>
        </w:types>
        <w:behaviors>
          <w:behavior w:val="content"/>
        </w:behaviors>
        <w:guid w:val="{54F73628-E9DB-4AC3-A621-421B8F138A42}"/>
      </w:docPartPr>
      <w:docPartBody>
        <w:p w:rsidR="00000000" w:rsidRDefault="00A47E5D"/>
      </w:docPartBody>
    </w:docPart>
    <w:docPart>
      <w:docPartPr>
        <w:name w:val="1AD3FE99ACCE41588BBCB3F3AB534CFF"/>
        <w:category>
          <w:name w:val="General"/>
          <w:gallery w:val="placeholder"/>
        </w:category>
        <w:types>
          <w:type w:val="bbPlcHdr"/>
        </w:types>
        <w:behaviors>
          <w:behavior w:val="content"/>
        </w:behaviors>
        <w:guid w:val="{4DA8217F-FF39-47B2-A24F-FDC8C6CB6654}"/>
      </w:docPartPr>
      <w:docPartBody>
        <w:p w:rsidR="00000000" w:rsidRDefault="00A47E5D"/>
      </w:docPartBody>
    </w:docPart>
    <w:docPart>
      <w:docPartPr>
        <w:name w:val="C2DD4D5EF4134AA0B863BEFEB1806BE0"/>
        <w:category>
          <w:name w:val="General"/>
          <w:gallery w:val="placeholder"/>
        </w:category>
        <w:types>
          <w:type w:val="bbPlcHdr"/>
        </w:types>
        <w:behaviors>
          <w:behavior w:val="content"/>
        </w:behaviors>
        <w:guid w:val="{602738A0-2B5F-4A06-9221-539A3A8C0505}"/>
      </w:docPartPr>
      <w:docPartBody>
        <w:p w:rsidR="00000000" w:rsidRDefault="00A47E5D"/>
      </w:docPartBody>
    </w:docPart>
    <w:docPart>
      <w:docPartPr>
        <w:name w:val="769B41D84B614D36A46074DA87C44CE5"/>
        <w:category>
          <w:name w:val="General"/>
          <w:gallery w:val="placeholder"/>
        </w:category>
        <w:types>
          <w:type w:val="bbPlcHdr"/>
        </w:types>
        <w:behaviors>
          <w:behavior w:val="content"/>
        </w:behaviors>
        <w:guid w:val="{4C04755B-4EC5-4067-BC8E-147289DEB369}"/>
      </w:docPartPr>
      <w:docPartBody>
        <w:p w:rsidR="00000000" w:rsidRDefault="00B34FFB" w:rsidP="00B34FFB">
          <w:pPr>
            <w:pStyle w:val="769B41D84B614D36A46074DA87C44CE5"/>
          </w:pPr>
          <w:r w:rsidRPr="00A30DD1">
            <w:rPr>
              <w:rStyle w:val="PlaceholderText"/>
            </w:rPr>
            <w:t>Click here to enter a date.</w:t>
          </w:r>
        </w:p>
      </w:docPartBody>
    </w:docPart>
    <w:docPart>
      <w:docPartPr>
        <w:name w:val="8EB5A74364A44B5F970B843C9BA73888"/>
        <w:category>
          <w:name w:val="General"/>
          <w:gallery w:val="placeholder"/>
        </w:category>
        <w:types>
          <w:type w:val="bbPlcHdr"/>
        </w:types>
        <w:behaviors>
          <w:behavior w:val="content"/>
        </w:behaviors>
        <w:guid w:val="{C69E9EA7-09C0-4FD5-B677-FAB2F9979600}"/>
      </w:docPartPr>
      <w:docPartBody>
        <w:p w:rsidR="00000000" w:rsidRDefault="00A47E5D"/>
      </w:docPartBody>
    </w:docPart>
    <w:docPart>
      <w:docPartPr>
        <w:name w:val="71CC078732BA48B798619D1B41F4D3B2"/>
        <w:category>
          <w:name w:val="General"/>
          <w:gallery w:val="placeholder"/>
        </w:category>
        <w:types>
          <w:type w:val="bbPlcHdr"/>
        </w:types>
        <w:behaviors>
          <w:behavior w:val="content"/>
        </w:behaviors>
        <w:guid w:val="{C86EEB8E-7909-447E-A61F-3BDFF22F49CE}"/>
      </w:docPartPr>
      <w:docPartBody>
        <w:p w:rsidR="00000000" w:rsidRDefault="00A47E5D"/>
      </w:docPartBody>
    </w:docPart>
    <w:docPart>
      <w:docPartPr>
        <w:name w:val="661F5D8BC0284927A376837B08AE3D30"/>
        <w:category>
          <w:name w:val="General"/>
          <w:gallery w:val="placeholder"/>
        </w:category>
        <w:types>
          <w:type w:val="bbPlcHdr"/>
        </w:types>
        <w:behaviors>
          <w:behavior w:val="content"/>
        </w:behaviors>
        <w:guid w:val="{E71592C5-EF69-462B-84D6-E5762EE20103}"/>
      </w:docPartPr>
      <w:docPartBody>
        <w:p w:rsidR="00000000" w:rsidRDefault="00B34FFB" w:rsidP="00B34FFB">
          <w:pPr>
            <w:pStyle w:val="661F5D8BC0284927A376837B08AE3D30"/>
          </w:pPr>
          <w:r>
            <w:rPr>
              <w:rFonts w:eastAsia="Times New Roman" w:cs="Times New Roman"/>
              <w:bCs/>
              <w:szCs w:val="24"/>
            </w:rPr>
            <w:t xml:space="preserve"> </w:t>
          </w:r>
        </w:p>
      </w:docPartBody>
    </w:docPart>
    <w:docPart>
      <w:docPartPr>
        <w:name w:val="A62F7F6840F747108A9ADDEB8B71E64F"/>
        <w:category>
          <w:name w:val="General"/>
          <w:gallery w:val="placeholder"/>
        </w:category>
        <w:types>
          <w:type w:val="bbPlcHdr"/>
        </w:types>
        <w:behaviors>
          <w:behavior w:val="content"/>
        </w:behaviors>
        <w:guid w:val="{D5C498DF-7ED9-42C1-ACFE-3B36705D0A00}"/>
      </w:docPartPr>
      <w:docPartBody>
        <w:p w:rsidR="00000000" w:rsidRDefault="00A47E5D"/>
      </w:docPartBody>
    </w:docPart>
    <w:docPart>
      <w:docPartPr>
        <w:name w:val="D633F74C389740A09763A24105D71C44"/>
        <w:category>
          <w:name w:val="General"/>
          <w:gallery w:val="placeholder"/>
        </w:category>
        <w:types>
          <w:type w:val="bbPlcHdr"/>
        </w:types>
        <w:behaviors>
          <w:behavior w:val="content"/>
        </w:behaviors>
        <w:guid w:val="{5974B61B-C0AD-4D29-81FB-D2249423B3A4}"/>
      </w:docPartPr>
      <w:docPartBody>
        <w:p w:rsidR="00000000" w:rsidRDefault="00A47E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47E5D"/>
    <w:rsid w:val="00A54AD6"/>
    <w:rsid w:val="00A57564"/>
    <w:rsid w:val="00B252A4"/>
    <w:rsid w:val="00B34FFB"/>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FFB"/>
    <w:rPr>
      <w:color w:val="808080"/>
    </w:rPr>
  </w:style>
  <w:style w:type="paragraph" w:customStyle="1" w:styleId="769B41D84B614D36A46074DA87C44CE5">
    <w:name w:val="769B41D84B614D36A46074DA87C44CE5"/>
    <w:rsid w:val="00B34FFB"/>
    <w:pPr>
      <w:spacing w:after="160" w:line="259" w:lineRule="auto"/>
    </w:pPr>
  </w:style>
  <w:style w:type="paragraph" w:customStyle="1" w:styleId="661F5D8BC0284927A376837B08AE3D30">
    <w:name w:val="661F5D8BC0284927A376837B08AE3D30"/>
    <w:rsid w:val="00B34FF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374</Words>
  <Characters>2132</Characters>
  <Application>Microsoft Office Word</Application>
  <DocSecurity>0</DocSecurity>
  <Lines>17</Lines>
  <Paragraphs>5</Paragraphs>
  <ScaleCrop>false</ScaleCrop>
  <Company>Texas Legislative Council</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2023-04-01T20:32:00Z</dcterms:modified>
</cp:coreProperties>
</file>

<file path=docProps/custom.xml><?xml version="1.0" encoding="utf-8"?>
<op:Properties xmlns:vt="http://schemas.openxmlformats.org/officeDocument/2006/docPropsVTypes" xmlns:op="http://schemas.openxmlformats.org/officeDocument/2006/custom-properties"/>
</file>