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4CF" w:rsidRDefault="004924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1A2C3954AA409981F94259C187EB61"/>
          </w:placeholder>
        </w:sdtPr>
        <w:sdtContent>
          <w:r w:rsidRPr="005C2A78">
            <w:rPr>
              <w:rFonts w:cs="Times New Roman"/>
              <w:b/>
              <w:szCs w:val="24"/>
              <w:u w:val="single"/>
            </w:rPr>
            <w:t>BILL ANALYSIS</w:t>
          </w:r>
        </w:sdtContent>
      </w:sdt>
    </w:p>
    <w:p w:rsidR="004924CF" w:rsidRPr="00585C31" w:rsidRDefault="004924CF" w:rsidP="000F1DF9">
      <w:pPr>
        <w:spacing w:after="0" w:line="240" w:lineRule="auto"/>
        <w:rPr>
          <w:rFonts w:cs="Times New Roman"/>
          <w:szCs w:val="24"/>
        </w:rPr>
      </w:pPr>
    </w:p>
    <w:p w:rsidR="004924CF" w:rsidRPr="00585C31" w:rsidRDefault="004924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24CF" w:rsidTr="000F1DF9">
        <w:tc>
          <w:tcPr>
            <w:tcW w:w="2718" w:type="dxa"/>
          </w:tcPr>
          <w:p w:rsidR="004924CF" w:rsidRPr="005C2A78" w:rsidRDefault="004924CF" w:rsidP="006D756B">
            <w:pPr>
              <w:rPr>
                <w:rFonts w:cs="Times New Roman"/>
                <w:szCs w:val="24"/>
              </w:rPr>
            </w:pPr>
            <w:sdt>
              <w:sdtPr>
                <w:rPr>
                  <w:rFonts w:cs="Times New Roman"/>
                  <w:szCs w:val="24"/>
                </w:rPr>
                <w:alias w:val="Agency Title"/>
                <w:tag w:val="AgencyTitleContentControl"/>
                <w:id w:val="1920747753"/>
                <w:lock w:val="sdtContentLocked"/>
                <w:placeholder>
                  <w:docPart w:val="9A17C915E2404890963A2FC7EC69ACE2"/>
                </w:placeholder>
              </w:sdtPr>
              <w:sdtEndPr>
                <w:rPr>
                  <w:rFonts w:cstheme="minorBidi"/>
                  <w:szCs w:val="22"/>
                </w:rPr>
              </w:sdtEndPr>
              <w:sdtContent>
                <w:r>
                  <w:rPr>
                    <w:rFonts w:cs="Times New Roman"/>
                    <w:szCs w:val="24"/>
                  </w:rPr>
                  <w:t>Senate Research Center</w:t>
                </w:r>
              </w:sdtContent>
            </w:sdt>
          </w:p>
        </w:tc>
        <w:tc>
          <w:tcPr>
            <w:tcW w:w="6858" w:type="dxa"/>
          </w:tcPr>
          <w:p w:rsidR="004924CF" w:rsidRPr="00FF6471" w:rsidRDefault="004924CF" w:rsidP="000F1DF9">
            <w:pPr>
              <w:jc w:val="right"/>
              <w:rPr>
                <w:rFonts w:cs="Times New Roman"/>
                <w:szCs w:val="24"/>
              </w:rPr>
            </w:pPr>
            <w:sdt>
              <w:sdtPr>
                <w:rPr>
                  <w:rFonts w:cs="Times New Roman"/>
                  <w:szCs w:val="24"/>
                </w:rPr>
                <w:alias w:val="Bill Number"/>
                <w:tag w:val="BillNumberOne"/>
                <w:id w:val="-410784069"/>
                <w:lock w:val="sdtContentLocked"/>
                <w:placeholder>
                  <w:docPart w:val="7464F1B919C4484A9E379373E1F8510D"/>
                </w:placeholder>
              </w:sdtPr>
              <w:sdtContent>
                <w:r>
                  <w:rPr>
                    <w:rFonts w:cs="Times New Roman"/>
                    <w:szCs w:val="24"/>
                  </w:rPr>
                  <w:t>C.S.S.B. 617</w:t>
                </w:r>
              </w:sdtContent>
            </w:sdt>
          </w:p>
        </w:tc>
      </w:tr>
      <w:tr w:rsidR="004924CF" w:rsidTr="000F1DF9">
        <w:sdt>
          <w:sdtPr>
            <w:rPr>
              <w:rFonts w:cs="Times New Roman"/>
              <w:szCs w:val="24"/>
            </w:rPr>
            <w:alias w:val="TLCNumber"/>
            <w:tag w:val="TLCNumber"/>
            <w:id w:val="-542600604"/>
            <w:lock w:val="sdtLocked"/>
            <w:placeholder>
              <w:docPart w:val="6F61E3C1870E4728895FDE7FA77E6782"/>
            </w:placeholder>
          </w:sdtPr>
          <w:sdtContent>
            <w:tc>
              <w:tcPr>
                <w:tcW w:w="2718" w:type="dxa"/>
              </w:tcPr>
              <w:p w:rsidR="004924CF" w:rsidRPr="000F1DF9" w:rsidRDefault="004924CF" w:rsidP="00C65088">
                <w:pPr>
                  <w:rPr>
                    <w:rFonts w:cs="Times New Roman"/>
                    <w:szCs w:val="24"/>
                  </w:rPr>
                </w:pPr>
                <w:r>
                  <w:rPr>
                    <w:rFonts w:cs="Times New Roman"/>
                    <w:szCs w:val="24"/>
                  </w:rPr>
                  <w:t>88R19040 TJB-F</w:t>
                </w:r>
              </w:p>
            </w:tc>
          </w:sdtContent>
        </w:sdt>
        <w:tc>
          <w:tcPr>
            <w:tcW w:w="6858" w:type="dxa"/>
          </w:tcPr>
          <w:p w:rsidR="004924CF" w:rsidRPr="005C2A78" w:rsidRDefault="004924CF" w:rsidP="00073EDD">
            <w:pPr>
              <w:jc w:val="right"/>
              <w:rPr>
                <w:rFonts w:cs="Times New Roman"/>
                <w:szCs w:val="24"/>
              </w:rPr>
            </w:pPr>
            <w:sdt>
              <w:sdtPr>
                <w:rPr>
                  <w:rFonts w:cs="Times New Roman"/>
                  <w:szCs w:val="24"/>
                </w:rPr>
                <w:alias w:val="Author Label"/>
                <w:tag w:val="By"/>
                <w:id w:val="72399597"/>
                <w:lock w:val="sdtLocked"/>
                <w:placeholder>
                  <w:docPart w:val="32DE620B844749AF9F8DC78B3BBB25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6A995B54384DB882985E95F16EF389"/>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EF64ED7A9FF54A25B32FD6438CC55A5C"/>
                </w:placeholder>
                <w:showingPlcHdr/>
              </w:sdtPr>
              <w:sdtContent/>
            </w:sdt>
            <w:sdt>
              <w:sdtPr>
                <w:rPr>
                  <w:rFonts w:cs="Times New Roman"/>
                  <w:szCs w:val="24"/>
                </w:rPr>
                <w:alias w:val="DualSponsor"/>
                <w:tag w:val="DualSponsor"/>
                <w:id w:val="1029379812"/>
                <w:lock w:val="sdtContentLocked"/>
                <w:placeholder>
                  <w:docPart w:val="4088ECEC33764214A487C533B00D657F"/>
                </w:placeholder>
                <w:showingPlcHdr/>
              </w:sdtPr>
              <w:sdtContent/>
            </w:sdt>
          </w:p>
        </w:tc>
      </w:tr>
      <w:tr w:rsidR="004924CF" w:rsidTr="000F1DF9">
        <w:tc>
          <w:tcPr>
            <w:tcW w:w="2718" w:type="dxa"/>
          </w:tcPr>
          <w:p w:rsidR="004924CF" w:rsidRPr="00BC7495" w:rsidRDefault="004924CF" w:rsidP="000F1DF9">
            <w:pPr>
              <w:rPr>
                <w:rFonts w:cs="Times New Roman"/>
                <w:szCs w:val="24"/>
              </w:rPr>
            </w:pPr>
          </w:p>
        </w:tc>
        <w:sdt>
          <w:sdtPr>
            <w:rPr>
              <w:rFonts w:cs="Times New Roman"/>
              <w:szCs w:val="24"/>
            </w:rPr>
            <w:alias w:val="Committee"/>
            <w:tag w:val="Committee"/>
            <w:id w:val="1914272295"/>
            <w:lock w:val="sdtContentLocked"/>
            <w:placeholder>
              <w:docPart w:val="74A41AF0A02E4C6FBC1A7430BE50714D"/>
            </w:placeholder>
          </w:sdtPr>
          <w:sdtContent>
            <w:tc>
              <w:tcPr>
                <w:tcW w:w="6858" w:type="dxa"/>
              </w:tcPr>
              <w:p w:rsidR="004924CF" w:rsidRPr="00FF6471" w:rsidRDefault="004924CF" w:rsidP="000F1DF9">
                <w:pPr>
                  <w:jc w:val="right"/>
                  <w:rPr>
                    <w:rFonts w:cs="Times New Roman"/>
                    <w:szCs w:val="24"/>
                  </w:rPr>
                </w:pPr>
                <w:r>
                  <w:rPr>
                    <w:rFonts w:cs="Times New Roman"/>
                    <w:szCs w:val="24"/>
                  </w:rPr>
                  <w:t>Border Security</w:t>
                </w:r>
              </w:p>
            </w:tc>
          </w:sdtContent>
        </w:sdt>
      </w:tr>
      <w:tr w:rsidR="004924CF" w:rsidTr="000F1DF9">
        <w:tc>
          <w:tcPr>
            <w:tcW w:w="2718" w:type="dxa"/>
          </w:tcPr>
          <w:p w:rsidR="004924CF" w:rsidRPr="00BC7495" w:rsidRDefault="004924CF" w:rsidP="000F1DF9">
            <w:pPr>
              <w:rPr>
                <w:rFonts w:cs="Times New Roman"/>
                <w:szCs w:val="24"/>
              </w:rPr>
            </w:pPr>
          </w:p>
        </w:tc>
        <w:sdt>
          <w:sdtPr>
            <w:rPr>
              <w:rFonts w:cs="Times New Roman"/>
              <w:szCs w:val="24"/>
            </w:rPr>
            <w:alias w:val="Date"/>
            <w:tag w:val="DateContentControl"/>
            <w:id w:val="1178081906"/>
            <w:lock w:val="sdtLocked"/>
            <w:placeholder>
              <w:docPart w:val="27896B54707B4A6E881C8D8491AA9962"/>
            </w:placeholder>
            <w:date w:fullDate="2023-03-24T00:00:00Z">
              <w:dateFormat w:val="M/d/yyyy"/>
              <w:lid w:val="en-US"/>
              <w:storeMappedDataAs w:val="dateTime"/>
              <w:calendar w:val="gregorian"/>
            </w:date>
          </w:sdtPr>
          <w:sdtContent>
            <w:tc>
              <w:tcPr>
                <w:tcW w:w="6858" w:type="dxa"/>
              </w:tcPr>
              <w:p w:rsidR="004924CF" w:rsidRPr="00FF6471" w:rsidRDefault="004924CF" w:rsidP="000F1DF9">
                <w:pPr>
                  <w:jc w:val="right"/>
                  <w:rPr>
                    <w:rFonts w:cs="Times New Roman"/>
                    <w:szCs w:val="24"/>
                  </w:rPr>
                </w:pPr>
                <w:r>
                  <w:rPr>
                    <w:rFonts w:cs="Times New Roman"/>
                    <w:szCs w:val="24"/>
                  </w:rPr>
                  <w:t>3/24/2023</w:t>
                </w:r>
              </w:p>
            </w:tc>
          </w:sdtContent>
        </w:sdt>
      </w:tr>
      <w:tr w:rsidR="004924CF" w:rsidTr="000F1DF9">
        <w:tc>
          <w:tcPr>
            <w:tcW w:w="2718" w:type="dxa"/>
          </w:tcPr>
          <w:p w:rsidR="004924CF" w:rsidRPr="00BC7495" w:rsidRDefault="004924CF" w:rsidP="000F1DF9">
            <w:pPr>
              <w:rPr>
                <w:rFonts w:cs="Times New Roman"/>
                <w:szCs w:val="24"/>
              </w:rPr>
            </w:pPr>
          </w:p>
        </w:tc>
        <w:sdt>
          <w:sdtPr>
            <w:rPr>
              <w:rFonts w:cs="Times New Roman"/>
              <w:szCs w:val="24"/>
            </w:rPr>
            <w:alias w:val="BA Version"/>
            <w:tag w:val="BAVersion"/>
            <w:id w:val="-1685590809"/>
            <w:lock w:val="sdtContentLocked"/>
            <w:placeholder>
              <w:docPart w:val="AB62B1E08AC34671BEAD4EE47D427FDD"/>
            </w:placeholder>
          </w:sdtPr>
          <w:sdtContent>
            <w:tc>
              <w:tcPr>
                <w:tcW w:w="6858" w:type="dxa"/>
              </w:tcPr>
              <w:p w:rsidR="004924CF" w:rsidRPr="00FF6471" w:rsidRDefault="004924CF" w:rsidP="000F1DF9">
                <w:pPr>
                  <w:jc w:val="right"/>
                  <w:rPr>
                    <w:rFonts w:cs="Times New Roman"/>
                    <w:szCs w:val="24"/>
                  </w:rPr>
                </w:pPr>
                <w:r>
                  <w:rPr>
                    <w:rFonts w:cs="Times New Roman"/>
                    <w:szCs w:val="24"/>
                  </w:rPr>
                  <w:t>Committee Report (Substituted)</w:t>
                </w:r>
              </w:p>
            </w:tc>
          </w:sdtContent>
        </w:sdt>
      </w:tr>
    </w:tbl>
    <w:p w:rsidR="004924CF" w:rsidRPr="00FF6471" w:rsidRDefault="004924CF" w:rsidP="000F1DF9">
      <w:pPr>
        <w:spacing w:after="0" w:line="240" w:lineRule="auto"/>
        <w:rPr>
          <w:rFonts w:cs="Times New Roman"/>
          <w:szCs w:val="24"/>
        </w:rPr>
      </w:pPr>
    </w:p>
    <w:p w:rsidR="004924CF" w:rsidRPr="00FF6471" w:rsidRDefault="004924CF" w:rsidP="000F1DF9">
      <w:pPr>
        <w:spacing w:after="0" w:line="240" w:lineRule="auto"/>
        <w:rPr>
          <w:rFonts w:cs="Times New Roman"/>
          <w:szCs w:val="24"/>
        </w:rPr>
      </w:pPr>
    </w:p>
    <w:p w:rsidR="004924CF" w:rsidRPr="00FF6471" w:rsidRDefault="004924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1245299AE743DEB9564758E2B7A4D6"/>
        </w:placeholder>
      </w:sdtPr>
      <w:sdtContent>
        <w:p w:rsidR="004924CF" w:rsidRDefault="004924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4AF120C25B41C687E3E2AA1ACFE422"/>
        </w:placeholder>
      </w:sdtPr>
      <w:sdtContent>
        <w:p w:rsidR="004924CF" w:rsidRDefault="004924CF" w:rsidP="003524FB">
          <w:pPr>
            <w:pStyle w:val="NormalWeb"/>
            <w:spacing w:before="0" w:beforeAutospacing="0" w:after="0" w:afterAutospacing="0"/>
            <w:jc w:val="both"/>
            <w:divId w:val="638267130"/>
            <w:rPr>
              <w:rFonts w:eastAsia="Times New Roman" w:cstheme="minorBidi"/>
              <w:bCs/>
              <w:szCs w:val="22"/>
            </w:rPr>
          </w:pPr>
        </w:p>
        <w:p w:rsidR="004924CF" w:rsidRPr="003524FB" w:rsidRDefault="004924CF" w:rsidP="003524FB">
          <w:pPr>
            <w:pStyle w:val="NormalWeb"/>
            <w:spacing w:before="0" w:beforeAutospacing="0" w:after="0" w:afterAutospacing="0"/>
            <w:jc w:val="both"/>
            <w:divId w:val="638267130"/>
          </w:pPr>
          <w:r w:rsidRPr="003524FB">
            <w:t>Appraisal records are public records that qualify for complete disclosure under the Texas Public Information Act unless a property owner meets the lawful requirement for confidentiality. Under the current statute, many law enforcement officials and their family members, including Texas peace officers, federal special agents, judges, and attorneys, can keep their tax records private. This is due to the dangerous nature of their professions. However, Border Patrol Agents are not included in this section of Texas statute and, therefore, cannot keep their appraisal records private. Because Border Patrol Agents are on the front lines of defense and are often targets of smuggling operations and foreign gangs, this is a safety concern for the agents and their families.</w:t>
          </w:r>
        </w:p>
        <w:p w:rsidR="004924CF" w:rsidRPr="003524FB" w:rsidRDefault="004924CF" w:rsidP="003524FB">
          <w:pPr>
            <w:pStyle w:val="NormalWeb"/>
            <w:spacing w:before="0" w:beforeAutospacing="0" w:after="0" w:afterAutospacing="0"/>
            <w:jc w:val="both"/>
            <w:divId w:val="638267130"/>
          </w:pPr>
          <w:r w:rsidRPr="003524FB">
            <w:t> </w:t>
          </w:r>
        </w:p>
        <w:p w:rsidR="004924CF" w:rsidRPr="003524FB" w:rsidRDefault="004924CF" w:rsidP="003524FB">
          <w:pPr>
            <w:pStyle w:val="NormalWeb"/>
            <w:spacing w:before="0" w:beforeAutospacing="0" w:after="0" w:afterAutospacing="0"/>
            <w:jc w:val="both"/>
            <w:divId w:val="638267130"/>
          </w:pPr>
          <w:r w:rsidRPr="003524FB">
            <w:t>S.B. 617 would address this issue by amending Tax Code Section 25.025 to ensure Border Patrol Agents, their spouses, surviving spouses, and adult children are included in the provision protecting their appraisal records, and therefore private information, from public accessibility. </w:t>
          </w:r>
        </w:p>
        <w:p w:rsidR="004924CF" w:rsidRPr="00D70925" w:rsidRDefault="004924CF" w:rsidP="003524FB">
          <w:pPr>
            <w:spacing w:after="0" w:line="240" w:lineRule="auto"/>
            <w:jc w:val="both"/>
            <w:rPr>
              <w:rFonts w:eastAsia="Times New Roman" w:cs="Times New Roman"/>
              <w:bCs/>
              <w:szCs w:val="24"/>
            </w:rPr>
          </w:pPr>
        </w:p>
      </w:sdtContent>
    </w:sdt>
    <w:p w:rsidR="004924CF" w:rsidRDefault="004924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617 </w:t>
      </w:r>
      <w:bookmarkStart w:id="1" w:name="AmendsCurrentLaw"/>
      <w:bookmarkEnd w:id="1"/>
      <w:r>
        <w:rPr>
          <w:rFonts w:cs="Times New Roman"/>
          <w:szCs w:val="24"/>
        </w:rPr>
        <w:t xml:space="preserve">amends current law </w:t>
      </w:r>
      <w:r w:rsidRPr="00F31A68">
        <w:rPr>
          <w:rFonts w:cs="Times New Roman"/>
          <w:szCs w:val="24"/>
        </w:rPr>
        <w:t>relating to the confidentiality of certain home address information in ad valorem tax appraisal records</w:t>
      </w:r>
      <w:r>
        <w:rPr>
          <w:rFonts w:cs="Times New Roman"/>
          <w:szCs w:val="24"/>
        </w:rPr>
        <w:t>.</w:t>
      </w:r>
    </w:p>
    <w:p w:rsidR="004924CF" w:rsidRPr="00F31A68" w:rsidRDefault="004924CF" w:rsidP="000F1DF9">
      <w:pPr>
        <w:spacing w:after="0" w:line="240" w:lineRule="auto"/>
        <w:jc w:val="both"/>
        <w:rPr>
          <w:rFonts w:eastAsia="Times New Roman" w:cs="Times New Roman"/>
          <w:szCs w:val="24"/>
        </w:rPr>
      </w:pPr>
    </w:p>
    <w:p w:rsidR="004924CF" w:rsidRPr="005C2A78" w:rsidRDefault="004924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1B6346BF324F32B430DD15C3EB3A37"/>
          </w:placeholder>
        </w:sdtPr>
        <w:sdtContent>
          <w:r>
            <w:rPr>
              <w:rFonts w:eastAsia="Times New Roman" w:cs="Times New Roman"/>
              <w:b/>
              <w:szCs w:val="24"/>
              <w:u w:val="single"/>
            </w:rPr>
            <w:t>RULEMAKING AUTHORITY</w:t>
          </w:r>
        </w:sdtContent>
      </w:sdt>
    </w:p>
    <w:p w:rsidR="004924CF" w:rsidRPr="006529C4" w:rsidRDefault="004924CF" w:rsidP="00774EC7">
      <w:pPr>
        <w:spacing w:after="0" w:line="240" w:lineRule="auto"/>
        <w:jc w:val="both"/>
        <w:rPr>
          <w:rFonts w:cs="Times New Roman"/>
          <w:szCs w:val="24"/>
        </w:rPr>
      </w:pPr>
    </w:p>
    <w:p w:rsidR="004924CF" w:rsidRPr="006529C4" w:rsidRDefault="004924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24CF" w:rsidRPr="006529C4" w:rsidRDefault="004924CF" w:rsidP="000D1229">
      <w:pPr>
        <w:spacing w:after="0" w:line="240" w:lineRule="auto"/>
        <w:jc w:val="both"/>
        <w:rPr>
          <w:rFonts w:cs="Times New Roman"/>
          <w:szCs w:val="24"/>
        </w:rPr>
      </w:pPr>
    </w:p>
    <w:p w:rsidR="004924CF" w:rsidRPr="005C2A78" w:rsidRDefault="004924CF" w:rsidP="000D12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31B41D97294845B796083A567A001F"/>
          </w:placeholder>
        </w:sdtPr>
        <w:sdtContent>
          <w:r>
            <w:rPr>
              <w:rFonts w:eastAsia="Times New Roman" w:cs="Times New Roman"/>
              <w:b/>
              <w:szCs w:val="24"/>
              <w:u w:val="single"/>
            </w:rPr>
            <w:t>SECTION BY SECTION ANALYSIS</w:t>
          </w:r>
        </w:sdtContent>
      </w:sdt>
    </w:p>
    <w:p w:rsidR="004924CF" w:rsidRPr="005C2A78" w:rsidRDefault="004924CF" w:rsidP="000D1229">
      <w:pPr>
        <w:spacing w:after="0" w:line="240" w:lineRule="auto"/>
        <w:jc w:val="both"/>
        <w:rPr>
          <w:rFonts w:eastAsia="Times New Roman" w:cs="Times New Roman"/>
          <w:szCs w:val="24"/>
        </w:rPr>
      </w:pPr>
    </w:p>
    <w:p w:rsidR="004924CF" w:rsidRDefault="004924CF" w:rsidP="000D122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25.025(a), Tax Code, as follows:</w:t>
      </w:r>
    </w:p>
    <w:p w:rsidR="004924CF" w:rsidRDefault="004924CF" w:rsidP="000D1229">
      <w:pPr>
        <w:spacing w:after="0" w:line="240" w:lineRule="auto"/>
        <w:jc w:val="both"/>
        <w:rPr>
          <w:rFonts w:eastAsia="Times New Roman" w:cs="Times New Roman"/>
          <w:szCs w:val="24"/>
        </w:rPr>
      </w:pPr>
    </w:p>
    <w:p w:rsidR="004924CF" w:rsidRPr="005C2A78" w:rsidRDefault="004924CF" w:rsidP="000D1229">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a customs and border protection officer or border patrol agent of United States Customs and Border Protection or the spouse, surviving spouse, or adult child of a customs and border protection officer or border patrol agent. Makes nonsubstantive changes. </w:t>
      </w:r>
    </w:p>
    <w:p w:rsidR="004924CF" w:rsidRPr="005C2A78" w:rsidRDefault="004924CF" w:rsidP="000D1229">
      <w:pPr>
        <w:spacing w:after="0" w:line="240" w:lineRule="auto"/>
        <w:jc w:val="both"/>
        <w:rPr>
          <w:rFonts w:eastAsia="Times New Roman" w:cs="Times New Roman"/>
          <w:szCs w:val="24"/>
        </w:rPr>
      </w:pPr>
    </w:p>
    <w:p w:rsidR="004924CF" w:rsidRPr="00C8671F" w:rsidRDefault="004924CF" w:rsidP="000D12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4924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EE0" w:rsidRDefault="00BA7EE0" w:rsidP="000F1DF9">
      <w:pPr>
        <w:spacing w:after="0" w:line="240" w:lineRule="auto"/>
      </w:pPr>
      <w:r>
        <w:separator/>
      </w:r>
    </w:p>
  </w:endnote>
  <w:endnote w:type="continuationSeparator" w:id="0">
    <w:p w:rsidR="00BA7EE0" w:rsidRDefault="00BA7E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7E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24C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24CF">
                <w:rPr>
                  <w:sz w:val="20"/>
                  <w:szCs w:val="20"/>
                </w:rPr>
                <w:t>C.S.S.B. 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24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7E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EE0" w:rsidRDefault="00BA7EE0" w:rsidP="000F1DF9">
      <w:pPr>
        <w:spacing w:after="0" w:line="240" w:lineRule="auto"/>
      </w:pPr>
      <w:r>
        <w:separator/>
      </w:r>
    </w:p>
  </w:footnote>
  <w:footnote w:type="continuationSeparator" w:id="0">
    <w:p w:rsidR="00BA7EE0" w:rsidRDefault="00BA7E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24C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7EE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7DB6"/>
  <w15:docId w15:val="{B2AFC6BA-5194-4C9D-8059-3BA166C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24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1A2C3954AA409981F94259C187EB61"/>
        <w:category>
          <w:name w:val="General"/>
          <w:gallery w:val="placeholder"/>
        </w:category>
        <w:types>
          <w:type w:val="bbPlcHdr"/>
        </w:types>
        <w:behaviors>
          <w:behavior w:val="content"/>
        </w:behaviors>
        <w:guid w:val="{016A1644-957F-4962-B93C-1A3DCEA2CB77}"/>
      </w:docPartPr>
      <w:docPartBody>
        <w:p w:rsidR="00000000" w:rsidRDefault="008F308E"/>
      </w:docPartBody>
    </w:docPart>
    <w:docPart>
      <w:docPartPr>
        <w:name w:val="9A17C915E2404890963A2FC7EC69ACE2"/>
        <w:category>
          <w:name w:val="General"/>
          <w:gallery w:val="placeholder"/>
        </w:category>
        <w:types>
          <w:type w:val="bbPlcHdr"/>
        </w:types>
        <w:behaviors>
          <w:behavior w:val="content"/>
        </w:behaviors>
        <w:guid w:val="{3DA518DB-FD36-463E-888D-E46785C25A56}"/>
      </w:docPartPr>
      <w:docPartBody>
        <w:p w:rsidR="00000000" w:rsidRDefault="008F308E"/>
      </w:docPartBody>
    </w:docPart>
    <w:docPart>
      <w:docPartPr>
        <w:name w:val="7464F1B919C4484A9E379373E1F8510D"/>
        <w:category>
          <w:name w:val="General"/>
          <w:gallery w:val="placeholder"/>
        </w:category>
        <w:types>
          <w:type w:val="bbPlcHdr"/>
        </w:types>
        <w:behaviors>
          <w:behavior w:val="content"/>
        </w:behaviors>
        <w:guid w:val="{DDE034A7-B43D-46F4-9516-3DBDC897E051}"/>
      </w:docPartPr>
      <w:docPartBody>
        <w:p w:rsidR="00000000" w:rsidRDefault="008F308E"/>
      </w:docPartBody>
    </w:docPart>
    <w:docPart>
      <w:docPartPr>
        <w:name w:val="6F61E3C1870E4728895FDE7FA77E6782"/>
        <w:category>
          <w:name w:val="General"/>
          <w:gallery w:val="placeholder"/>
        </w:category>
        <w:types>
          <w:type w:val="bbPlcHdr"/>
        </w:types>
        <w:behaviors>
          <w:behavior w:val="content"/>
        </w:behaviors>
        <w:guid w:val="{6E08A0BC-37D7-4938-B04F-FB1FD8F95239}"/>
      </w:docPartPr>
      <w:docPartBody>
        <w:p w:rsidR="00000000" w:rsidRDefault="008F308E"/>
      </w:docPartBody>
    </w:docPart>
    <w:docPart>
      <w:docPartPr>
        <w:name w:val="32DE620B844749AF9F8DC78B3BBB2503"/>
        <w:category>
          <w:name w:val="General"/>
          <w:gallery w:val="placeholder"/>
        </w:category>
        <w:types>
          <w:type w:val="bbPlcHdr"/>
        </w:types>
        <w:behaviors>
          <w:behavior w:val="content"/>
        </w:behaviors>
        <w:guid w:val="{D1DE36ED-1C8E-4F1A-809B-D5A70A59FF1C}"/>
      </w:docPartPr>
      <w:docPartBody>
        <w:p w:rsidR="00000000" w:rsidRDefault="008F308E"/>
      </w:docPartBody>
    </w:docPart>
    <w:docPart>
      <w:docPartPr>
        <w:name w:val="9A6A995B54384DB882985E95F16EF389"/>
        <w:category>
          <w:name w:val="General"/>
          <w:gallery w:val="placeholder"/>
        </w:category>
        <w:types>
          <w:type w:val="bbPlcHdr"/>
        </w:types>
        <w:behaviors>
          <w:behavior w:val="content"/>
        </w:behaviors>
        <w:guid w:val="{0416E92D-2FBB-4682-9D55-B159CEDF77A7}"/>
      </w:docPartPr>
      <w:docPartBody>
        <w:p w:rsidR="00000000" w:rsidRDefault="008F308E"/>
      </w:docPartBody>
    </w:docPart>
    <w:docPart>
      <w:docPartPr>
        <w:name w:val="EF64ED7A9FF54A25B32FD6438CC55A5C"/>
        <w:category>
          <w:name w:val="General"/>
          <w:gallery w:val="placeholder"/>
        </w:category>
        <w:types>
          <w:type w:val="bbPlcHdr"/>
        </w:types>
        <w:behaviors>
          <w:behavior w:val="content"/>
        </w:behaviors>
        <w:guid w:val="{3F9C90DD-CF7C-4056-AFB9-77E4563F80F9}"/>
      </w:docPartPr>
      <w:docPartBody>
        <w:p w:rsidR="00000000" w:rsidRDefault="008F308E"/>
      </w:docPartBody>
    </w:docPart>
    <w:docPart>
      <w:docPartPr>
        <w:name w:val="4088ECEC33764214A487C533B00D657F"/>
        <w:category>
          <w:name w:val="General"/>
          <w:gallery w:val="placeholder"/>
        </w:category>
        <w:types>
          <w:type w:val="bbPlcHdr"/>
        </w:types>
        <w:behaviors>
          <w:behavior w:val="content"/>
        </w:behaviors>
        <w:guid w:val="{BF5FC845-4EF4-462A-9570-61F4EEF4C68D}"/>
      </w:docPartPr>
      <w:docPartBody>
        <w:p w:rsidR="00000000" w:rsidRDefault="008F308E"/>
      </w:docPartBody>
    </w:docPart>
    <w:docPart>
      <w:docPartPr>
        <w:name w:val="74A41AF0A02E4C6FBC1A7430BE50714D"/>
        <w:category>
          <w:name w:val="General"/>
          <w:gallery w:val="placeholder"/>
        </w:category>
        <w:types>
          <w:type w:val="bbPlcHdr"/>
        </w:types>
        <w:behaviors>
          <w:behavior w:val="content"/>
        </w:behaviors>
        <w:guid w:val="{E3D45012-39FA-431D-8075-E7B6282240F2}"/>
      </w:docPartPr>
      <w:docPartBody>
        <w:p w:rsidR="00000000" w:rsidRDefault="008F308E"/>
      </w:docPartBody>
    </w:docPart>
    <w:docPart>
      <w:docPartPr>
        <w:name w:val="27896B54707B4A6E881C8D8491AA9962"/>
        <w:category>
          <w:name w:val="General"/>
          <w:gallery w:val="placeholder"/>
        </w:category>
        <w:types>
          <w:type w:val="bbPlcHdr"/>
        </w:types>
        <w:behaviors>
          <w:behavior w:val="content"/>
        </w:behaviors>
        <w:guid w:val="{8F47EC6A-362E-40B7-8251-FDCBBF5D381B}"/>
      </w:docPartPr>
      <w:docPartBody>
        <w:p w:rsidR="00000000" w:rsidRDefault="00946D6A" w:rsidP="00946D6A">
          <w:pPr>
            <w:pStyle w:val="27896B54707B4A6E881C8D8491AA9962"/>
          </w:pPr>
          <w:r w:rsidRPr="00A30DD1">
            <w:rPr>
              <w:rStyle w:val="PlaceholderText"/>
            </w:rPr>
            <w:t>Click here to enter a date.</w:t>
          </w:r>
        </w:p>
      </w:docPartBody>
    </w:docPart>
    <w:docPart>
      <w:docPartPr>
        <w:name w:val="AB62B1E08AC34671BEAD4EE47D427FDD"/>
        <w:category>
          <w:name w:val="General"/>
          <w:gallery w:val="placeholder"/>
        </w:category>
        <w:types>
          <w:type w:val="bbPlcHdr"/>
        </w:types>
        <w:behaviors>
          <w:behavior w:val="content"/>
        </w:behaviors>
        <w:guid w:val="{01B65A42-EFDD-4A1B-9B83-016A2E1EE064}"/>
      </w:docPartPr>
      <w:docPartBody>
        <w:p w:rsidR="00000000" w:rsidRDefault="008F308E"/>
      </w:docPartBody>
    </w:docPart>
    <w:docPart>
      <w:docPartPr>
        <w:name w:val="A61245299AE743DEB9564758E2B7A4D6"/>
        <w:category>
          <w:name w:val="General"/>
          <w:gallery w:val="placeholder"/>
        </w:category>
        <w:types>
          <w:type w:val="bbPlcHdr"/>
        </w:types>
        <w:behaviors>
          <w:behavior w:val="content"/>
        </w:behaviors>
        <w:guid w:val="{A9C87397-4111-4416-BE4D-F6A57462F9FE}"/>
      </w:docPartPr>
      <w:docPartBody>
        <w:p w:rsidR="00000000" w:rsidRDefault="008F308E"/>
      </w:docPartBody>
    </w:docPart>
    <w:docPart>
      <w:docPartPr>
        <w:name w:val="EF4AF120C25B41C687E3E2AA1ACFE422"/>
        <w:category>
          <w:name w:val="General"/>
          <w:gallery w:val="placeholder"/>
        </w:category>
        <w:types>
          <w:type w:val="bbPlcHdr"/>
        </w:types>
        <w:behaviors>
          <w:behavior w:val="content"/>
        </w:behaviors>
        <w:guid w:val="{A8254AC2-8437-40DD-ABF0-E569B4159CA9}"/>
      </w:docPartPr>
      <w:docPartBody>
        <w:p w:rsidR="00000000" w:rsidRDefault="00946D6A" w:rsidP="00946D6A">
          <w:pPr>
            <w:pStyle w:val="EF4AF120C25B41C687E3E2AA1ACFE422"/>
          </w:pPr>
          <w:r>
            <w:rPr>
              <w:rFonts w:eastAsia="Times New Roman" w:cs="Times New Roman"/>
              <w:bCs/>
              <w:szCs w:val="24"/>
            </w:rPr>
            <w:t xml:space="preserve"> </w:t>
          </w:r>
        </w:p>
      </w:docPartBody>
    </w:docPart>
    <w:docPart>
      <w:docPartPr>
        <w:name w:val="B21B6346BF324F32B430DD15C3EB3A37"/>
        <w:category>
          <w:name w:val="General"/>
          <w:gallery w:val="placeholder"/>
        </w:category>
        <w:types>
          <w:type w:val="bbPlcHdr"/>
        </w:types>
        <w:behaviors>
          <w:behavior w:val="content"/>
        </w:behaviors>
        <w:guid w:val="{689BE9CE-AF2A-4B34-9E73-FA7183436E99}"/>
      </w:docPartPr>
      <w:docPartBody>
        <w:p w:rsidR="00000000" w:rsidRDefault="008F308E"/>
      </w:docPartBody>
    </w:docPart>
    <w:docPart>
      <w:docPartPr>
        <w:name w:val="FA31B41D97294845B796083A567A001F"/>
        <w:category>
          <w:name w:val="General"/>
          <w:gallery w:val="placeholder"/>
        </w:category>
        <w:types>
          <w:type w:val="bbPlcHdr"/>
        </w:types>
        <w:behaviors>
          <w:behavior w:val="content"/>
        </w:behaviors>
        <w:guid w:val="{879E088B-C985-47C4-B3AA-A7BC91BBDDB7}"/>
      </w:docPartPr>
      <w:docPartBody>
        <w:p w:rsidR="00000000" w:rsidRDefault="008F30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308E"/>
    <w:rsid w:val="0090598B"/>
    <w:rsid w:val="00946D6A"/>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D6A"/>
    <w:rPr>
      <w:color w:val="808080"/>
    </w:rPr>
  </w:style>
  <w:style w:type="paragraph" w:customStyle="1" w:styleId="27896B54707B4A6E881C8D8491AA9962">
    <w:name w:val="27896B54707B4A6E881C8D8491AA9962"/>
    <w:rsid w:val="00946D6A"/>
    <w:pPr>
      <w:spacing w:after="160" w:line="259" w:lineRule="auto"/>
    </w:pPr>
  </w:style>
  <w:style w:type="paragraph" w:customStyle="1" w:styleId="EF4AF120C25B41C687E3E2AA1ACFE422">
    <w:name w:val="EF4AF120C25B41C687E3E2AA1ACFE422"/>
    <w:rsid w:val="00946D6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312</Words>
  <Characters>1780</Characters>
  <Application>Microsoft Office Word</Application>
  <DocSecurity>0</DocSecurity>
  <Lines>14</Lines>
  <Paragraphs>4</Paragraphs>
  <ScaleCrop>false</ScaleCrop>
  <Company>Texas Legislative Council</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2023-03-25T00:57:00Z</dcterms:modified>
</cp:coreProperties>
</file>

<file path=docProps/custom.xml><?xml version="1.0" encoding="utf-8"?>
<op:Properties xmlns:vt="http://schemas.openxmlformats.org/officeDocument/2006/docPropsVTypes" xmlns:op="http://schemas.openxmlformats.org/officeDocument/2006/custom-properties"/>
</file>