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05CF" w14:paraId="7E23E68B" w14:textId="77777777" w:rsidTr="0059582B">
        <w:tc>
          <w:tcPr>
            <w:tcW w:w="9576" w:type="dxa"/>
            <w:noWrap/>
          </w:tcPr>
          <w:p w14:paraId="76322E37" w14:textId="77777777" w:rsidR="008423E4" w:rsidRPr="0022177D" w:rsidRDefault="00332EBF" w:rsidP="00207947">
            <w:pPr>
              <w:pStyle w:val="Heading1"/>
            </w:pPr>
            <w:r w:rsidRPr="00631897">
              <w:t>BILL ANALYSIS</w:t>
            </w:r>
          </w:p>
        </w:tc>
      </w:tr>
    </w:tbl>
    <w:p w14:paraId="4250585C" w14:textId="77777777" w:rsidR="008423E4" w:rsidRPr="0022177D" w:rsidRDefault="008423E4" w:rsidP="00207947">
      <w:pPr>
        <w:jc w:val="center"/>
      </w:pPr>
    </w:p>
    <w:p w14:paraId="1F5A90A0" w14:textId="77777777" w:rsidR="008423E4" w:rsidRPr="00B31F0E" w:rsidRDefault="008423E4" w:rsidP="00207947"/>
    <w:p w14:paraId="706AFD60" w14:textId="77777777" w:rsidR="008423E4" w:rsidRPr="00742794" w:rsidRDefault="008423E4" w:rsidP="0020794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05CF" w14:paraId="04231F32" w14:textId="77777777" w:rsidTr="0059582B">
        <w:tc>
          <w:tcPr>
            <w:tcW w:w="9576" w:type="dxa"/>
          </w:tcPr>
          <w:p w14:paraId="53872F01" w14:textId="523D5D19" w:rsidR="008423E4" w:rsidRPr="00861995" w:rsidRDefault="00332EBF" w:rsidP="00207947">
            <w:pPr>
              <w:jc w:val="right"/>
            </w:pPr>
            <w:r>
              <w:t>S.B. 728</w:t>
            </w:r>
          </w:p>
        </w:tc>
      </w:tr>
      <w:tr w:rsidR="001605CF" w14:paraId="3E5A3335" w14:textId="77777777" w:rsidTr="0059582B">
        <w:tc>
          <w:tcPr>
            <w:tcW w:w="9576" w:type="dxa"/>
          </w:tcPr>
          <w:p w14:paraId="52706EDF" w14:textId="7275495A" w:rsidR="008423E4" w:rsidRPr="00861995" w:rsidRDefault="00332EBF" w:rsidP="00207947">
            <w:pPr>
              <w:jc w:val="right"/>
            </w:pPr>
            <w:r>
              <w:t xml:space="preserve">By: </w:t>
            </w:r>
            <w:r w:rsidR="00637C87">
              <w:t>Huffman</w:t>
            </w:r>
          </w:p>
        </w:tc>
      </w:tr>
      <w:tr w:rsidR="001605CF" w14:paraId="22B78331" w14:textId="77777777" w:rsidTr="0059582B">
        <w:tc>
          <w:tcPr>
            <w:tcW w:w="9576" w:type="dxa"/>
          </w:tcPr>
          <w:p w14:paraId="256B5C0F" w14:textId="6CBE9140" w:rsidR="008423E4" w:rsidRPr="00861995" w:rsidRDefault="00332EBF" w:rsidP="00207947">
            <w:pPr>
              <w:jc w:val="right"/>
            </w:pPr>
            <w:r>
              <w:t>Community Safety, Select</w:t>
            </w:r>
          </w:p>
        </w:tc>
      </w:tr>
      <w:tr w:rsidR="001605CF" w14:paraId="69D64109" w14:textId="77777777" w:rsidTr="0059582B">
        <w:tc>
          <w:tcPr>
            <w:tcW w:w="9576" w:type="dxa"/>
          </w:tcPr>
          <w:p w14:paraId="7530BD2C" w14:textId="32D4A92E" w:rsidR="008423E4" w:rsidRDefault="00332EBF" w:rsidP="00207947">
            <w:pPr>
              <w:jc w:val="right"/>
            </w:pPr>
            <w:r>
              <w:t>Committee Report (Unamended)</w:t>
            </w:r>
          </w:p>
        </w:tc>
      </w:tr>
    </w:tbl>
    <w:p w14:paraId="5B89E071" w14:textId="77777777" w:rsidR="008423E4" w:rsidRDefault="008423E4" w:rsidP="00207947">
      <w:pPr>
        <w:tabs>
          <w:tab w:val="right" w:pos="9360"/>
        </w:tabs>
      </w:pPr>
    </w:p>
    <w:p w14:paraId="537437A6" w14:textId="77777777" w:rsidR="008423E4" w:rsidRDefault="008423E4" w:rsidP="00207947"/>
    <w:p w14:paraId="2C87CB06" w14:textId="77777777" w:rsidR="008423E4" w:rsidRDefault="008423E4" w:rsidP="0020794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05CF" w14:paraId="47168ED4" w14:textId="77777777" w:rsidTr="0059582B">
        <w:tc>
          <w:tcPr>
            <w:tcW w:w="9576" w:type="dxa"/>
          </w:tcPr>
          <w:p w14:paraId="70847859" w14:textId="77777777" w:rsidR="008423E4" w:rsidRPr="00A8133F" w:rsidRDefault="00332EBF" w:rsidP="0020794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09E000" w14:textId="77777777" w:rsidR="008423E4" w:rsidRDefault="008423E4" w:rsidP="00207947"/>
          <w:p w14:paraId="36907F01" w14:textId="3E7C968C" w:rsidR="005B40BB" w:rsidRDefault="00332EBF" w:rsidP="002079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B40BB">
              <w:t xml:space="preserve">On June 25, 2022, President Biden signed the Bipartisan Safer Communities Act into law. One of the most prominent changes to federal law under </w:t>
            </w:r>
            <w:r>
              <w:t>that</w:t>
            </w:r>
            <w:r w:rsidRPr="005B40BB">
              <w:t xml:space="preserve"> </w:t>
            </w:r>
            <w:r>
              <w:t>a</w:t>
            </w:r>
            <w:r w:rsidRPr="005B40BB">
              <w:t>ct was enhancing the review process on juvenile mental health record checks when a prospective buyer of fir</w:t>
            </w:r>
            <w:r w:rsidRPr="005B40BB">
              <w:t xml:space="preserve">earms initiates a purchase from a </w:t>
            </w:r>
            <w:r>
              <w:t>f</w:t>
            </w:r>
            <w:r w:rsidRPr="005B40BB">
              <w:t xml:space="preserve">ederal </w:t>
            </w:r>
            <w:r>
              <w:t>f</w:t>
            </w:r>
            <w:r w:rsidRPr="005B40BB">
              <w:t xml:space="preserve">irearms </w:t>
            </w:r>
            <w:r>
              <w:t>l</w:t>
            </w:r>
            <w:r w:rsidRPr="005B40BB">
              <w:t xml:space="preserve">icensee. </w:t>
            </w:r>
            <w:r>
              <w:t>Specifically,</w:t>
            </w:r>
            <w:r w:rsidR="004F6743">
              <w:t xml:space="preserve"> changes</w:t>
            </w:r>
            <w:r w:rsidRPr="005B40BB">
              <w:t xml:space="preserve"> were made to state reporting requirements to the FBI</w:t>
            </w:r>
            <w:r>
              <w:t>'s</w:t>
            </w:r>
            <w:r w:rsidRPr="005B40BB">
              <w:t xml:space="preserve"> National Instant Criminal Background Check System (NICS) for disqualifying mental health records. The federal law modi</w:t>
            </w:r>
            <w:r w:rsidRPr="005B40BB">
              <w:t xml:space="preserve">fied disqualifying events to include mental health adjudications of juveniles </w:t>
            </w:r>
            <w:r w:rsidR="004F6743">
              <w:t>who are</w:t>
            </w:r>
            <w:r w:rsidR="004F6743" w:rsidRPr="005B40BB">
              <w:t xml:space="preserve"> </w:t>
            </w:r>
            <w:r w:rsidRPr="005B40BB">
              <w:t xml:space="preserve">16 years </w:t>
            </w:r>
            <w:r w:rsidR="004F6743">
              <w:t xml:space="preserve">of age </w:t>
            </w:r>
            <w:r w:rsidRPr="005B40BB">
              <w:t xml:space="preserve">or older. </w:t>
            </w:r>
          </w:p>
          <w:p w14:paraId="1C2A2025" w14:textId="77777777" w:rsidR="005B40BB" w:rsidRDefault="005B40BB" w:rsidP="002079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E3289C" w14:textId="29D1FC17" w:rsidR="008423E4" w:rsidRDefault="00332EBF" w:rsidP="002079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B40BB">
              <w:t>Currently, Texas does not have a centralized repository for statewide mental health adjudication information in juvenile cases, as the records</w:t>
            </w:r>
            <w:r w:rsidRPr="005B40BB">
              <w:t xml:space="preserve"> are maintained by the respective </w:t>
            </w:r>
            <w:r>
              <w:t>c</w:t>
            </w:r>
            <w:r w:rsidRPr="005B40BB">
              <w:t xml:space="preserve">lerks of </w:t>
            </w:r>
            <w:r>
              <w:t>c</w:t>
            </w:r>
            <w:r w:rsidRPr="005B40BB">
              <w:t xml:space="preserve">ourt. To </w:t>
            </w:r>
            <w:r>
              <w:t xml:space="preserve">better </w:t>
            </w:r>
            <w:r w:rsidRPr="005B40BB">
              <w:t xml:space="preserve">align with federal law, S.B. 728 proposes </w:t>
            </w:r>
            <w:r>
              <w:t>to</w:t>
            </w:r>
            <w:r w:rsidRPr="005B40BB">
              <w:t xml:space="preserve"> require clerks </w:t>
            </w:r>
            <w:r>
              <w:t xml:space="preserve">of court </w:t>
            </w:r>
            <w:r w:rsidRPr="005B40BB">
              <w:t xml:space="preserve">to report </w:t>
            </w:r>
            <w:r>
              <w:t>certain</w:t>
            </w:r>
            <w:r w:rsidRPr="005B40BB">
              <w:t xml:space="preserve"> information </w:t>
            </w:r>
            <w:r>
              <w:t>concerning actions taken with respect to a child</w:t>
            </w:r>
            <w:r w:rsidRPr="005B40BB">
              <w:t xml:space="preserve"> aged 16 or older</w:t>
            </w:r>
            <w:r>
              <w:t xml:space="preserve"> under </w:t>
            </w:r>
            <w:r w:rsidR="004F6743">
              <w:t>j</w:t>
            </w:r>
            <w:r>
              <w:t xml:space="preserve">uvenile </w:t>
            </w:r>
            <w:r w:rsidR="004F6743">
              <w:t>j</w:t>
            </w:r>
            <w:r>
              <w:t xml:space="preserve">ustice </w:t>
            </w:r>
            <w:r w:rsidR="004F6743">
              <w:t>c</w:t>
            </w:r>
            <w:r>
              <w:t xml:space="preserve">ode </w:t>
            </w:r>
            <w:r w:rsidR="004F6743">
              <w:t xml:space="preserve">provisions </w:t>
            </w:r>
            <w:r>
              <w:t>governing proceedings concerning children with mental illness or intellectual disability</w:t>
            </w:r>
            <w:r w:rsidRPr="005B40BB">
              <w:t xml:space="preserve"> to the Department of Public Safety, which maintains the responsibility of reporting to NICS.</w:t>
            </w:r>
          </w:p>
          <w:p w14:paraId="53999C85" w14:textId="77777777" w:rsidR="008423E4" w:rsidRPr="00E26B13" w:rsidRDefault="008423E4" w:rsidP="00207947">
            <w:pPr>
              <w:rPr>
                <w:b/>
              </w:rPr>
            </w:pPr>
          </w:p>
        </w:tc>
      </w:tr>
      <w:tr w:rsidR="001605CF" w14:paraId="73D7E8CD" w14:textId="77777777" w:rsidTr="0059582B">
        <w:tc>
          <w:tcPr>
            <w:tcW w:w="9576" w:type="dxa"/>
          </w:tcPr>
          <w:p w14:paraId="4772462A" w14:textId="77777777" w:rsidR="0017725B" w:rsidRDefault="00332EBF" w:rsidP="002079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FA895C" w14:textId="77777777" w:rsidR="0017725B" w:rsidRDefault="0017725B" w:rsidP="00207947">
            <w:pPr>
              <w:rPr>
                <w:b/>
                <w:u w:val="single"/>
              </w:rPr>
            </w:pPr>
          </w:p>
          <w:p w14:paraId="399470AE" w14:textId="0EB39051" w:rsidR="007533A5" w:rsidRPr="007533A5" w:rsidRDefault="00332EBF" w:rsidP="00207947">
            <w:pPr>
              <w:jc w:val="both"/>
            </w:pPr>
            <w:r>
              <w:t>It is the committee's opinion that t</w:t>
            </w:r>
            <w:r>
              <w:t>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310BAB7" w14:textId="77777777" w:rsidR="0017725B" w:rsidRPr="0017725B" w:rsidRDefault="0017725B" w:rsidP="00207947">
            <w:pPr>
              <w:rPr>
                <w:b/>
                <w:u w:val="single"/>
              </w:rPr>
            </w:pPr>
          </w:p>
        </w:tc>
      </w:tr>
      <w:tr w:rsidR="001605CF" w14:paraId="374190BE" w14:textId="77777777" w:rsidTr="0059582B">
        <w:tc>
          <w:tcPr>
            <w:tcW w:w="9576" w:type="dxa"/>
          </w:tcPr>
          <w:p w14:paraId="3D0AF702" w14:textId="77777777" w:rsidR="008423E4" w:rsidRPr="00A8133F" w:rsidRDefault="00332EBF" w:rsidP="0020794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</w:t>
            </w:r>
            <w:r w:rsidRPr="009C1E9A">
              <w:rPr>
                <w:b/>
                <w:u w:val="single"/>
              </w:rPr>
              <w:t>TY</w:t>
            </w:r>
            <w:r>
              <w:rPr>
                <w:b/>
              </w:rPr>
              <w:t xml:space="preserve"> </w:t>
            </w:r>
          </w:p>
          <w:p w14:paraId="68B2EF5A" w14:textId="77777777" w:rsidR="008423E4" w:rsidRDefault="008423E4" w:rsidP="00207947"/>
          <w:p w14:paraId="468DAC68" w14:textId="441BF776" w:rsidR="007533A5" w:rsidRDefault="00332EBF" w:rsidP="002079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D9AD09A" w14:textId="77777777" w:rsidR="008423E4" w:rsidRPr="00E21FDC" w:rsidRDefault="008423E4" w:rsidP="00207947">
            <w:pPr>
              <w:rPr>
                <w:b/>
              </w:rPr>
            </w:pPr>
          </w:p>
        </w:tc>
      </w:tr>
      <w:tr w:rsidR="001605CF" w14:paraId="320B236B" w14:textId="77777777" w:rsidTr="0059582B">
        <w:tc>
          <w:tcPr>
            <w:tcW w:w="9576" w:type="dxa"/>
          </w:tcPr>
          <w:p w14:paraId="695A98F8" w14:textId="77777777" w:rsidR="008423E4" w:rsidRPr="00A8133F" w:rsidRDefault="00332EBF" w:rsidP="0020794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AB5B07" w14:textId="77777777" w:rsidR="008423E4" w:rsidRDefault="008423E4" w:rsidP="00207947"/>
          <w:p w14:paraId="2B459C62" w14:textId="3F038D95" w:rsidR="00725024" w:rsidRDefault="00332EBF" w:rsidP="00207947">
            <w:pPr>
              <w:pStyle w:val="Header"/>
              <w:jc w:val="both"/>
            </w:pPr>
            <w:r>
              <w:t>S.B. 728</w:t>
            </w:r>
            <w:r w:rsidR="00B73308">
              <w:t xml:space="preserve"> amends the Government Code to </w:t>
            </w:r>
            <w:r w:rsidR="005541D6">
              <w:t xml:space="preserve">revise the </w:t>
            </w:r>
            <w:r w:rsidR="00DB054A">
              <w:t>require</w:t>
            </w:r>
            <w:r w:rsidR="005541D6">
              <w:t>ment</w:t>
            </w:r>
            <w:r w:rsidR="00DB054A">
              <w:t xml:space="preserve"> </w:t>
            </w:r>
            <w:r w:rsidR="005541D6">
              <w:t xml:space="preserve">for </w:t>
            </w:r>
            <w:r w:rsidR="00DB054A">
              <w:t>the clerk of the court to prepare and forward to the Department of Public Safety</w:t>
            </w:r>
            <w:r w:rsidR="00274951">
              <w:t xml:space="preserve"> (DPS)</w:t>
            </w:r>
            <w:r w:rsidR="00904951">
              <w:t xml:space="preserve"> </w:t>
            </w:r>
            <w:r w:rsidR="005E4D3D">
              <w:t xml:space="preserve">for </w:t>
            </w:r>
            <w:r w:rsidR="00C0396C">
              <w:t>us</w:t>
            </w:r>
            <w:r w:rsidR="008B6A28">
              <w:t>e</w:t>
            </w:r>
            <w:r w:rsidR="005E4D3D">
              <w:t xml:space="preserve"> in federal firearms background checks </w:t>
            </w:r>
            <w:r>
              <w:t xml:space="preserve">specified </w:t>
            </w:r>
            <w:r w:rsidR="00DB054A">
              <w:t xml:space="preserve">identifying information </w:t>
            </w:r>
            <w:r w:rsidR="005541D6">
              <w:t xml:space="preserve">about a person </w:t>
            </w:r>
            <w:r w:rsidR="00DB054A">
              <w:t xml:space="preserve">not later than </w:t>
            </w:r>
            <w:r w:rsidR="00DB054A" w:rsidRPr="00DB054A">
              <w:t>the 30th day after the date the court</w:t>
            </w:r>
            <w:r w:rsidR="00DB054A">
              <w:t xml:space="preserve"> </w:t>
            </w:r>
            <w:r>
              <w:t>takes</w:t>
            </w:r>
            <w:r w:rsidR="0050452B">
              <w:t xml:space="preserve"> </w:t>
            </w:r>
            <w:r>
              <w:t>actions</w:t>
            </w:r>
            <w:r w:rsidR="005B1BF9">
              <w:t xml:space="preserve"> </w:t>
            </w:r>
            <w:r w:rsidR="005E4D3D">
              <w:t>related to</w:t>
            </w:r>
            <w:r>
              <w:t xml:space="preserve"> the person</w:t>
            </w:r>
            <w:r w:rsidR="00672996">
              <w:t xml:space="preserve"> </w:t>
            </w:r>
            <w:r>
              <w:t>based on the person's mental condition</w:t>
            </w:r>
            <w:r w:rsidR="007E62BA">
              <w:t xml:space="preserve">. </w:t>
            </w:r>
            <w:r w:rsidR="00AE26C8">
              <w:t>Specifically</w:t>
            </w:r>
            <w:r w:rsidR="00775855">
              <w:t xml:space="preserve">, the bill does </w:t>
            </w:r>
            <w:r>
              <w:t>the following</w:t>
            </w:r>
            <w:r w:rsidR="00C0396C">
              <w:t>, applicable to a finding, order, or commitment that occurs on or after the bill's effective date</w:t>
            </w:r>
            <w:r w:rsidRPr="00207947">
              <w:t>:</w:t>
            </w:r>
            <w:r w:rsidRPr="00536C18">
              <w:t xml:space="preserve"> </w:t>
            </w:r>
          </w:p>
          <w:p w14:paraId="5787D669" w14:textId="263E9F2F" w:rsidR="00725024" w:rsidRDefault="00332EBF" w:rsidP="00207947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specifies that, except with respect to the action of </w:t>
            </w:r>
            <w:r w:rsidRPr="00725024">
              <w:t>appoint</w:t>
            </w:r>
            <w:r>
              <w:t>i</w:t>
            </w:r>
            <w:r>
              <w:t>ng</w:t>
            </w:r>
            <w:r w:rsidRPr="00725024">
              <w:t xml:space="preserve"> a guardian of </w:t>
            </w:r>
            <w:r>
              <w:t>an</w:t>
            </w:r>
            <w:r w:rsidRPr="00725024">
              <w:t xml:space="preserve"> incapacitated adult </w:t>
            </w:r>
            <w:r>
              <w:t>person</w:t>
            </w:r>
            <w:r w:rsidRPr="00725024">
              <w:t xml:space="preserve"> based on the determination that the person lacks the mental capacity to manage the</w:t>
            </w:r>
            <w:r w:rsidR="00672996">
              <w:t xml:space="preserve"> person's</w:t>
            </w:r>
            <w:r w:rsidRPr="00725024">
              <w:t xml:space="preserve"> affairs</w:t>
            </w:r>
            <w:r>
              <w:t>, the rest of the listed actions apply with respect to an individual who is at least 16 years of age; and</w:t>
            </w:r>
          </w:p>
          <w:p w14:paraId="7C2BE294" w14:textId="37481C66" w:rsidR="00C51830" w:rsidRDefault="00332EBF" w:rsidP="00207947">
            <w:pPr>
              <w:pStyle w:val="Header"/>
              <w:numPr>
                <w:ilvl w:val="0"/>
                <w:numId w:val="5"/>
              </w:numPr>
              <w:jc w:val="both"/>
            </w:pPr>
            <w:r>
              <w:t>incl</w:t>
            </w:r>
            <w:r>
              <w:t xml:space="preserve">udes </w:t>
            </w:r>
            <w:r w:rsidR="00DB054A">
              <w:t xml:space="preserve">the following </w:t>
            </w:r>
            <w:r>
              <w:t xml:space="preserve">among the </w:t>
            </w:r>
            <w:r w:rsidR="00DB054A">
              <w:t xml:space="preserve">actions </w:t>
            </w:r>
            <w:r>
              <w:t xml:space="preserve">that, if performed </w:t>
            </w:r>
            <w:r w:rsidR="00DB054A">
              <w:t xml:space="preserve">with respect to a </w:t>
            </w:r>
            <w:r w:rsidR="00AE26C8">
              <w:t xml:space="preserve">child </w:t>
            </w:r>
            <w:r w:rsidR="00DB054A">
              <w:t>who is at least 16 years of age</w:t>
            </w:r>
            <w:r w:rsidR="00371F35">
              <w:t xml:space="preserve"> under the authority of provisions of the </w:t>
            </w:r>
            <w:r w:rsidR="002A79F3">
              <w:t xml:space="preserve">juvenile justice code </w:t>
            </w:r>
            <w:r w:rsidR="00371F35">
              <w:t>governing proceedings concerning children with mental illness or intellectual disability</w:t>
            </w:r>
            <w:r>
              <w:t>, triggers the requirement</w:t>
            </w:r>
            <w:r w:rsidR="0032726B">
              <w:t xml:space="preserve"> to forward the information</w:t>
            </w:r>
            <w:r w:rsidR="00AE26C8">
              <w:t xml:space="preserve"> to DPS</w:t>
            </w:r>
            <w:r w:rsidR="0032726B">
              <w:t>:</w:t>
            </w:r>
          </w:p>
          <w:p w14:paraId="4BF9DF64" w14:textId="64764753" w:rsidR="00371F35" w:rsidRDefault="00332EBF" w:rsidP="00207947">
            <w:pPr>
              <w:pStyle w:val="Header"/>
              <w:numPr>
                <w:ilvl w:val="1"/>
                <w:numId w:val="5"/>
              </w:numPr>
              <w:jc w:val="both"/>
            </w:pPr>
            <w:r>
              <w:t xml:space="preserve">finding </w:t>
            </w:r>
            <w:r w:rsidR="00AE26C8">
              <w:t xml:space="preserve">the </w:t>
            </w:r>
            <w:r>
              <w:t>child unfit to proceed as a result of mental illness or an intellectual disability;</w:t>
            </w:r>
          </w:p>
          <w:p w14:paraId="57A93AF4" w14:textId="289B25ED" w:rsidR="00371F35" w:rsidRDefault="00332EBF" w:rsidP="00207947">
            <w:pPr>
              <w:pStyle w:val="Header"/>
              <w:numPr>
                <w:ilvl w:val="1"/>
                <w:numId w:val="5"/>
              </w:numPr>
              <w:jc w:val="both"/>
            </w:pPr>
            <w:r>
              <w:t xml:space="preserve">finding </w:t>
            </w:r>
            <w:r w:rsidR="00AE26C8">
              <w:t xml:space="preserve">the </w:t>
            </w:r>
            <w:r>
              <w:t>child not responsible for the</w:t>
            </w:r>
            <w:r w:rsidR="00DF39AD">
              <w:t xml:space="preserve"> child's</w:t>
            </w:r>
            <w:r>
              <w:t xml:space="preserve"> conduct as a result of mental illness or </w:t>
            </w:r>
            <w:r>
              <w:t>an intellectual disability;</w:t>
            </w:r>
          </w:p>
          <w:p w14:paraId="607B09A8" w14:textId="630AC8B7" w:rsidR="00371F35" w:rsidRDefault="00332EBF" w:rsidP="00207947">
            <w:pPr>
              <w:pStyle w:val="Header"/>
              <w:numPr>
                <w:ilvl w:val="1"/>
                <w:numId w:val="5"/>
              </w:numPr>
              <w:jc w:val="both"/>
            </w:pPr>
            <w:r>
              <w:t xml:space="preserve">ordering </w:t>
            </w:r>
            <w:r w:rsidR="00AE26C8">
              <w:t xml:space="preserve">the </w:t>
            </w:r>
            <w:r>
              <w:t>child to receive inpatient mental health services as a result of mental illness; or</w:t>
            </w:r>
          </w:p>
          <w:p w14:paraId="0ECFBAC0" w14:textId="2FC30998" w:rsidR="00274951" w:rsidRDefault="00332EBF" w:rsidP="00207947">
            <w:pPr>
              <w:pStyle w:val="Header"/>
              <w:numPr>
                <w:ilvl w:val="1"/>
                <w:numId w:val="5"/>
              </w:numPr>
              <w:jc w:val="both"/>
            </w:pPr>
            <w:r>
              <w:t>commit</w:t>
            </w:r>
            <w:r w:rsidR="00371F35">
              <w:t>ting</w:t>
            </w:r>
            <w:r>
              <w:t xml:space="preserve"> </w:t>
            </w:r>
            <w:r w:rsidR="00AE26C8">
              <w:t xml:space="preserve">the </w:t>
            </w:r>
            <w:r>
              <w:t>child to a residential care facility as a result of an intellectual disability.</w:t>
            </w:r>
          </w:p>
          <w:p w14:paraId="7C0953C5" w14:textId="1C4E17F6" w:rsidR="00F9195E" w:rsidRDefault="00332EBF" w:rsidP="00207947">
            <w:pPr>
              <w:pStyle w:val="Header"/>
              <w:jc w:val="both"/>
            </w:pPr>
            <w:r>
              <w:t xml:space="preserve">The bill updates </w:t>
            </w:r>
            <w:r w:rsidR="00FF4F81">
              <w:t xml:space="preserve">the information that </w:t>
            </w:r>
            <w:r>
              <w:t>constitutes "federal prohibited person information"</w:t>
            </w:r>
            <w:r w:rsidR="005B40BB">
              <w:t xml:space="preserve"> with respect to firearm reporting</w:t>
            </w:r>
            <w:r>
              <w:t xml:space="preserve"> to reflect these changes</w:t>
            </w:r>
            <w:r w:rsidR="005B40BB">
              <w:t xml:space="preserve">. </w:t>
            </w:r>
            <w:r>
              <w:t xml:space="preserve">The bill requires the clerk of the court, on request of DPS, to </w:t>
            </w:r>
            <w:r w:rsidRPr="00F9195E">
              <w:t xml:space="preserve">forward a signed court order containing federal prohibited person information </w:t>
            </w:r>
            <w:r w:rsidRPr="00F9195E">
              <w:t xml:space="preserve">to </w:t>
            </w:r>
            <w:r>
              <w:t>DPS</w:t>
            </w:r>
            <w:r w:rsidRPr="00F9195E">
              <w:t xml:space="preserve"> for an audit of records provided to the </w:t>
            </w:r>
            <w:r w:rsidR="00051ABC">
              <w:t>FBI</w:t>
            </w:r>
            <w:r w:rsidRPr="00F9195E">
              <w:t xml:space="preserve"> for use with the National Instant Criminal Background Check System</w:t>
            </w:r>
            <w:r w:rsidR="00051ABC">
              <w:t xml:space="preserve"> (NICS)</w:t>
            </w:r>
            <w:r w:rsidRPr="00F9195E">
              <w:t>.</w:t>
            </w:r>
            <w:r>
              <w:t xml:space="preserve"> If DPS determines that a forwarded record is incomplete or invalid</w:t>
            </w:r>
            <w:r w:rsidR="00051ABC">
              <w:t>,</w:t>
            </w:r>
            <w:r>
              <w:t xml:space="preserve"> DPS </w:t>
            </w:r>
            <w:r w:rsidR="002A79F3">
              <w:t>is required to</w:t>
            </w:r>
            <w:r>
              <w:t xml:space="preserve"> notify the clerk and the clerk </w:t>
            </w:r>
            <w:r w:rsidR="002A79F3">
              <w:t>is required to</w:t>
            </w:r>
            <w:r>
              <w:t xml:space="preserve"> forward to DPS any additional information or record. </w:t>
            </w:r>
          </w:p>
          <w:p w14:paraId="65BE3810" w14:textId="5B0B58F8" w:rsidR="00274951" w:rsidRDefault="00274951" w:rsidP="00207947">
            <w:pPr>
              <w:pStyle w:val="Header"/>
              <w:jc w:val="both"/>
            </w:pPr>
          </w:p>
          <w:p w14:paraId="2DE6B3B7" w14:textId="20BBB44B" w:rsidR="00350000" w:rsidRDefault="00332EBF" w:rsidP="00207947">
            <w:pPr>
              <w:pStyle w:val="Header"/>
              <w:jc w:val="both"/>
            </w:pPr>
            <w:r w:rsidRPr="007B15FB">
              <w:t xml:space="preserve">S.B. 728 </w:t>
            </w:r>
            <w:r w:rsidR="00274951">
              <w:t xml:space="preserve">amends the Family Code to </w:t>
            </w:r>
            <w:r>
              <w:t>exclude the following from the j</w:t>
            </w:r>
            <w:r>
              <w:t xml:space="preserve">uvenile records considered confidential under the </w:t>
            </w:r>
            <w:r w:rsidR="00A27ADE">
              <w:t>j</w:t>
            </w:r>
            <w:r>
              <w:t xml:space="preserve">uvenile </w:t>
            </w:r>
            <w:r w:rsidR="00A27ADE">
              <w:t>j</w:t>
            </w:r>
            <w:r>
              <w:t xml:space="preserve">ustice </w:t>
            </w:r>
            <w:r w:rsidR="00A27ADE">
              <w:t>c</w:t>
            </w:r>
            <w:r>
              <w:t xml:space="preserve">ode: </w:t>
            </w:r>
          </w:p>
          <w:p w14:paraId="00F577E1" w14:textId="1908F1F8" w:rsidR="00350000" w:rsidRDefault="00332EBF" w:rsidP="00207947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a </w:t>
            </w:r>
            <w:r w:rsidR="00274951">
              <w:t>record relating to a child that is required to be provided to the FBI for use with</w:t>
            </w:r>
            <w:r w:rsidR="00DF39AD">
              <w:t xml:space="preserve"> </w:t>
            </w:r>
            <w:r w:rsidR="00051ABC">
              <w:t>NICS</w:t>
            </w:r>
            <w:r>
              <w:t>;</w:t>
            </w:r>
            <w:r w:rsidR="00274951">
              <w:t xml:space="preserve"> or </w:t>
            </w:r>
          </w:p>
          <w:p w14:paraId="0DAE40BD" w14:textId="300C4699" w:rsidR="00350000" w:rsidRDefault="00332EBF" w:rsidP="00207947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a record relating to </w:t>
            </w:r>
            <w:r w:rsidR="00274951">
              <w:t xml:space="preserve">a child required to be forwarded to DPS </w:t>
            </w:r>
            <w:r>
              <w:t>as provided under the bill</w:t>
            </w:r>
            <w:r w:rsidR="007533A5">
              <w:t xml:space="preserve">. </w:t>
            </w:r>
          </w:p>
          <w:p w14:paraId="4FDDAF42" w14:textId="46FD842D" w:rsidR="00274951" w:rsidRPr="009C36CD" w:rsidRDefault="00332EBF" w:rsidP="00207947">
            <w:pPr>
              <w:pStyle w:val="Header"/>
              <w:jc w:val="both"/>
            </w:pPr>
            <w:r>
              <w:t>The</w:t>
            </w:r>
            <w:r w:rsidR="00350000">
              <w:t>se</w:t>
            </w:r>
            <w:r>
              <w:t xml:space="preserve"> </w:t>
            </w:r>
            <w:r w:rsidR="00350000">
              <w:t xml:space="preserve">provisions </w:t>
            </w:r>
            <w:r>
              <w:t>appl</w:t>
            </w:r>
            <w:r w:rsidR="00350000">
              <w:t>y</w:t>
            </w:r>
            <w:r>
              <w:t xml:space="preserve"> </w:t>
            </w:r>
            <w:r w:rsidRPr="007533A5">
              <w:t xml:space="preserve">to records created before, on, or after the </w:t>
            </w:r>
            <w:r>
              <w:t xml:space="preserve">bill's </w:t>
            </w:r>
            <w:r w:rsidRPr="007533A5">
              <w:t>effective date</w:t>
            </w:r>
            <w:r>
              <w:t xml:space="preserve">. </w:t>
            </w:r>
          </w:p>
          <w:p w14:paraId="18FCB727" w14:textId="77777777" w:rsidR="008423E4" w:rsidRPr="00835628" w:rsidRDefault="008423E4" w:rsidP="00207947">
            <w:pPr>
              <w:rPr>
                <w:b/>
              </w:rPr>
            </w:pPr>
          </w:p>
        </w:tc>
      </w:tr>
      <w:tr w:rsidR="001605CF" w14:paraId="3B430DB9" w14:textId="77777777" w:rsidTr="0059582B">
        <w:tc>
          <w:tcPr>
            <w:tcW w:w="9576" w:type="dxa"/>
          </w:tcPr>
          <w:p w14:paraId="705A87F3" w14:textId="77777777" w:rsidR="008423E4" w:rsidRPr="00A8133F" w:rsidRDefault="00332EBF" w:rsidP="0020794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1E6B70" w14:textId="77777777" w:rsidR="008423E4" w:rsidRDefault="008423E4" w:rsidP="00207947"/>
          <w:p w14:paraId="160C92C3" w14:textId="19B42362" w:rsidR="008423E4" w:rsidRPr="003624F2" w:rsidRDefault="00332EBF" w:rsidP="0020794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B670BF7" w14:textId="77777777" w:rsidR="008423E4" w:rsidRPr="00233FDB" w:rsidRDefault="008423E4" w:rsidP="00207947">
            <w:pPr>
              <w:rPr>
                <w:b/>
              </w:rPr>
            </w:pPr>
          </w:p>
        </w:tc>
      </w:tr>
    </w:tbl>
    <w:p w14:paraId="167249F3" w14:textId="77777777" w:rsidR="008423E4" w:rsidRPr="00BE0E75" w:rsidRDefault="008423E4" w:rsidP="00207947">
      <w:pPr>
        <w:jc w:val="both"/>
        <w:rPr>
          <w:rFonts w:ascii="Arial" w:hAnsi="Arial"/>
          <w:sz w:val="16"/>
          <w:szCs w:val="16"/>
        </w:rPr>
      </w:pPr>
    </w:p>
    <w:p w14:paraId="398BBDA7" w14:textId="77777777" w:rsidR="004108C3" w:rsidRPr="008423E4" w:rsidRDefault="004108C3" w:rsidP="0020794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EEA8" w14:textId="77777777" w:rsidR="00000000" w:rsidRDefault="00332EBF">
      <w:r>
        <w:separator/>
      </w:r>
    </w:p>
  </w:endnote>
  <w:endnote w:type="continuationSeparator" w:id="0">
    <w:p w14:paraId="7D2DAA89" w14:textId="77777777" w:rsidR="00000000" w:rsidRDefault="003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CA1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05CF" w14:paraId="622E4E7C" w14:textId="77777777" w:rsidTr="009C1E9A">
      <w:trPr>
        <w:cantSplit/>
      </w:trPr>
      <w:tc>
        <w:tcPr>
          <w:tcW w:w="0" w:type="pct"/>
        </w:tcPr>
        <w:p w14:paraId="4186D6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DEF5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77D1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BEE1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8D22D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05CF" w14:paraId="42601F26" w14:textId="77777777" w:rsidTr="009C1E9A">
      <w:trPr>
        <w:cantSplit/>
      </w:trPr>
      <w:tc>
        <w:tcPr>
          <w:tcW w:w="0" w:type="pct"/>
        </w:tcPr>
        <w:p w14:paraId="2585DD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967F55" w14:textId="3A4D565D" w:rsidR="00EC379B" w:rsidRPr="009C1E9A" w:rsidRDefault="00332EB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27515-D</w:t>
          </w:r>
        </w:p>
      </w:tc>
      <w:tc>
        <w:tcPr>
          <w:tcW w:w="2453" w:type="pct"/>
        </w:tcPr>
        <w:p w14:paraId="779FA3E9" w14:textId="06C49B4B" w:rsidR="00EC379B" w:rsidRDefault="00332E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A0887">
            <w:t>23.123.360</w:t>
          </w:r>
          <w:r>
            <w:fldChar w:fldCharType="end"/>
          </w:r>
        </w:p>
      </w:tc>
    </w:tr>
    <w:tr w:rsidR="001605CF" w14:paraId="3880E96B" w14:textId="77777777" w:rsidTr="009C1E9A">
      <w:trPr>
        <w:cantSplit/>
      </w:trPr>
      <w:tc>
        <w:tcPr>
          <w:tcW w:w="0" w:type="pct"/>
        </w:tcPr>
        <w:p w14:paraId="7C97D83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4F510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5E58F9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C206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05CF" w14:paraId="434C07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4878430" w14:textId="77777777" w:rsidR="00EC379B" w:rsidRDefault="00332E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E708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D858A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BA1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AFF1" w14:textId="77777777" w:rsidR="00000000" w:rsidRDefault="00332EBF">
      <w:r>
        <w:separator/>
      </w:r>
    </w:p>
  </w:footnote>
  <w:footnote w:type="continuationSeparator" w:id="0">
    <w:p w14:paraId="0348332C" w14:textId="77777777" w:rsidR="00000000" w:rsidRDefault="0033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D05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FC4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F7E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C59"/>
    <w:multiLevelType w:val="hybridMultilevel"/>
    <w:tmpl w:val="ADA87484"/>
    <w:lvl w:ilvl="0" w:tplc="25CED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20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AF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A5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43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EC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4C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48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CA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3806"/>
    <w:multiLevelType w:val="hybridMultilevel"/>
    <w:tmpl w:val="F6907E72"/>
    <w:lvl w:ilvl="0" w:tplc="1A1E6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43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27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42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CD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04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A8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2E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67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077B"/>
    <w:multiLevelType w:val="hybridMultilevel"/>
    <w:tmpl w:val="654EE45A"/>
    <w:lvl w:ilvl="0" w:tplc="5E263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E7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40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E9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63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E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0DCF"/>
    <w:multiLevelType w:val="hybridMultilevel"/>
    <w:tmpl w:val="BFC8E088"/>
    <w:lvl w:ilvl="0" w:tplc="B8F4F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0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CD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2A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4A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0E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AD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E2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CB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A429D"/>
    <w:multiLevelType w:val="hybridMultilevel"/>
    <w:tmpl w:val="651A2CFA"/>
    <w:lvl w:ilvl="0" w:tplc="539A9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8D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22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E6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D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88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E4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AB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89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101B0"/>
    <w:multiLevelType w:val="hybridMultilevel"/>
    <w:tmpl w:val="D130B53E"/>
    <w:lvl w:ilvl="0" w:tplc="7B027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A4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8A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28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C6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C3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C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2C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50649">
    <w:abstractNumId w:val="2"/>
  </w:num>
  <w:num w:numId="2" w16cid:durableId="1536695819">
    <w:abstractNumId w:val="4"/>
  </w:num>
  <w:num w:numId="3" w16cid:durableId="173232007">
    <w:abstractNumId w:val="3"/>
  </w:num>
  <w:num w:numId="4" w16cid:durableId="667489540">
    <w:abstractNumId w:val="5"/>
  </w:num>
  <w:num w:numId="5" w16cid:durableId="1601059779">
    <w:abstractNumId w:val="1"/>
  </w:num>
  <w:num w:numId="6" w16cid:durableId="19438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08"/>
    <w:rsid w:val="00000A70"/>
    <w:rsid w:val="0000183A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C0B"/>
    <w:rsid w:val="0004512B"/>
    <w:rsid w:val="000463F0"/>
    <w:rsid w:val="00046BDA"/>
    <w:rsid w:val="0004762E"/>
    <w:rsid w:val="00051ABC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5CF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2C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07947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367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951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C7F"/>
    <w:rsid w:val="00296FF0"/>
    <w:rsid w:val="002A17C0"/>
    <w:rsid w:val="002A48DF"/>
    <w:rsid w:val="002A5A84"/>
    <w:rsid w:val="002A6E6F"/>
    <w:rsid w:val="002A74E4"/>
    <w:rsid w:val="002A79F3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2D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26B"/>
    <w:rsid w:val="003305F5"/>
    <w:rsid w:val="00332EBF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00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F3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93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709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743"/>
    <w:rsid w:val="004F69C0"/>
    <w:rsid w:val="00500121"/>
    <w:rsid w:val="005017AC"/>
    <w:rsid w:val="00501E8A"/>
    <w:rsid w:val="0050452B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C18"/>
    <w:rsid w:val="00541B98"/>
    <w:rsid w:val="00543374"/>
    <w:rsid w:val="00545548"/>
    <w:rsid w:val="00546923"/>
    <w:rsid w:val="00551CA6"/>
    <w:rsid w:val="005541D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582B"/>
    <w:rsid w:val="005A0E18"/>
    <w:rsid w:val="005A12A5"/>
    <w:rsid w:val="005A3790"/>
    <w:rsid w:val="005A3CCB"/>
    <w:rsid w:val="005A6D13"/>
    <w:rsid w:val="005B031F"/>
    <w:rsid w:val="005B1BF9"/>
    <w:rsid w:val="005B3298"/>
    <w:rsid w:val="005B3C13"/>
    <w:rsid w:val="005B40BB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FAE"/>
    <w:rsid w:val="005E1999"/>
    <w:rsid w:val="005E232C"/>
    <w:rsid w:val="005E2B83"/>
    <w:rsid w:val="005E4AEB"/>
    <w:rsid w:val="005E4D3D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C87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996"/>
    <w:rsid w:val="006757AA"/>
    <w:rsid w:val="0068127E"/>
    <w:rsid w:val="00681790"/>
    <w:rsid w:val="006823AA"/>
    <w:rsid w:val="0068302A"/>
    <w:rsid w:val="00684B98"/>
    <w:rsid w:val="00685DC9"/>
    <w:rsid w:val="00685F99"/>
    <w:rsid w:val="00687465"/>
    <w:rsid w:val="006907CF"/>
    <w:rsid w:val="00691CCF"/>
    <w:rsid w:val="00693AFA"/>
    <w:rsid w:val="00693B02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C72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024"/>
    <w:rsid w:val="00726C9F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3A5"/>
    <w:rsid w:val="00755C7B"/>
    <w:rsid w:val="00756244"/>
    <w:rsid w:val="00764786"/>
    <w:rsid w:val="00766E12"/>
    <w:rsid w:val="0077098E"/>
    <w:rsid w:val="00771287"/>
    <w:rsid w:val="0077149E"/>
    <w:rsid w:val="0077585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5FB"/>
    <w:rsid w:val="007B4FCA"/>
    <w:rsid w:val="007B7B85"/>
    <w:rsid w:val="007C462E"/>
    <w:rsid w:val="007C496B"/>
    <w:rsid w:val="007C6803"/>
    <w:rsid w:val="007D2892"/>
    <w:rsid w:val="007D2DCC"/>
    <w:rsid w:val="007D47D1"/>
    <w:rsid w:val="007D47E1"/>
    <w:rsid w:val="007D7FCB"/>
    <w:rsid w:val="007E33B6"/>
    <w:rsid w:val="007E59E8"/>
    <w:rsid w:val="007E62B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0176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A28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95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D77"/>
    <w:rsid w:val="00986720"/>
    <w:rsid w:val="00987F00"/>
    <w:rsid w:val="0099403D"/>
    <w:rsid w:val="00995B0B"/>
    <w:rsid w:val="009A1883"/>
    <w:rsid w:val="009A39F5"/>
    <w:rsid w:val="009A4588"/>
    <w:rsid w:val="009A5EA5"/>
    <w:rsid w:val="009A6D0E"/>
    <w:rsid w:val="009B00C2"/>
    <w:rsid w:val="009B26AB"/>
    <w:rsid w:val="009B3476"/>
    <w:rsid w:val="009B39BC"/>
    <w:rsid w:val="009B4EFF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ADE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667"/>
    <w:rsid w:val="00A70E35"/>
    <w:rsid w:val="00A720DC"/>
    <w:rsid w:val="00A76A7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6C8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30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96C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830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9CF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887"/>
    <w:rsid w:val="00DA0E22"/>
    <w:rsid w:val="00DA1EFA"/>
    <w:rsid w:val="00DA25E7"/>
    <w:rsid w:val="00DA3687"/>
    <w:rsid w:val="00DA39F2"/>
    <w:rsid w:val="00DA564B"/>
    <w:rsid w:val="00DA6A5C"/>
    <w:rsid w:val="00DB054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FD1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9AD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A64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96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BD3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95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F8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742C1-3D5C-4C4B-9768-10A92389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18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1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18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1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183A"/>
    <w:rPr>
      <w:b/>
      <w:bCs/>
    </w:rPr>
  </w:style>
  <w:style w:type="paragraph" w:styleId="Revision">
    <w:name w:val="Revision"/>
    <w:hidden/>
    <w:uiPriority w:val="99"/>
    <w:semiHidden/>
    <w:rsid w:val="009A6D0E"/>
    <w:rPr>
      <w:sz w:val="24"/>
      <w:szCs w:val="24"/>
    </w:rPr>
  </w:style>
  <w:style w:type="character" w:styleId="Hyperlink">
    <w:name w:val="Hyperlink"/>
    <w:basedOn w:val="DefaultParagraphFont"/>
    <w:unhideWhenUsed/>
    <w:rsid w:val="00051A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3740</Characters>
  <Application>Microsoft Office Word</Application>
  <DocSecurity>4</DocSecurity>
  <Lines>84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SB00728 (Committee Report (Unamended))</vt:lpstr>
    </vt:vector>
  </TitlesOfParts>
  <Company>State of Texas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27515</dc:subject>
  <dc:creator>State of Texas</dc:creator>
  <dc:description>SB 728 by Huffman-(H)Community Safety, Select</dc:description>
  <cp:lastModifiedBy>Damian Duarte</cp:lastModifiedBy>
  <cp:revision>2</cp:revision>
  <cp:lastPrinted>2003-11-26T17:21:00Z</cp:lastPrinted>
  <dcterms:created xsi:type="dcterms:W3CDTF">2023-05-11T18:08:00Z</dcterms:created>
  <dcterms:modified xsi:type="dcterms:W3CDTF">2023-05-11T18:08:00Z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23.123.360</vt:lpwstr>
  </property>
</Properties>
</file>