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3E9" w:rsidRDefault="00D073E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D7BFDBF92594BE9B8D162496B26F2F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073E9" w:rsidRPr="00585C31" w:rsidRDefault="00D073E9" w:rsidP="000F1DF9">
      <w:pPr>
        <w:spacing w:after="0" w:line="240" w:lineRule="auto"/>
        <w:rPr>
          <w:rFonts w:cs="Times New Roman"/>
          <w:szCs w:val="24"/>
        </w:rPr>
      </w:pPr>
    </w:p>
    <w:p w:rsidR="00D073E9" w:rsidRPr="00585C31" w:rsidRDefault="00D073E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073E9" w:rsidTr="000F1DF9">
        <w:tc>
          <w:tcPr>
            <w:tcW w:w="2718" w:type="dxa"/>
          </w:tcPr>
          <w:p w:rsidR="00D073E9" w:rsidRPr="005C2A78" w:rsidRDefault="00D073E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2098EDC219D4EFF8580CF2041E5E1C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073E9" w:rsidRPr="00FF6471" w:rsidRDefault="00D073E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4BA7FFDEA394FECBBC382AA53F9A1B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760</w:t>
                </w:r>
              </w:sdtContent>
            </w:sdt>
          </w:p>
        </w:tc>
      </w:tr>
      <w:tr w:rsidR="00D073E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F078A47955A4EDC8560128181BFDE41"/>
            </w:placeholder>
            <w:showingPlcHdr/>
          </w:sdtPr>
          <w:sdtContent>
            <w:tc>
              <w:tcPr>
                <w:tcW w:w="2718" w:type="dxa"/>
              </w:tcPr>
              <w:p w:rsidR="00D073E9" w:rsidRPr="000F1DF9" w:rsidRDefault="00D073E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073E9" w:rsidRPr="005C2A78" w:rsidRDefault="00D073E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7119479CDBE4832BB09603E13E917B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6318B2681D94D6DB940597661E5D80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LaMantia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9F8627284364EEE9623EFA9CFB9C82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A2D30D4610F424E8088E64637C41B36"/>
                </w:placeholder>
                <w:showingPlcHdr/>
              </w:sdtPr>
              <w:sdtContent/>
            </w:sdt>
          </w:p>
        </w:tc>
      </w:tr>
      <w:tr w:rsidR="00D073E9" w:rsidTr="000F1DF9">
        <w:tc>
          <w:tcPr>
            <w:tcW w:w="2718" w:type="dxa"/>
          </w:tcPr>
          <w:p w:rsidR="00D073E9" w:rsidRPr="00BC7495" w:rsidRDefault="00D073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A844ABEAC824E52896BC9A75EE64456"/>
            </w:placeholder>
          </w:sdtPr>
          <w:sdtContent>
            <w:tc>
              <w:tcPr>
                <w:tcW w:w="6858" w:type="dxa"/>
              </w:tcPr>
              <w:p w:rsidR="00D073E9" w:rsidRPr="00FF6471" w:rsidRDefault="00D073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073E9" w:rsidTr="000F1DF9">
        <w:tc>
          <w:tcPr>
            <w:tcW w:w="2718" w:type="dxa"/>
          </w:tcPr>
          <w:p w:rsidR="00D073E9" w:rsidRPr="00BC7495" w:rsidRDefault="00D073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C87E70EFFE14CD4807CB6237095932E"/>
            </w:placeholder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073E9" w:rsidRPr="00FF6471" w:rsidRDefault="00D073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5/11/2023</w:t>
                </w:r>
              </w:p>
            </w:tc>
          </w:sdtContent>
        </w:sdt>
      </w:tr>
      <w:tr w:rsidR="00D073E9" w:rsidTr="000F1DF9">
        <w:tc>
          <w:tcPr>
            <w:tcW w:w="2718" w:type="dxa"/>
          </w:tcPr>
          <w:p w:rsidR="00D073E9" w:rsidRPr="00BC7495" w:rsidRDefault="00D073E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39E8F0506AC4CF79D3F99F3A8F97698"/>
            </w:placeholder>
          </w:sdtPr>
          <w:sdtContent>
            <w:tc>
              <w:tcPr>
                <w:tcW w:w="6858" w:type="dxa"/>
              </w:tcPr>
              <w:p w:rsidR="00D073E9" w:rsidRPr="00FF6471" w:rsidRDefault="00D073E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D073E9" w:rsidRPr="00FF6471" w:rsidRDefault="00D073E9" w:rsidP="000F1DF9">
      <w:pPr>
        <w:spacing w:after="0" w:line="240" w:lineRule="auto"/>
        <w:rPr>
          <w:rFonts w:cs="Times New Roman"/>
          <w:szCs w:val="24"/>
        </w:rPr>
      </w:pPr>
    </w:p>
    <w:p w:rsidR="00D073E9" w:rsidRPr="00FF6471" w:rsidRDefault="00D073E9" w:rsidP="000F1DF9">
      <w:pPr>
        <w:spacing w:after="0" w:line="240" w:lineRule="auto"/>
        <w:rPr>
          <w:rFonts w:cs="Times New Roman"/>
          <w:szCs w:val="24"/>
        </w:rPr>
      </w:pPr>
    </w:p>
    <w:p w:rsidR="00D073E9" w:rsidRPr="00FF6471" w:rsidRDefault="00D073E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352486600AD4C8A93E7204971704C68"/>
        </w:placeholder>
      </w:sdtPr>
      <w:sdtContent>
        <w:p w:rsidR="00D073E9" w:rsidRDefault="00D073E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7792F7CF60B48B98F6FB92E9CD53C44"/>
        </w:placeholder>
      </w:sdtPr>
      <w:sdtContent>
        <w:p w:rsidR="00D073E9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  <w:rPr>
              <w:rFonts w:eastAsia="Times New Roman"/>
              <w:bCs/>
            </w:rPr>
          </w:pP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What does this bill do?</w:t>
          </w:r>
        </w:p>
        <w:p w:rsidR="00D073E9" w:rsidRPr="00FA52FB" w:rsidRDefault="00D073E9" w:rsidP="00D073E9">
          <w:pPr>
            <w:numPr>
              <w:ilvl w:val="0"/>
              <w:numId w:val="1"/>
            </w:num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S.B. 760 allows a justice of the peace, during an inquest, to order a blood sample or specimen from the body of a deceased person to assist in confirming or determining cause and manner of death.</w:t>
          </w:r>
        </w:p>
        <w:p w:rsidR="00D073E9" w:rsidRDefault="00D073E9" w:rsidP="00D073E9">
          <w:pPr>
            <w:spacing w:after="0" w:line="240" w:lineRule="auto"/>
            <w:ind w:left="360"/>
            <w:jc w:val="both"/>
            <w:divId w:val="1674187802"/>
            <w:rPr>
              <w:rFonts w:eastAsia="Times New Roman"/>
            </w:rPr>
          </w:pPr>
        </w:p>
        <w:p w:rsidR="00D073E9" w:rsidRPr="00663BBE" w:rsidRDefault="00D073E9" w:rsidP="00D073E9">
          <w:p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How does the bill do it?</w:t>
          </w:r>
        </w:p>
        <w:p w:rsidR="00D073E9" w:rsidRPr="00FA52FB" w:rsidRDefault="00D073E9" w:rsidP="00D073E9">
          <w:pPr>
            <w:numPr>
              <w:ilvl w:val="0"/>
              <w:numId w:val="2"/>
            </w:num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It amends the Code of Criminal Procedure to expand the instances in which a justice of the peace may order a blood specimen.</w:t>
          </w:r>
        </w:p>
        <w:p w:rsidR="00D073E9" w:rsidRPr="00FA52FB" w:rsidRDefault="00D073E9" w:rsidP="00D073E9">
          <w:pPr>
            <w:numPr>
              <w:ilvl w:val="0"/>
              <w:numId w:val="2"/>
            </w:num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Article 49 of the Code of Criminal Procedure covers these inquests.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 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Background and Purpose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 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In the majority of Texas counties, the justice of the peace (JP) conducts inquests on deceased persons to determine the cause, manner, and time of death. There are several ways a JP can answer questions during an inquest, including gathering medical history, analyzing crime scene information, and ordering an autopsy to be completed by a forensic pathologist. This third option, while often the most effective, incurs high costs for the county and seldom returns results in a timely manner. Currently, a JP can order blood drawn from someone who died in a motor vehicle crash when the circumstances indicate they may have been intoxicated. In this case, the ability to call for a blood specimen forgoes the need for a complete autopsy and allows results to be obtained in a timely, low-cost manner. The provision in S.B. 760 will expand upon this and allow the process to be applied to other situations. As an example, a blood specimen could be used to determine the presence of opioids in a deceased person’s system, eliminating the need for a complete autopsy to determine an overdose.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 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Fiscal Impact:</w:t>
          </w:r>
        </w:p>
        <w:p w:rsidR="00D073E9" w:rsidRPr="00FA52FB" w:rsidRDefault="00D073E9" w:rsidP="00D073E9">
          <w:pPr>
            <w:pStyle w:val="NormalWeb"/>
            <w:spacing w:before="0" w:beforeAutospacing="0" w:after="0" w:afterAutospacing="0"/>
            <w:jc w:val="both"/>
            <w:divId w:val="1674187802"/>
          </w:pPr>
          <w:r w:rsidRPr="00FA52FB">
            <w:t> </w:t>
          </w:r>
        </w:p>
        <w:p w:rsidR="00D073E9" w:rsidRPr="00FA52FB" w:rsidRDefault="00D073E9" w:rsidP="00D073E9">
          <w:pPr>
            <w:numPr>
              <w:ilvl w:val="0"/>
              <w:numId w:val="3"/>
            </w:num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Completing an autopsy can cost a county $5,000 to $8,000.</w:t>
          </w:r>
        </w:p>
        <w:p w:rsidR="00D073E9" w:rsidRPr="00FA52FB" w:rsidRDefault="00D073E9" w:rsidP="00D073E9">
          <w:pPr>
            <w:numPr>
              <w:ilvl w:val="0"/>
              <w:numId w:val="3"/>
            </w:num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Blood testing is not free, but the cost is minute compared to the cost of an autopsy. Costs for counties are greatly reduced.</w:t>
          </w:r>
        </w:p>
        <w:p w:rsidR="00D073E9" w:rsidRPr="00FA52FB" w:rsidRDefault="00D073E9" w:rsidP="00D073E9">
          <w:pPr>
            <w:numPr>
              <w:ilvl w:val="0"/>
              <w:numId w:val="3"/>
            </w:numPr>
            <w:spacing w:after="0" w:line="240" w:lineRule="auto"/>
            <w:jc w:val="both"/>
            <w:divId w:val="1674187802"/>
            <w:rPr>
              <w:rFonts w:eastAsia="Times New Roman"/>
            </w:rPr>
          </w:pPr>
          <w:r w:rsidRPr="00FA52FB">
            <w:rPr>
              <w:rFonts w:eastAsia="Times New Roman"/>
            </w:rPr>
            <w:t>No state cost anticipated.</w:t>
          </w:r>
        </w:p>
        <w:p w:rsidR="00D073E9" w:rsidRPr="00D70925" w:rsidRDefault="00D073E9" w:rsidP="00D073E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073E9" w:rsidRDefault="00D073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760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taking a blood specimen from the body of a deceased person during an inquest.</w:t>
      </w:r>
    </w:p>
    <w:p w:rsidR="00D073E9" w:rsidRPr="00FA52FB" w:rsidRDefault="00D073E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073E9" w:rsidRPr="005C2A78" w:rsidRDefault="00D073E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EE4D5517DDC4F9BADEA2347F9E3CCD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073E9" w:rsidRPr="006529C4" w:rsidRDefault="00D073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073E9" w:rsidRPr="006529C4" w:rsidRDefault="00D073E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073E9" w:rsidRPr="006529C4" w:rsidRDefault="00D073E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073E9" w:rsidRPr="005C2A78" w:rsidRDefault="00D073E9" w:rsidP="00663BB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3339E04876242ADAFE518C505DA351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073E9" w:rsidRPr="005C2A78" w:rsidRDefault="00D073E9" w:rsidP="00663B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073E9" w:rsidRDefault="00D073E9" w:rsidP="00663B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6258A8">
        <w:rPr>
          <w:rFonts w:eastAsia="Times New Roman" w:cs="Times New Roman"/>
          <w:szCs w:val="24"/>
        </w:rPr>
        <w:t>Article 49.10(j), Code of Criminal Procedure,</w:t>
      </w:r>
      <w:r>
        <w:rPr>
          <w:rFonts w:eastAsia="Times New Roman" w:cs="Times New Roman"/>
          <w:szCs w:val="24"/>
        </w:rPr>
        <w:t xml:space="preserve"> as follows:</w:t>
      </w:r>
    </w:p>
    <w:p w:rsidR="00D073E9" w:rsidRDefault="00D073E9" w:rsidP="00663B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073E9" w:rsidRDefault="00D073E9" w:rsidP="00663B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(j) Authorizes a</w:t>
      </w:r>
      <w:r w:rsidRPr="006258A8">
        <w:rPr>
          <w:rFonts w:eastAsia="Times New Roman" w:cs="Times New Roman"/>
          <w:szCs w:val="24"/>
        </w:rPr>
        <w:t xml:space="preserve"> justice of the peace </w:t>
      </w:r>
      <w:r>
        <w:rPr>
          <w:rFonts w:eastAsia="Times New Roman" w:cs="Times New Roman"/>
          <w:szCs w:val="24"/>
        </w:rPr>
        <w:t>to</w:t>
      </w:r>
      <w:r w:rsidRPr="006258A8">
        <w:rPr>
          <w:rFonts w:eastAsia="Times New Roman" w:cs="Times New Roman"/>
          <w:szCs w:val="24"/>
        </w:rPr>
        <w:t xml:space="preserve"> order a physician, qualified technician, paramedic, chemist, registered professional nurse, or licensed vocational nurse to take a specimen of blood from the body of a person:</w:t>
      </w:r>
    </w:p>
    <w:p w:rsidR="00D073E9" w:rsidRDefault="00D073E9" w:rsidP="00663BB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073E9" w:rsidRDefault="00D073E9" w:rsidP="00663B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creates this subdivision from existing text; or </w:t>
      </w:r>
    </w:p>
    <w:p w:rsidR="00D073E9" w:rsidRDefault="00D073E9" w:rsidP="00663B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073E9" w:rsidRPr="005C2A78" w:rsidRDefault="00D073E9" w:rsidP="00663BB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258A8">
        <w:rPr>
          <w:rFonts w:eastAsia="Times New Roman" w:cs="Times New Roman"/>
          <w:szCs w:val="24"/>
        </w:rPr>
        <w:t>(2)  to aid in the confirmation or determination of the cause and manner of death while conducting an inquest.</w:t>
      </w:r>
    </w:p>
    <w:p w:rsidR="00D073E9" w:rsidRPr="005C2A78" w:rsidRDefault="00D073E9" w:rsidP="00663BB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073E9" w:rsidRPr="00C8671F" w:rsidRDefault="00D073E9" w:rsidP="00663BB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D073E9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FA3" w:rsidRDefault="000D2FA3" w:rsidP="000F1DF9">
      <w:pPr>
        <w:spacing w:after="0" w:line="240" w:lineRule="auto"/>
      </w:pPr>
      <w:r>
        <w:separator/>
      </w:r>
    </w:p>
  </w:endnote>
  <w:endnote w:type="continuationSeparator" w:id="0">
    <w:p w:rsidR="000D2FA3" w:rsidRDefault="000D2FA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D2FA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073E9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073E9">
                <w:rPr>
                  <w:sz w:val="20"/>
                  <w:szCs w:val="20"/>
                </w:rPr>
                <w:t>S.B. 760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073E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D2FA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FA3" w:rsidRDefault="000D2FA3" w:rsidP="000F1DF9">
      <w:pPr>
        <w:spacing w:after="0" w:line="240" w:lineRule="auto"/>
      </w:pPr>
      <w:r>
        <w:separator/>
      </w:r>
    </w:p>
  </w:footnote>
  <w:footnote w:type="continuationSeparator" w:id="0">
    <w:p w:rsidR="000D2FA3" w:rsidRDefault="000D2FA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6D6"/>
    <w:multiLevelType w:val="multilevel"/>
    <w:tmpl w:val="DE5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80909"/>
    <w:multiLevelType w:val="multilevel"/>
    <w:tmpl w:val="80B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7074E"/>
    <w:multiLevelType w:val="multilevel"/>
    <w:tmpl w:val="E1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D2FA3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073E9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7FEA5"/>
  <w15:docId w15:val="{C0D0A8A4-2012-4CF1-AA79-7382912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73E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D7BFDBF92594BE9B8D162496B26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B363-E1D9-4E29-AF99-DEC6258CFAAB}"/>
      </w:docPartPr>
      <w:docPartBody>
        <w:p w:rsidR="00000000" w:rsidRDefault="00C42E61"/>
      </w:docPartBody>
    </w:docPart>
    <w:docPart>
      <w:docPartPr>
        <w:name w:val="A2098EDC219D4EFF8580CF2041E5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65D9-3944-41DD-8DF0-01F3AA4E4977}"/>
      </w:docPartPr>
      <w:docPartBody>
        <w:p w:rsidR="00000000" w:rsidRDefault="00C42E61"/>
      </w:docPartBody>
    </w:docPart>
    <w:docPart>
      <w:docPartPr>
        <w:name w:val="54BA7FFDEA394FECBBC382AA53F9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DB0E7-1ADC-4FAD-BA41-B7B202BE9617}"/>
      </w:docPartPr>
      <w:docPartBody>
        <w:p w:rsidR="00000000" w:rsidRDefault="00C42E61"/>
      </w:docPartBody>
    </w:docPart>
    <w:docPart>
      <w:docPartPr>
        <w:name w:val="6F078A47955A4EDC8560128181BF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5B8C-61D9-4841-A2CF-0D4C021C743B}"/>
      </w:docPartPr>
      <w:docPartBody>
        <w:p w:rsidR="00000000" w:rsidRDefault="00C42E61"/>
      </w:docPartBody>
    </w:docPart>
    <w:docPart>
      <w:docPartPr>
        <w:name w:val="E7119479CDBE4832BB09603E13E9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2992-BD87-443B-B229-28C31D206452}"/>
      </w:docPartPr>
      <w:docPartBody>
        <w:p w:rsidR="00000000" w:rsidRDefault="00C42E61"/>
      </w:docPartBody>
    </w:docPart>
    <w:docPart>
      <w:docPartPr>
        <w:name w:val="96318B2681D94D6DB940597661E5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C349-55F7-4BAE-9BE4-78073240B779}"/>
      </w:docPartPr>
      <w:docPartBody>
        <w:p w:rsidR="00000000" w:rsidRDefault="00C42E61"/>
      </w:docPartBody>
    </w:docPart>
    <w:docPart>
      <w:docPartPr>
        <w:name w:val="99F8627284364EEE9623EFA9CFB9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E7A6-0A8D-4C4D-BD92-C2FBD518AB6C}"/>
      </w:docPartPr>
      <w:docPartBody>
        <w:p w:rsidR="00000000" w:rsidRDefault="00C42E61"/>
      </w:docPartBody>
    </w:docPart>
    <w:docPart>
      <w:docPartPr>
        <w:name w:val="EA2D30D4610F424E8088E64637C4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589D-73E0-4691-92FB-8AA3E06B9ECC}"/>
      </w:docPartPr>
      <w:docPartBody>
        <w:p w:rsidR="00000000" w:rsidRDefault="00C42E61"/>
      </w:docPartBody>
    </w:docPart>
    <w:docPart>
      <w:docPartPr>
        <w:name w:val="EA844ABEAC824E52896BC9A75EE6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5BB2-0192-4993-8CAD-0164F5C158E0}"/>
      </w:docPartPr>
      <w:docPartBody>
        <w:p w:rsidR="00000000" w:rsidRDefault="00C42E61"/>
      </w:docPartBody>
    </w:docPart>
    <w:docPart>
      <w:docPartPr>
        <w:name w:val="8C87E70EFFE14CD4807CB6237095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EE0F-8546-494D-B262-84175B42DD8A}"/>
      </w:docPartPr>
      <w:docPartBody>
        <w:p w:rsidR="00000000" w:rsidRDefault="00E262AB" w:rsidP="00E262AB">
          <w:pPr>
            <w:pStyle w:val="8C87E70EFFE14CD4807CB6237095932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39E8F0506AC4CF79D3F99F3A8F9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05B9-22AC-4E69-8063-3ADF15865E3E}"/>
      </w:docPartPr>
      <w:docPartBody>
        <w:p w:rsidR="00000000" w:rsidRDefault="00C42E61"/>
      </w:docPartBody>
    </w:docPart>
    <w:docPart>
      <w:docPartPr>
        <w:name w:val="8352486600AD4C8A93E720497170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A252-32DB-434D-A6E4-BD54A84A8A17}"/>
      </w:docPartPr>
      <w:docPartBody>
        <w:p w:rsidR="00000000" w:rsidRDefault="00C42E61"/>
      </w:docPartBody>
    </w:docPart>
    <w:docPart>
      <w:docPartPr>
        <w:name w:val="A7792F7CF60B48B98F6FB92E9CD5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8C83-5086-40E0-8646-C4271EE9CF28}"/>
      </w:docPartPr>
      <w:docPartBody>
        <w:p w:rsidR="00000000" w:rsidRDefault="00E262AB" w:rsidP="00E262AB">
          <w:pPr>
            <w:pStyle w:val="A7792F7CF60B48B98F6FB92E9CD53C4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EE4D5517DDC4F9BADEA2347F9E3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F882-55E5-4197-8052-850B11E8BB30}"/>
      </w:docPartPr>
      <w:docPartBody>
        <w:p w:rsidR="00000000" w:rsidRDefault="00C42E61"/>
      </w:docPartBody>
    </w:docPart>
    <w:docPart>
      <w:docPartPr>
        <w:name w:val="93339E04876242ADAFE518C505DA3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637A-8779-4CC8-8E9B-9843972A2A8C}"/>
      </w:docPartPr>
      <w:docPartBody>
        <w:p w:rsidR="00000000" w:rsidRDefault="00C42E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42E61"/>
    <w:rsid w:val="00C968BA"/>
    <w:rsid w:val="00D63E87"/>
    <w:rsid w:val="00D705C9"/>
    <w:rsid w:val="00E11D0C"/>
    <w:rsid w:val="00E262AB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2AB"/>
    <w:rPr>
      <w:color w:val="808080"/>
    </w:rPr>
  </w:style>
  <w:style w:type="paragraph" w:customStyle="1" w:styleId="8C87E70EFFE14CD4807CB6237095932E">
    <w:name w:val="8C87E70EFFE14CD4807CB6237095932E"/>
    <w:rsid w:val="00E262AB"/>
    <w:pPr>
      <w:spacing w:after="160" w:line="259" w:lineRule="auto"/>
    </w:pPr>
  </w:style>
  <w:style w:type="paragraph" w:customStyle="1" w:styleId="A7792F7CF60B48B98F6FB92E9CD53C44">
    <w:name w:val="A7792F7CF60B48B98F6FB92E9CD53C44"/>
    <w:rsid w:val="00E262A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411</Words>
  <Characters>2349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Antonio Najera</cp:lastModifiedBy>
  <cp:revision>161</cp:revision>
  <cp:lastPrinted>2023-06-05T14:01:00Z</cp:lastPrinted>
  <dcterms:created xsi:type="dcterms:W3CDTF">2015-05-29T14:24:00Z</dcterms:created>
  <dcterms:modified xsi:type="dcterms:W3CDTF">2023-06-05T14:01:00Z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