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573B8" w14:paraId="4241F550" w14:textId="77777777" w:rsidTr="00345119">
        <w:tc>
          <w:tcPr>
            <w:tcW w:w="9576" w:type="dxa"/>
            <w:noWrap/>
          </w:tcPr>
          <w:p w14:paraId="740A17DA" w14:textId="77777777" w:rsidR="008423E4" w:rsidRPr="0022177D" w:rsidRDefault="003E6014" w:rsidP="00664380">
            <w:pPr>
              <w:pStyle w:val="Heading1"/>
              <w:ind w:left="720" w:hanging="720"/>
            </w:pPr>
            <w:r w:rsidRPr="00631897">
              <w:t>BILL ANALYSIS</w:t>
            </w:r>
          </w:p>
        </w:tc>
      </w:tr>
    </w:tbl>
    <w:p w14:paraId="776CE649" w14:textId="77777777" w:rsidR="008423E4" w:rsidRPr="0022177D" w:rsidRDefault="008423E4" w:rsidP="00664380">
      <w:pPr>
        <w:jc w:val="center"/>
      </w:pPr>
    </w:p>
    <w:p w14:paraId="27CB71C3" w14:textId="77777777" w:rsidR="008423E4" w:rsidRPr="00B31F0E" w:rsidRDefault="008423E4" w:rsidP="00664380"/>
    <w:p w14:paraId="42D80767" w14:textId="77777777" w:rsidR="008423E4" w:rsidRPr="00742794" w:rsidRDefault="008423E4" w:rsidP="00664380">
      <w:pPr>
        <w:tabs>
          <w:tab w:val="right" w:pos="9360"/>
        </w:tabs>
      </w:pPr>
    </w:p>
    <w:tbl>
      <w:tblPr>
        <w:tblW w:w="0" w:type="auto"/>
        <w:tblLayout w:type="fixed"/>
        <w:tblLook w:val="01E0" w:firstRow="1" w:lastRow="1" w:firstColumn="1" w:lastColumn="1" w:noHBand="0" w:noVBand="0"/>
      </w:tblPr>
      <w:tblGrid>
        <w:gridCol w:w="9576"/>
      </w:tblGrid>
      <w:tr w:rsidR="00C573B8" w14:paraId="589CDDEA" w14:textId="77777777" w:rsidTr="00345119">
        <w:tc>
          <w:tcPr>
            <w:tcW w:w="9576" w:type="dxa"/>
          </w:tcPr>
          <w:p w14:paraId="74A0D1C8" w14:textId="32CA1DFE" w:rsidR="008423E4" w:rsidRPr="00861995" w:rsidRDefault="003E6014" w:rsidP="00664380">
            <w:pPr>
              <w:jc w:val="right"/>
            </w:pPr>
            <w:r>
              <w:t>C.S.S.B. 796</w:t>
            </w:r>
          </w:p>
        </w:tc>
      </w:tr>
      <w:tr w:rsidR="00C573B8" w14:paraId="60B77A11" w14:textId="77777777" w:rsidTr="00345119">
        <w:tc>
          <w:tcPr>
            <w:tcW w:w="9576" w:type="dxa"/>
          </w:tcPr>
          <w:p w14:paraId="14FA4861" w14:textId="5D3622A2" w:rsidR="008423E4" w:rsidRPr="00861995" w:rsidRDefault="003E6014" w:rsidP="00664380">
            <w:pPr>
              <w:jc w:val="right"/>
            </w:pPr>
            <w:r>
              <w:t xml:space="preserve">By: </w:t>
            </w:r>
            <w:r w:rsidR="00F13171">
              <w:t>Middleton</w:t>
            </w:r>
          </w:p>
        </w:tc>
      </w:tr>
      <w:tr w:rsidR="00C573B8" w14:paraId="271A9E66" w14:textId="77777777" w:rsidTr="00345119">
        <w:tc>
          <w:tcPr>
            <w:tcW w:w="9576" w:type="dxa"/>
          </w:tcPr>
          <w:p w14:paraId="79D2CD4B" w14:textId="290A817E" w:rsidR="008423E4" w:rsidRPr="00861995" w:rsidRDefault="003E6014" w:rsidP="00664380">
            <w:pPr>
              <w:jc w:val="right"/>
            </w:pPr>
            <w:r>
              <w:t>Insurance</w:t>
            </w:r>
          </w:p>
        </w:tc>
      </w:tr>
      <w:tr w:rsidR="00C573B8" w14:paraId="5B08AD01" w14:textId="77777777" w:rsidTr="00345119">
        <w:tc>
          <w:tcPr>
            <w:tcW w:w="9576" w:type="dxa"/>
          </w:tcPr>
          <w:p w14:paraId="433B751D" w14:textId="2E02F55E" w:rsidR="008423E4" w:rsidRDefault="003E6014" w:rsidP="00664380">
            <w:pPr>
              <w:jc w:val="right"/>
            </w:pPr>
            <w:r>
              <w:t>Committee Report (Substituted)</w:t>
            </w:r>
          </w:p>
        </w:tc>
      </w:tr>
    </w:tbl>
    <w:p w14:paraId="76E1E689" w14:textId="77777777" w:rsidR="008423E4" w:rsidRDefault="008423E4" w:rsidP="00664380">
      <w:pPr>
        <w:tabs>
          <w:tab w:val="right" w:pos="9360"/>
        </w:tabs>
      </w:pPr>
    </w:p>
    <w:p w14:paraId="53561A8B" w14:textId="77777777" w:rsidR="008423E4" w:rsidRDefault="008423E4" w:rsidP="00664380"/>
    <w:p w14:paraId="29451B3E" w14:textId="77777777" w:rsidR="008423E4" w:rsidRDefault="008423E4" w:rsidP="00664380"/>
    <w:tbl>
      <w:tblPr>
        <w:tblW w:w="0" w:type="auto"/>
        <w:tblCellMar>
          <w:left w:w="115" w:type="dxa"/>
          <w:right w:w="115" w:type="dxa"/>
        </w:tblCellMar>
        <w:tblLook w:val="01E0" w:firstRow="1" w:lastRow="1" w:firstColumn="1" w:lastColumn="1" w:noHBand="0" w:noVBand="0"/>
      </w:tblPr>
      <w:tblGrid>
        <w:gridCol w:w="9360"/>
      </w:tblGrid>
      <w:tr w:rsidR="00C573B8" w14:paraId="6B64470E" w14:textId="77777777" w:rsidTr="00345119">
        <w:tc>
          <w:tcPr>
            <w:tcW w:w="9576" w:type="dxa"/>
          </w:tcPr>
          <w:p w14:paraId="5B32DDB5" w14:textId="77777777" w:rsidR="008423E4" w:rsidRPr="00A8133F" w:rsidRDefault="003E6014" w:rsidP="00664380">
            <w:pPr>
              <w:rPr>
                <w:b/>
              </w:rPr>
            </w:pPr>
            <w:r w:rsidRPr="009C1E9A">
              <w:rPr>
                <w:b/>
                <w:u w:val="single"/>
              </w:rPr>
              <w:t>BACKGROUND AND PURPOSE</w:t>
            </w:r>
            <w:r>
              <w:rPr>
                <w:b/>
              </w:rPr>
              <w:t xml:space="preserve"> </w:t>
            </w:r>
          </w:p>
          <w:p w14:paraId="49704DD5" w14:textId="77777777" w:rsidR="008423E4" w:rsidRDefault="008423E4" w:rsidP="00664380"/>
          <w:p w14:paraId="5D0F42BF" w14:textId="77777777" w:rsidR="008423E4" w:rsidRDefault="003E6014" w:rsidP="00664380">
            <w:pPr>
              <w:pStyle w:val="Header"/>
              <w:jc w:val="both"/>
            </w:pPr>
            <w:r>
              <w:t xml:space="preserve">Surplus lines insurance is a special type of insurance that covers unique risks, and fills a gap in the standard market by </w:t>
            </w:r>
            <w:r>
              <w:t>covering things that most insurance companies can</w:t>
            </w:r>
            <w:r w:rsidR="005C1DF8">
              <w:t>'</w:t>
            </w:r>
            <w:r>
              <w:t>t or won</w:t>
            </w:r>
            <w:r w:rsidR="005C1DF8">
              <w:t>'</w:t>
            </w:r>
            <w:r>
              <w:t xml:space="preserve">t insure. Under current law, the Texas Department of Insurance does not license surplus lines insurance companies, but the department does approve which ones can do business </w:t>
            </w:r>
            <w:r w:rsidR="005E6B1D">
              <w:t>Texas</w:t>
            </w:r>
            <w:r>
              <w:t>. In order to be a</w:t>
            </w:r>
            <w:r>
              <w:t>pproved, surplus lines companies must meet financial requirements, be licensed in their home state or country, and must comply with applicable nationwide uniform standards. However, concerns have been raised that surplus lines policies may contain a provis</w:t>
            </w:r>
            <w:r>
              <w:t>ion that subjects the policy to the laws and arbitration of a state outside of Texas and do not offer the same protections</w:t>
            </w:r>
            <w:r w:rsidR="005E6B1D">
              <w:t xml:space="preserve"> as Texas state law</w:t>
            </w:r>
            <w:r>
              <w:t>. C</w:t>
            </w:r>
            <w:r w:rsidR="005E6B1D">
              <w:t>.</w:t>
            </w:r>
            <w:r>
              <w:t>S</w:t>
            </w:r>
            <w:r w:rsidR="005E6B1D">
              <w:t>.</w:t>
            </w:r>
            <w:r>
              <w:t>S</w:t>
            </w:r>
            <w:r w:rsidR="005E6B1D">
              <w:t>.</w:t>
            </w:r>
            <w:r>
              <w:t>B</w:t>
            </w:r>
            <w:r w:rsidR="005E6B1D">
              <w:t>.</w:t>
            </w:r>
            <w:r w:rsidR="005C1DF8">
              <w:t> </w:t>
            </w:r>
            <w:r>
              <w:t>796 seeks to address this issue by requiring an arbitration under a surplus lines insurance contract tha</w:t>
            </w:r>
            <w:r>
              <w:t xml:space="preserve">t is related to a risk located entirely in Texas </w:t>
            </w:r>
            <w:r w:rsidR="005E6B1D">
              <w:t>to</w:t>
            </w:r>
            <w:r>
              <w:t xml:space="preserve"> be conducted in Texas and</w:t>
            </w:r>
            <w:r w:rsidR="0053250A">
              <w:t xml:space="preserve"> under Texas law</w:t>
            </w:r>
            <w:r w:rsidR="005E6B1D">
              <w:t>.</w:t>
            </w:r>
          </w:p>
          <w:p w14:paraId="24CD19D2" w14:textId="59E2637B" w:rsidR="00664380" w:rsidRPr="00E26B13" w:rsidRDefault="00664380" w:rsidP="00664380">
            <w:pPr>
              <w:pStyle w:val="Header"/>
              <w:jc w:val="both"/>
              <w:rPr>
                <w:b/>
              </w:rPr>
            </w:pPr>
          </w:p>
        </w:tc>
      </w:tr>
      <w:tr w:rsidR="00C573B8" w14:paraId="7BD3942F" w14:textId="77777777" w:rsidTr="00345119">
        <w:tc>
          <w:tcPr>
            <w:tcW w:w="9576" w:type="dxa"/>
          </w:tcPr>
          <w:p w14:paraId="0106E604" w14:textId="77777777" w:rsidR="0017725B" w:rsidRDefault="003E6014" w:rsidP="00664380">
            <w:pPr>
              <w:rPr>
                <w:b/>
                <w:u w:val="single"/>
              </w:rPr>
            </w:pPr>
            <w:r>
              <w:rPr>
                <w:b/>
                <w:u w:val="single"/>
              </w:rPr>
              <w:t>CRIMINAL JUSTICE IMPACT</w:t>
            </w:r>
          </w:p>
          <w:p w14:paraId="00B2D9BC" w14:textId="77777777" w:rsidR="0017725B" w:rsidRDefault="0017725B" w:rsidP="00664380">
            <w:pPr>
              <w:rPr>
                <w:b/>
                <w:u w:val="single"/>
              </w:rPr>
            </w:pPr>
          </w:p>
          <w:p w14:paraId="6857B033" w14:textId="77777777" w:rsidR="00C865B8" w:rsidRPr="00C865B8" w:rsidRDefault="003E6014" w:rsidP="00664380">
            <w:pPr>
              <w:jc w:val="both"/>
            </w:pPr>
            <w:r>
              <w:t>It is the committee's opinion that this bill does not expressly create a criminal offense, increase the punishment for an existing cri</w:t>
            </w:r>
            <w:r>
              <w:t>minal offense or category of offenses, or change the eligibility of a person for community supervision, parole, or mandatory supervision.</w:t>
            </w:r>
          </w:p>
          <w:p w14:paraId="070F94FE" w14:textId="77777777" w:rsidR="0017725B" w:rsidRPr="0017725B" w:rsidRDefault="0017725B" w:rsidP="00664380">
            <w:pPr>
              <w:rPr>
                <w:b/>
                <w:u w:val="single"/>
              </w:rPr>
            </w:pPr>
          </w:p>
        </w:tc>
      </w:tr>
      <w:tr w:rsidR="00C573B8" w14:paraId="3CF76E1D" w14:textId="77777777" w:rsidTr="00345119">
        <w:tc>
          <w:tcPr>
            <w:tcW w:w="9576" w:type="dxa"/>
          </w:tcPr>
          <w:p w14:paraId="7EE8CCF3" w14:textId="77777777" w:rsidR="008423E4" w:rsidRPr="00A8133F" w:rsidRDefault="003E6014" w:rsidP="00664380">
            <w:pPr>
              <w:rPr>
                <w:b/>
              </w:rPr>
            </w:pPr>
            <w:r w:rsidRPr="009C1E9A">
              <w:rPr>
                <w:b/>
                <w:u w:val="single"/>
              </w:rPr>
              <w:t>RULEMAKING AUTHORITY</w:t>
            </w:r>
            <w:r>
              <w:rPr>
                <w:b/>
              </w:rPr>
              <w:t xml:space="preserve"> </w:t>
            </w:r>
          </w:p>
          <w:p w14:paraId="440B8C79" w14:textId="77777777" w:rsidR="008423E4" w:rsidRDefault="008423E4" w:rsidP="00664380"/>
          <w:p w14:paraId="0A18E417" w14:textId="77777777" w:rsidR="00C865B8" w:rsidRDefault="003E6014" w:rsidP="00664380">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14:paraId="77F2E992" w14:textId="77777777" w:rsidR="008423E4" w:rsidRPr="00E21FDC" w:rsidRDefault="008423E4" w:rsidP="00664380">
            <w:pPr>
              <w:rPr>
                <w:b/>
              </w:rPr>
            </w:pPr>
          </w:p>
        </w:tc>
      </w:tr>
      <w:tr w:rsidR="00C573B8" w14:paraId="073D73E7" w14:textId="77777777" w:rsidTr="00345119">
        <w:tc>
          <w:tcPr>
            <w:tcW w:w="9576" w:type="dxa"/>
          </w:tcPr>
          <w:p w14:paraId="7B4833E9" w14:textId="77777777" w:rsidR="008423E4" w:rsidRPr="00A8133F" w:rsidRDefault="003E6014" w:rsidP="00664380">
            <w:pPr>
              <w:rPr>
                <w:b/>
              </w:rPr>
            </w:pPr>
            <w:r w:rsidRPr="009C1E9A">
              <w:rPr>
                <w:b/>
                <w:u w:val="single"/>
              </w:rPr>
              <w:t>ANALYSIS</w:t>
            </w:r>
            <w:r>
              <w:rPr>
                <w:b/>
              </w:rPr>
              <w:t xml:space="preserve"> </w:t>
            </w:r>
          </w:p>
          <w:p w14:paraId="1BFC68A2" w14:textId="77777777" w:rsidR="008423E4" w:rsidRDefault="008423E4" w:rsidP="00664380"/>
          <w:p w14:paraId="3D46D369" w14:textId="1073F721" w:rsidR="008423E4" w:rsidRDefault="003E6014" w:rsidP="00664380">
            <w:pPr>
              <w:pStyle w:val="Header"/>
              <w:jc w:val="both"/>
            </w:pPr>
            <w:r>
              <w:t>C.S.S.B</w:t>
            </w:r>
            <w:r w:rsidR="00664380">
              <w:t>.</w:t>
            </w:r>
            <w:r w:rsidR="00B17B6C">
              <w:t xml:space="preserve"> </w:t>
            </w:r>
            <w:r>
              <w:t xml:space="preserve">796 </w:t>
            </w:r>
            <w:r w:rsidR="00B17B6C">
              <w:t xml:space="preserve">amends the Insurance Code to </w:t>
            </w:r>
            <w:r w:rsidR="006615E4">
              <w:t>require</w:t>
            </w:r>
            <w:r w:rsidR="00255773">
              <w:t xml:space="preserve"> </w:t>
            </w:r>
            <w:r w:rsidR="000B778C">
              <w:t>a</w:t>
            </w:r>
            <w:r w:rsidR="00F51C7C">
              <w:t>n arbitration under a</w:t>
            </w:r>
            <w:r w:rsidR="000B778C">
              <w:t xml:space="preserve"> surplus lines insurance</w:t>
            </w:r>
            <w:r w:rsidR="005F5682">
              <w:t xml:space="preserve"> contract</w:t>
            </w:r>
            <w:r w:rsidR="000B778C">
              <w:t xml:space="preserve"> </w:t>
            </w:r>
            <w:r w:rsidR="009524F3">
              <w:t xml:space="preserve">that </w:t>
            </w:r>
            <w:r>
              <w:t>is related to a risk</w:t>
            </w:r>
            <w:r w:rsidR="00F51C7C">
              <w:t xml:space="preserve"> located</w:t>
            </w:r>
            <w:r>
              <w:t xml:space="preserve"> entirely in Texas</w:t>
            </w:r>
            <w:r w:rsidR="00F51C7C">
              <w:t xml:space="preserve"> to</w:t>
            </w:r>
            <w:r w:rsidR="005E06C9">
              <w:t xml:space="preserve"> be conducted in Texas</w:t>
            </w:r>
            <w:r w:rsidR="00F51C7C">
              <w:t xml:space="preserve"> and to</w:t>
            </w:r>
            <w:r w:rsidR="005E06C9">
              <w:t xml:space="preserve"> require</w:t>
            </w:r>
            <w:r w:rsidR="00F51C7C">
              <w:t xml:space="preserve"> the</w:t>
            </w:r>
            <w:r w:rsidR="00255773">
              <w:t xml:space="preserve"> </w:t>
            </w:r>
            <w:r w:rsidR="00B17B6C">
              <w:t>insuranc</w:t>
            </w:r>
            <w:r w:rsidR="005E06C9">
              <w:t>e</w:t>
            </w:r>
            <w:r w:rsidR="00AB084E">
              <w:t xml:space="preserve"> contract</w:t>
            </w:r>
            <w:r w:rsidR="005E06C9">
              <w:t xml:space="preserve">, including the arbitration agreement, </w:t>
            </w:r>
            <w:r w:rsidR="00F51C7C">
              <w:t>to</w:t>
            </w:r>
            <w:r w:rsidR="005E06C9">
              <w:t xml:space="preserve"> </w:t>
            </w:r>
            <w:r w:rsidR="00B17B6C">
              <w:t xml:space="preserve">be interpreted in accordance with </w:t>
            </w:r>
            <w:r w:rsidR="0053250A">
              <w:t xml:space="preserve">Texas </w:t>
            </w:r>
            <w:r w:rsidR="00987C23">
              <w:t>law</w:t>
            </w:r>
            <w:r w:rsidR="00B17B6C">
              <w:t>.</w:t>
            </w:r>
            <w:r w:rsidR="00FB3E9C">
              <w:t xml:space="preserve"> </w:t>
            </w:r>
            <w:r w:rsidR="005E06C9">
              <w:t xml:space="preserve">The bill applies to an arbitration under a surplus lines insurance contract entered into in or outside of Texas. </w:t>
            </w:r>
            <w:r w:rsidR="005755A2">
              <w:t xml:space="preserve">The bill applies only to </w:t>
            </w:r>
            <w:r w:rsidR="005A262B">
              <w:t>surplus lines insurance</w:t>
            </w:r>
            <w:r w:rsidR="000B778C" w:rsidRPr="005755A2">
              <w:t xml:space="preserve"> contract</w:t>
            </w:r>
            <w:r w:rsidR="000B778C">
              <w:t xml:space="preserve"> </w:t>
            </w:r>
            <w:r w:rsidR="005755A2" w:rsidRPr="005755A2">
              <w:t>delivered, issued for delivery, or renewed on or after January 1, 202</w:t>
            </w:r>
            <w:r w:rsidR="009524F3">
              <w:t>4</w:t>
            </w:r>
            <w:r w:rsidR="005755A2" w:rsidRPr="005755A2">
              <w:t>.</w:t>
            </w:r>
            <w:r w:rsidR="005755A2">
              <w:t xml:space="preserve"> </w:t>
            </w:r>
          </w:p>
          <w:p w14:paraId="612944B3" w14:textId="77777777" w:rsidR="008423E4" w:rsidRPr="00835628" w:rsidRDefault="008423E4" w:rsidP="00664380">
            <w:pPr>
              <w:rPr>
                <w:b/>
              </w:rPr>
            </w:pPr>
          </w:p>
        </w:tc>
      </w:tr>
      <w:tr w:rsidR="00C573B8" w14:paraId="2EAC0CD7" w14:textId="77777777" w:rsidTr="00345119">
        <w:tc>
          <w:tcPr>
            <w:tcW w:w="9576" w:type="dxa"/>
          </w:tcPr>
          <w:p w14:paraId="5B941578" w14:textId="77777777" w:rsidR="008423E4" w:rsidRPr="00A8133F" w:rsidRDefault="003E6014" w:rsidP="00664380">
            <w:pPr>
              <w:rPr>
                <w:b/>
              </w:rPr>
            </w:pPr>
            <w:r w:rsidRPr="009C1E9A">
              <w:rPr>
                <w:b/>
                <w:u w:val="single"/>
              </w:rPr>
              <w:t>EFFECTIVE DATE</w:t>
            </w:r>
            <w:r>
              <w:rPr>
                <w:b/>
              </w:rPr>
              <w:t xml:space="preserve"> </w:t>
            </w:r>
          </w:p>
          <w:p w14:paraId="5B089168" w14:textId="77777777" w:rsidR="008423E4" w:rsidRDefault="008423E4" w:rsidP="00664380"/>
          <w:p w14:paraId="142BA5B7" w14:textId="79FD90B5" w:rsidR="008423E4" w:rsidRDefault="003E6014" w:rsidP="00664380">
            <w:pPr>
              <w:pStyle w:val="Header"/>
              <w:tabs>
                <w:tab w:val="clear" w:pos="4320"/>
                <w:tab w:val="clear" w:pos="8640"/>
              </w:tabs>
              <w:jc w:val="both"/>
            </w:pPr>
            <w:r>
              <w:t>September 1, 20</w:t>
            </w:r>
            <w:r w:rsidR="009524F3">
              <w:t>23.</w:t>
            </w:r>
          </w:p>
          <w:p w14:paraId="29BF65AB" w14:textId="2DA453B2" w:rsidR="00AC26CC" w:rsidRPr="00233FDB" w:rsidRDefault="00AC26CC" w:rsidP="00664380">
            <w:pPr>
              <w:pStyle w:val="Header"/>
              <w:tabs>
                <w:tab w:val="clear" w:pos="4320"/>
                <w:tab w:val="clear" w:pos="8640"/>
              </w:tabs>
              <w:jc w:val="both"/>
            </w:pPr>
          </w:p>
        </w:tc>
      </w:tr>
      <w:tr w:rsidR="00C573B8" w14:paraId="486EF390" w14:textId="77777777" w:rsidTr="00345119">
        <w:tc>
          <w:tcPr>
            <w:tcW w:w="9576" w:type="dxa"/>
          </w:tcPr>
          <w:p w14:paraId="542EC841" w14:textId="77777777" w:rsidR="00F13171" w:rsidRDefault="003E6014" w:rsidP="00664380">
            <w:pPr>
              <w:jc w:val="both"/>
              <w:rPr>
                <w:b/>
                <w:u w:val="single"/>
              </w:rPr>
            </w:pPr>
            <w:r>
              <w:rPr>
                <w:b/>
                <w:u w:val="single"/>
              </w:rPr>
              <w:t>COMPARISON OF SENATE ENGROSSED AND SUBSTITUTE</w:t>
            </w:r>
          </w:p>
          <w:p w14:paraId="0701039B" w14:textId="77777777" w:rsidR="005E06C9" w:rsidRDefault="005E06C9" w:rsidP="00664380">
            <w:pPr>
              <w:jc w:val="both"/>
            </w:pPr>
          </w:p>
          <w:p w14:paraId="485A0556" w14:textId="30C5205B" w:rsidR="005E06C9" w:rsidRDefault="003E6014" w:rsidP="00664380">
            <w:pPr>
              <w:jc w:val="both"/>
            </w:pPr>
            <w:r>
              <w:t xml:space="preserve">While </w:t>
            </w:r>
            <w:r>
              <w:t>C.S.S.B. 796 may differ from the engrossed in minor or nonsubstantive ways, the following summarizes the substantial differences between the engrossed and committee substitute versions of the bill.</w:t>
            </w:r>
          </w:p>
          <w:p w14:paraId="15770646" w14:textId="059FDEDC" w:rsidR="005E06C9" w:rsidRDefault="005E06C9" w:rsidP="00664380">
            <w:pPr>
              <w:jc w:val="both"/>
            </w:pPr>
          </w:p>
          <w:p w14:paraId="3245BFB0" w14:textId="77777777" w:rsidR="00DC59A6" w:rsidRDefault="00DC59A6" w:rsidP="00664380">
            <w:pPr>
              <w:jc w:val="both"/>
            </w:pPr>
          </w:p>
          <w:p w14:paraId="61355F08" w14:textId="18E6CE8E" w:rsidR="005E06C9" w:rsidRDefault="003E6014" w:rsidP="00664380">
            <w:pPr>
              <w:jc w:val="both"/>
            </w:pPr>
            <w:r>
              <w:t xml:space="preserve">Whereas the </w:t>
            </w:r>
            <w:r w:rsidR="009870BE">
              <w:t>engrossed</w:t>
            </w:r>
            <w:r>
              <w:t xml:space="preserve"> required the arbitration agreement</w:t>
            </w:r>
            <w:r>
              <w:t xml:space="preserve"> in the insurance contract to be interpreted in accordance </w:t>
            </w:r>
            <w:r w:rsidR="00AB084E">
              <w:t>with state law, the substitute requires the insurance contract, includ</w:t>
            </w:r>
            <w:r w:rsidR="009870BE">
              <w:t>ing</w:t>
            </w:r>
            <w:r w:rsidR="00AB084E">
              <w:t xml:space="preserve"> the </w:t>
            </w:r>
            <w:r w:rsidR="009870BE">
              <w:t xml:space="preserve">arbitration </w:t>
            </w:r>
            <w:r w:rsidR="00AB084E">
              <w:t>agreement</w:t>
            </w:r>
            <w:r w:rsidR="0053250A">
              <w:t>,</w:t>
            </w:r>
            <w:r w:rsidR="00AB084E">
              <w:t xml:space="preserve"> to </w:t>
            </w:r>
            <w:r w:rsidR="009870BE">
              <w:t>be interpreted</w:t>
            </w:r>
            <w:r w:rsidR="00AB084E">
              <w:t xml:space="preserve"> </w:t>
            </w:r>
            <w:r w:rsidR="009870BE">
              <w:t>in such a manner</w:t>
            </w:r>
            <w:r w:rsidR="00AB084E">
              <w:t xml:space="preserve">. </w:t>
            </w:r>
          </w:p>
          <w:p w14:paraId="11140776" w14:textId="73CF7FF9" w:rsidR="005E06C9" w:rsidRPr="005E06C9" w:rsidRDefault="005E06C9" w:rsidP="00664380">
            <w:pPr>
              <w:jc w:val="both"/>
            </w:pPr>
          </w:p>
        </w:tc>
      </w:tr>
      <w:tr w:rsidR="00C573B8" w14:paraId="205CDE3F" w14:textId="77777777" w:rsidTr="00345119">
        <w:tc>
          <w:tcPr>
            <w:tcW w:w="9576" w:type="dxa"/>
          </w:tcPr>
          <w:p w14:paraId="35F202A9" w14:textId="77777777" w:rsidR="002131A1" w:rsidRPr="009C1E9A" w:rsidRDefault="002131A1" w:rsidP="00664380">
            <w:pPr>
              <w:rPr>
                <w:b/>
                <w:u w:val="single"/>
              </w:rPr>
            </w:pPr>
          </w:p>
        </w:tc>
      </w:tr>
      <w:tr w:rsidR="00C573B8" w14:paraId="37975A4C" w14:textId="77777777" w:rsidTr="00345119">
        <w:tc>
          <w:tcPr>
            <w:tcW w:w="9576" w:type="dxa"/>
          </w:tcPr>
          <w:p w14:paraId="11384AB9" w14:textId="77777777" w:rsidR="002131A1" w:rsidRPr="00F13171" w:rsidRDefault="002131A1" w:rsidP="00664380">
            <w:pPr>
              <w:jc w:val="both"/>
            </w:pPr>
          </w:p>
        </w:tc>
      </w:tr>
      <w:tr w:rsidR="00C573B8" w14:paraId="3A5518EB" w14:textId="77777777" w:rsidTr="00345119">
        <w:tc>
          <w:tcPr>
            <w:tcW w:w="9576" w:type="dxa"/>
          </w:tcPr>
          <w:p w14:paraId="5BA093DB" w14:textId="77777777" w:rsidR="00F13171" w:rsidRPr="002131A1" w:rsidRDefault="00F13171" w:rsidP="00664380">
            <w:pPr>
              <w:jc w:val="both"/>
            </w:pPr>
          </w:p>
        </w:tc>
      </w:tr>
      <w:tr w:rsidR="00C573B8" w14:paraId="0137893D" w14:textId="77777777" w:rsidTr="00345119">
        <w:tc>
          <w:tcPr>
            <w:tcW w:w="9576" w:type="dxa"/>
          </w:tcPr>
          <w:p w14:paraId="233D4973" w14:textId="77777777" w:rsidR="00F13171" w:rsidRPr="002131A1" w:rsidRDefault="00F13171" w:rsidP="00664380">
            <w:pPr>
              <w:jc w:val="both"/>
            </w:pPr>
          </w:p>
        </w:tc>
      </w:tr>
      <w:tr w:rsidR="00C573B8" w14:paraId="28200D1C" w14:textId="77777777" w:rsidTr="00345119">
        <w:tc>
          <w:tcPr>
            <w:tcW w:w="9576" w:type="dxa"/>
          </w:tcPr>
          <w:p w14:paraId="59B5A24B" w14:textId="77777777" w:rsidR="00F13171" w:rsidRPr="002131A1" w:rsidRDefault="00F13171" w:rsidP="00664380">
            <w:pPr>
              <w:jc w:val="both"/>
            </w:pPr>
          </w:p>
        </w:tc>
      </w:tr>
    </w:tbl>
    <w:p w14:paraId="47B19DFA" w14:textId="77777777" w:rsidR="004108C3" w:rsidRPr="008423E4" w:rsidRDefault="004108C3" w:rsidP="0066438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07B1" w14:textId="77777777" w:rsidR="00000000" w:rsidRDefault="003E6014">
      <w:r>
        <w:separator/>
      </w:r>
    </w:p>
  </w:endnote>
  <w:endnote w:type="continuationSeparator" w:id="0">
    <w:p w14:paraId="3A878D4B" w14:textId="77777777" w:rsidR="00000000" w:rsidRDefault="003E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F12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573B8" w14:paraId="46ABF5E6" w14:textId="77777777" w:rsidTr="009C1E9A">
      <w:trPr>
        <w:cantSplit/>
      </w:trPr>
      <w:tc>
        <w:tcPr>
          <w:tcW w:w="0" w:type="pct"/>
        </w:tcPr>
        <w:p w14:paraId="644D258D" w14:textId="77777777" w:rsidR="00137D90" w:rsidRDefault="00137D90" w:rsidP="009C1E9A">
          <w:pPr>
            <w:pStyle w:val="Footer"/>
            <w:tabs>
              <w:tab w:val="clear" w:pos="8640"/>
              <w:tab w:val="right" w:pos="9360"/>
            </w:tabs>
          </w:pPr>
        </w:p>
      </w:tc>
      <w:tc>
        <w:tcPr>
          <w:tcW w:w="2395" w:type="pct"/>
        </w:tcPr>
        <w:p w14:paraId="7EA68D07" w14:textId="77777777" w:rsidR="00137D90" w:rsidRDefault="00137D90" w:rsidP="009C1E9A">
          <w:pPr>
            <w:pStyle w:val="Footer"/>
            <w:tabs>
              <w:tab w:val="clear" w:pos="8640"/>
              <w:tab w:val="right" w:pos="9360"/>
            </w:tabs>
          </w:pPr>
        </w:p>
        <w:p w14:paraId="567D3A94" w14:textId="77777777" w:rsidR="001A4310" w:rsidRDefault="001A4310" w:rsidP="009C1E9A">
          <w:pPr>
            <w:pStyle w:val="Footer"/>
            <w:tabs>
              <w:tab w:val="clear" w:pos="8640"/>
              <w:tab w:val="right" w:pos="9360"/>
            </w:tabs>
          </w:pPr>
        </w:p>
        <w:p w14:paraId="1D3D357B" w14:textId="77777777" w:rsidR="00137D90" w:rsidRDefault="00137D90" w:rsidP="009C1E9A">
          <w:pPr>
            <w:pStyle w:val="Footer"/>
            <w:tabs>
              <w:tab w:val="clear" w:pos="8640"/>
              <w:tab w:val="right" w:pos="9360"/>
            </w:tabs>
          </w:pPr>
        </w:p>
      </w:tc>
      <w:tc>
        <w:tcPr>
          <w:tcW w:w="2453" w:type="pct"/>
        </w:tcPr>
        <w:p w14:paraId="503970DF" w14:textId="77777777" w:rsidR="00137D90" w:rsidRDefault="00137D90" w:rsidP="009C1E9A">
          <w:pPr>
            <w:pStyle w:val="Footer"/>
            <w:tabs>
              <w:tab w:val="clear" w:pos="8640"/>
              <w:tab w:val="right" w:pos="9360"/>
            </w:tabs>
            <w:jc w:val="right"/>
          </w:pPr>
        </w:p>
      </w:tc>
    </w:tr>
    <w:tr w:rsidR="00C573B8" w14:paraId="5746B1D7" w14:textId="77777777" w:rsidTr="009C1E9A">
      <w:trPr>
        <w:cantSplit/>
      </w:trPr>
      <w:tc>
        <w:tcPr>
          <w:tcW w:w="0" w:type="pct"/>
        </w:tcPr>
        <w:p w14:paraId="4E055F0E" w14:textId="77777777" w:rsidR="00EC379B" w:rsidRDefault="00EC379B" w:rsidP="009C1E9A">
          <w:pPr>
            <w:pStyle w:val="Footer"/>
            <w:tabs>
              <w:tab w:val="clear" w:pos="8640"/>
              <w:tab w:val="right" w:pos="9360"/>
            </w:tabs>
          </w:pPr>
        </w:p>
      </w:tc>
      <w:tc>
        <w:tcPr>
          <w:tcW w:w="2395" w:type="pct"/>
        </w:tcPr>
        <w:p w14:paraId="3F1C8882" w14:textId="3A2FFFEF" w:rsidR="00EC379B" w:rsidRPr="009C1E9A" w:rsidRDefault="003E6014" w:rsidP="009C1E9A">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27315-D</w:t>
          </w:r>
        </w:p>
      </w:tc>
      <w:tc>
        <w:tcPr>
          <w:tcW w:w="2453" w:type="pct"/>
        </w:tcPr>
        <w:p w14:paraId="44ADB6B2" w14:textId="4596B33E" w:rsidR="00EC379B" w:rsidRDefault="003E6014" w:rsidP="009C1E9A">
          <w:pPr>
            <w:pStyle w:val="Footer"/>
            <w:tabs>
              <w:tab w:val="clear" w:pos="8640"/>
              <w:tab w:val="right" w:pos="9360"/>
            </w:tabs>
            <w:jc w:val="right"/>
          </w:pPr>
          <w:r>
            <w:fldChar w:fldCharType="begin"/>
          </w:r>
          <w:r>
            <w:instrText xml:space="preserve"> DOCPROPERTY  OTID  \* MERGEFORMAT </w:instrText>
          </w:r>
          <w:r>
            <w:fldChar w:fldCharType="separate"/>
          </w:r>
          <w:r w:rsidR="008C0832">
            <w:t>23.120.369</w:t>
          </w:r>
          <w:r>
            <w:fldChar w:fldCharType="end"/>
          </w:r>
        </w:p>
      </w:tc>
    </w:tr>
    <w:tr w:rsidR="00C573B8" w14:paraId="725F4184" w14:textId="77777777" w:rsidTr="009C1E9A">
      <w:trPr>
        <w:cantSplit/>
      </w:trPr>
      <w:tc>
        <w:tcPr>
          <w:tcW w:w="0" w:type="pct"/>
        </w:tcPr>
        <w:p w14:paraId="4E216384" w14:textId="77777777" w:rsidR="00EC379B" w:rsidRDefault="00EC379B" w:rsidP="009C1E9A">
          <w:pPr>
            <w:pStyle w:val="Footer"/>
            <w:tabs>
              <w:tab w:val="clear" w:pos="4320"/>
              <w:tab w:val="clear" w:pos="8640"/>
              <w:tab w:val="left" w:pos="2865"/>
            </w:tabs>
          </w:pPr>
        </w:p>
      </w:tc>
      <w:tc>
        <w:tcPr>
          <w:tcW w:w="2395" w:type="pct"/>
        </w:tcPr>
        <w:p w14:paraId="71F393B2" w14:textId="13167A0B" w:rsidR="00EC379B" w:rsidRPr="009C1E9A" w:rsidRDefault="003E6014" w:rsidP="009C1E9A">
          <w:pPr>
            <w:pStyle w:val="Footer"/>
            <w:tabs>
              <w:tab w:val="clear" w:pos="4320"/>
              <w:tab w:val="clear" w:pos="8640"/>
              <w:tab w:val="left" w:pos="2865"/>
            </w:tabs>
            <w:rPr>
              <w:rFonts w:ascii="Shruti" w:hAnsi="Shruti"/>
              <w:sz w:val="22"/>
            </w:rPr>
          </w:pPr>
          <w:r>
            <w:rPr>
              <w:rFonts w:ascii="Shruti" w:hAnsi="Shruti"/>
              <w:sz w:val="22"/>
            </w:rPr>
            <w:t>Substitute Document Number: 88R 24767</w:t>
          </w:r>
        </w:p>
      </w:tc>
      <w:tc>
        <w:tcPr>
          <w:tcW w:w="2453" w:type="pct"/>
        </w:tcPr>
        <w:p w14:paraId="2875FE37" w14:textId="77777777" w:rsidR="00EC379B" w:rsidRDefault="00EC379B" w:rsidP="006D504F">
          <w:pPr>
            <w:pStyle w:val="Footer"/>
            <w:rPr>
              <w:rStyle w:val="PageNumber"/>
            </w:rPr>
          </w:pPr>
        </w:p>
        <w:p w14:paraId="51A642D8" w14:textId="77777777" w:rsidR="00EC379B" w:rsidRDefault="00EC379B" w:rsidP="009C1E9A">
          <w:pPr>
            <w:pStyle w:val="Footer"/>
            <w:tabs>
              <w:tab w:val="clear" w:pos="8640"/>
              <w:tab w:val="right" w:pos="9360"/>
            </w:tabs>
            <w:jc w:val="right"/>
          </w:pPr>
        </w:p>
      </w:tc>
    </w:tr>
    <w:tr w:rsidR="00C573B8" w14:paraId="39FA682D" w14:textId="77777777" w:rsidTr="009C1E9A">
      <w:trPr>
        <w:cantSplit/>
        <w:trHeight w:val="323"/>
      </w:trPr>
      <w:tc>
        <w:tcPr>
          <w:tcW w:w="0" w:type="pct"/>
          <w:gridSpan w:val="3"/>
        </w:tcPr>
        <w:p w14:paraId="4B61581E" w14:textId="6B90278F" w:rsidR="00EC379B" w:rsidRDefault="003E601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B621C">
            <w:rPr>
              <w:rStyle w:val="PageNumber"/>
              <w:noProof/>
            </w:rPr>
            <w:t>2</w:t>
          </w:r>
          <w:r>
            <w:rPr>
              <w:rStyle w:val="PageNumber"/>
            </w:rPr>
            <w:fldChar w:fldCharType="end"/>
          </w:r>
        </w:p>
        <w:p w14:paraId="707E57C7" w14:textId="77777777" w:rsidR="00EC379B" w:rsidRDefault="00EC379B" w:rsidP="009C1E9A">
          <w:pPr>
            <w:pStyle w:val="Footer"/>
            <w:tabs>
              <w:tab w:val="clear" w:pos="8640"/>
              <w:tab w:val="right" w:pos="9360"/>
            </w:tabs>
            <w:jc w:val="center"/>
          </w:pPr>
        </w:p>
      </w:tc>
    </w:tr>
  </w:tbl>
  <w:p w14:paraId="567B5BF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093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D7B3" w14:textId="77777777" w:rsidR="00000000" w:rsidRDefault="003E6014">
      <w:r>
        <w:separator/>
      </w:r>
    </w:p>
  </w:footnote>
  <w:footnote w:type="continuationSeparator" w:id="0">
    <w:p w14:paraId="2215631B" w14:textId="77777777" w:rsidR="00000000" w:rsidRDefault="003E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569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03C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58A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3A40"/>
    <w:multiLevelType w:val="hybridMultilevel"/>
    <w:tmpl w:val="DC7E8E18"/>
    <w:lvl w:ilvl="0" w:tplc="6BFC2292">
      <w:start w:val="1"/>
      <w:numFmt w:val="bullet"/>
      <w:lvlText w:val=""/>
      <w:lvlJc w:val="left"/>
      <w:pPr>
        <w:tabs>
          <w:tab w:val="num" w:pos="720"/>
        </w:tabs>
        <w:ind w:left="720" w:hanging="360"/>
      </w:pPr>
      <w:rPr>
        <w:rFonts w:ascii="Symbol" w:hAnsi="Symbol" w:hint="default"/>
      </w:rPr>
    </w:lvl>
    <w:lvl w:ilvl="1" w:tplc="A89AC4EC" w:tentative="1">
      <w:start w:val="1"/>
      <w:numFmt w:val="bullet"/>
      <w:lvlText w:val="o"/>
      <w:lvlJc w:val="left"/>
      <w:pPr>
        <w:ind w:left="1440" w:hanging="360"/>
      </w:pPr>
      <w:rPr>
        <w:rFonts w:ascii="Courier New" w:hAnsi="Courier New" w:cs="Courier New" w:hint="default"/>
      </w:rPr>
    </w:lvl>
    <w:lvl w:ilvl="2" w:tplc="2C8EA4CC" w:tentative="1">
      <w:start w:val="1"/>
      <w:numFmt w:val="bullet"/>
      <w:lvlText w:val=""/>
      <w:lvlJc w:val="left"/>
      <w:pPr>
        <w:ind w:left="2160" w:hanging="360"/>
      </w:pPr>
      <w:rPr>
        <w:rFonts w:ascii="Wingdings" w:hAnsi="Wingdings" w:hint="default"/>
      </w:rPr>
    </w:lvl>
    <w:lvl w:ilvl="3" w:tplc="A7E201D2" w:tentative="1">
      <w:start w:val="1"/>
      <w:numFmt w:val="bullet"/>
      <w:lvlText w:val=""/>
      <w:lvlJc w:val="left"/>
      <w:pPr>
        <w:ind w:left="2880" w:hanging="360"/>
      </w:pPr>
      <w:rPr>
        <w:rFonts w:ascii="Symbol" w:hAnsi="Symbol" w:hint="default"/>
      </w:rPr>
    </w:lvl>
    <w:lvl w:ilvl="4" w:tplc="44D2896C" w:tentative="1">
      <w:start w:val="1"/>
      <w:numFmt w:val="bullet"/>
      <w:lvlText w:val="o"/>
      <w:lvlJc w:val="left"/>
      <w:pPr>
        <w:ind w:left="3600" w:hanging="360"/>
      </w:pPr>
      <w:rPr>
        <w:rFonts w:ascii="Courier New" w:hAnsi="Courier New" w:cs="Courier New" w:hint="default"/>
      </w:rPr>
    </w:lvl>
    <w:lvl w:ilvl="5" w:tplc="8F761622" w:tentative="1">
      <w:start w:val="1"/>
      <w:numFmt w:val="bullet"/>
      <w:lvlText w:val=""/>
      <w:lvlJc w:val="left"/>
      <w:pPr>
        <w:ind w:left="4320" w:hanging="360"/>
      </w:pPr>
      <w:rPr>
        <w:rFonts w:ascii="Wingdings" w:hAnsi="Wingdings" w:hint="default"/>
      </w:rPr>
    </w:lvl>
    <w:lvl w:ilvl="6" w:tplc="68B6992C" w:tentative="1">
      <w:start w:val="1"/>
      <w:numFmt w:val="bullet"/>
      <w:lvlText w:val=""/>
      <w:lvlJc w:val="left"/>
      <w:pPr>
        <w:ind w:left="5040" w:hanging="360"/>
      </w:pPr>
      <w:rPr>
        <w:rFonts w:ascii="Symbol" w:hAnsi="Symbol" w:hint="default"/>
      </w:rPr>
    </w:lvl>
    <w:lvl w:ilvl="7" w:tplc="9EAA8322" w:tentative="1">
      <w:start w:val="1"/>
      <w:numFmt w:val="bullet"/>
      <w:lvlText w:val="o"/>
      <w:lvlJc w:val="left"/>
      <w:pPr>
        <w:ind w:left="5760" w:hanging="360"/>
      </w:pPr>
      <w:rPr>
        <w:rFonts w:ascii="Courier New" w:hAnsi="Courier New" w:cs="Courier New" w:hint="default"/>
      </w:rPr>
    </w:lvl>
    <w:lvl w:ilvl="8" w:tplc="55CAA674" w:tentative="1">
      <w:start w:val="1"/>
      <w:numFmt w:val="bullet"/>
      <w:lvlText w:val=""/>
      <w:lvlJc w:val="left"/>
      <w:pPr>
        <w:ind w:left="6480" w:hanging="360"/>
      </w:pPr>
      <w:rPr>
        <w:rFonts w:ascii="Wingdings" w:hAnsi="Wingdings" w:hint="default"/>
      </w:rPr>
    </w:lvl>
  </w:abstractNum>
  <w:num w:numId="1" w16cid:durableId="84964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6C"/>
    <w:rsid w:val="00000A70"/>
    <w:rsid w:val="000032B8"/>
    <w:rsid w:val="00003B06"/>
    <w:rsid w:val="000054B9"/>
    <w:rsid w:val="00007461"/>
    <w:rsid w:val="0001117E"/>
    <w:rsid w:val="0001125F"/>
    <w:rsid w:val="00012017"/>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66"/>
    <w:rsid w:val="000532BD"/>
    <w:rsid w:val="00055C12"/>
    <w:rsid w:val="000608B0"/>
    <w:rsid w:val="0006104C"/>
    <w:rsid w:val="00064BF2"/>
    <w:rsid w:val="000667BA"/>
    <w:rsid w:val="000676A7"/>
    <w:rsid w:val="00073914"/>
    <w:rsid w:val="00074236"/>
    <w:rsid w:val="000746BD"/>
    <w:rsid w:val="00076D7D"/>
    <w:rsid w:val="00080D95"/>
    <w:rsid w:val="00082BBB"/>
    <w:rsid w:val="00090E6B"/>
    <w:rsid w:val="00091B2C"/>
    <w:rsid w:val="00092ABC"/>
    <w:rsid w:val="00097AAF"/>
    <w:rsid w:val="00097D13"/>
    <w:rsid w:val="000A4893"/>
    <w:rsid w:val="000A54E0"/>
    <w:rsid w:val="000A72C4"/>
    <w:rsid w:val="000B1486"/>
    <w:rsid w:val="000B3E61"/>
    <w:rsid w:val="000B54AF"/>
    <w:rsid w:val="000B6090"/>
    <w:rsid w:val="000B6FEE"/>
    <w:rsid w:val="000B778C"/>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1CA7"/>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61A4"/>
    <w:rsid w:val="00127893"/>
    <w:rsid w:val="001312BB"/>
    <w:rsid w:val="00133D0D"/>
    <w:rsid w:val="00133EE4"/>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C2D"/>
    <w:rsid w:val="00171BF2"/>
    <w:rsid w:val="0017347B"/>
    <w:rsid w:val="0017725B"/>
    <w:rsid w:val="0018050C"/>
    <w:rsid w:val="0018117F"/>
    <w:rsid w:val="001824ED"/>
    <w:rsid w:val="00183262"/>
    <w:rsid w:val="00184B03"/>
    <w:rsid w:val="00185C59"/>
    <w:rsid w:val="00187C1B"/>
    <w:rsid w:val="001908AC"/>
    <w:rsid w:val="00190CFB"/>
    <w:rsid w:val="0019457A"/>
    <w:rsid w:val="00194723"/>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11C"/>
    <w:rsid w:val="00200B9E"/>
    <w:rsid w:val="00200BF5"/>
    <w:rsid w:val="002010D1"/>
    <w:rsid w:val="00201338"/>
    <w:rsid w:val="002028FB"/>
    <w:rsid w:val="0020775D"/>
    <w:rsid w:val="002116DD"/>
    <w:rsid w:val="002131A1"/>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CCD"/>
    <w:rsid w:val="00241EC1"/>
    <w:rsid w:val="002431DA"/>
    <w:rsid w:val="0024691D"/>
    <w:rsid w:val="00247D27"/>
    <w:rsid w:val="00250A50"/>
    <w:rsid w:val="00251ED5"/>
    <w:rsid w:val="00255773"/>
    <w:rsid w:val="00255EB6"/>
    <w:rsid w:val="00257429"/>
    <w:rsid w:val="00260FA4"/>
    <w:rsid w:val="00261183"/>
    <w:rsid w:val="00262A66"/>
    <w:rsid w:val="00263140"/>
    <w:rsid w:val="002631C8"/>
    <w:rsid w:val="00265133"/>
    <w:rsid w:val="002655DC"/>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7DC"/>
    <w:rsid w:val="002B5B42"/>
    <w:rsid w:val="002B7BA7"/>
    <w:rsid w:val="002C1C17"/>
    <w:rsid w:val="002C3203"/>
    <w:rsid w:val="002C3B07"/>
    <w:rsid w:val="002C532B"/>
    <w:rsid w:val="002C5713"/>
    <w:rsid w:val="002C64BA"/>
    <w:rsid w:val="002C6CD5"/>
    <w:rsid w:val="002D05CC"/>
    <w:rsid w:val="002D305A"/>
    <w:rsid w:val="002D5278"/>
    <w:rsid w:val="002E21B8"/>
    <w:rsid w:val="002E7DF9"/>
    <w:rsid w:val="002F097B"/>
    <w:rsid w:val="002F3111"/>
    <w:rsid w:val="002F4AEC"/>
    <w:rsid w:val="002F69F8"/>
    <w:rsid w:val="002F795D"/>
    <w:rsid w:val="00300823"/>
    <w:rsid w:val="00300D7F"/>
    <w:rsid w:val="00301638"/>
    <w:rsid w:val="00303B0C"/>
    <w:rsid w:val="0030459C"/>
    <w:rsid w:val="00313971"/>
    <w:rsid w:val="00313DFE"/>
    <w:rsid w:val="003143B2"/>
    <w:rsid w:val="00314821"/>
    <w:rsid w:val="0031483F"/>
    <w:rsid w:val="0031741B"/>
    <w:rsid w:val="00321337"/>
    <w:rsid w:val="00321F2F"/>
    <w:rsid w:val="003237F6"/>
    <w:rsid w:val="00324077"/>
    <w:rsid w:val="0032453B"/>
    <w:rsid w:val="00324868"/>
    <w:rsid w:val="003305F5"/>
    <w:rsid w:val="00333930"/>
    <w:rsid w:val="003343A3"/>
    <w:rsid w:val="00334551"/>
    <w:rsid w:val="00336BA4"/>
    <w:rsid w:val="00336C7A"/>
    <w:rsid w:val="00337392"/>
    <w:rsid w:val="00337659"/>
    <w:rsid w:val="00340D31"/>
    <w:rsid w:val="0034176A"/>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5DEE"/>
    <w:rsid w:val="003B621C"/>
    <w:rsid w:val="003B66B6"/>
    <w:rsid w:val="003B7984"/>
    <w:rsid w:val="003B7AF6"/>
    <w:rsid w:val="003C0411"/>
    <w:rsid w:val="003C1871"/>
    <w:rsid w:val="003C1C55"/>
    <w:rsid w:val="003C25EA"/>
    <w:rsid w:val="003C36FD"/>
    <w:rsid w:val="003C664C"/>
    <w:rsid w:val="003C6D87"/>
    <w:rsid w:val="003D726D"/>
    <w:rsid w:val="003E0875"/>
    <w:rsid w:val="003E0BB8"/>
    <w:rsid w:val="003E6014"/>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3945"/>
    <w:rsid w:val="004350F3"/>
    <w:rsid w:val="00436980"/>
    <w:rsid w:val="0043741B"/>
    <w:rsid w:val="00441016"/>
    <w:rsid w:val="00441F2F"/>
    <w:rsid w:val="0044228B"/>
    <w:rsid w:val="00447018"/>
    <w:rsid w:val="00450561"/>
    <w:rsid w:val="00450A40"/>
    <w:rsid w:val="00451D7C"/>
    <w:rsid w:val="00452FC3"/>
    <w:rsid w:val="00455936"/>
    <w:rsid w:val="00455ACE"/>
    <w:rsid w:val="00461B69"/>
    <w:rsid w:val="00462B3D"/>
    <w:rsid w:val="004740D7"/>
    <w:rsid w:val="00474927"/>
    <w:rsid w:val="00475913"/>
    <w:rsid w:val="00480080"/>
    <w:rsid w:val="004824A7"/>
    <w:rsid w:val="00483AF0"/>
    <w:rsid w:val="00484167"/>
    <w:rsid w:val="00491D0D"/>
    <w:rsid w:val="00492211"/>
    <w:rsid w:val="00492325"/>
    <w:rsid w:val="00492A6D"/>
    <w:rsid w:val="00494303"/>
    <w:rsid w:val="0049682B"/>
    <w:rsid w:val="004A03F7"/>
    <w:rsid w:val="004A081C"/>
    <w:rsid w:val="004A123F"/>
    <w:rsid w:val="004A2172"/>
    <w:rsid w:val="004B138F"/>
    <w:rsid w:val="004B412A"/>
    <w:rsid w:val="004B576C"/>
    <w:rsid w:val="004B772A"/>
    <w:rsid w:val="004C1C64"/>
    <w:rsid w:val="004C302F"/>
    <w:rsid w:val="004C4609"/>
    <w:rsid w:val="004C4B8A"/>
    <w:rsid w:val="004C52EF"/>
    <w:rsid w:val="004C5F34"/>
    <w:rsid w:val="004C600C"/>
    <w:rsid w:val="004C7336"/>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259"/>
    <w:rsid w:val="005269CE"/>
    <w:rsid w:val="005304B2"/>
    <w:rsid w:val="0053250A"/>
    <w:rsid w:val="005336BD"/>
    <w:rsid w:val="00534A49"/>
    <w:rsid w:val="005363BB"/>
    <w:rsid w:val="00541B98"/>
    <w:rsid w:val="00543374"/>
    <w:rsid w:val="00545548"/>
    <w:rsid w:val="00546923"/>
    <w:rsid w:val="00551CA6"/>
    <w:rsid w:val="00555034"/>
    <w:rsid w:val="005570D2"/>
    <w:rsid w:val="0056153F"/>
    <w:rsid w:val="00561B14"/>
    <w:rsid w:val="00562C87"/>
    <w:rsid w:val="0056309D"/>
    <w:rsid w:val="005636BD"/>
    <w:rsid w:val="00564465"/>
    <w:rsid w:val="005666D5"/>
    <w:rsid w:val="005669A7"/>
    <w:rsid w:val="00571ECF"/>
    <w:rsid w:val="00573401"/>
    <w:rsid w:val="0057490A"/>
    <w:rsid w:val="005755A2"/>
    <w:rsid w:val="00576714"/>
    <w:rsid w:val="0057685A"/>
    <w:rsid w:val="005847EF"/>
    <w:rsid w:val="005851E6"/>
    <w:rsid w:val="005878B7"/>
    <w:rsid w:val="00592C9A"/>
    <w:rsid w:val="00593DF8"/>
    <w:rsid w:val="00595745"/>
    <w:rsid w:val="005A0E18"/>
    <w:rsid w:val="005A12A5"/>
    <w:rsid w:val="005A262B"/>
    <w:rsid w:val="005A3790"/>
    <w:rsid w:val="005A3CCB"/>
    <w:rsid w:val="005A6D13"/>
    <w:rsid w:val="005B031F"/>
    <w:rsid w:val="005B3298"/>
    <w:rsid w:val="005B5516"/>
    <w:rsid w:val="005B5D2B"/>
    <w:rsid w:val="005C1496"/>
    <w:rsid w:val="005C17C5"/>
    <w:rsid w:val="005C1DF8"/>
    <w:rsid w:val="005C2B21"/>
    <w:rsid w:val="005C2C00"/>
    <w:rsid w:val="005C4C6F"/>
    <w:rsid w:val="005C5127"/>
    <w:rsid w:val="005C7CCB"/>
    <w:rsid w:val="005D1444"/>
    <w:rsid w:val="005D4DAE"/>
    <w:rsid w:val="005D767D"/>
    <w:rsid w:val="005D7A30"/>
    <w:rsid w:val="005D7D3B"/>
    <w:rsid w:val="005E06C9"/>
    <w:rsid w:val="005E1999"/>
    <w:rsid w:val="005E232C"/>
    <w:rsid w:val="005E2B83"/>
    <w:rsid w:val="005E4AEB"/>
    <w:rsid w:val="005E6B1D"/>
    <w:rsid w:val="005E738F"/>
    <w:rsid w:val="005E75EA"/>
    <w:rsid w:val="005E788B"/>
    <w:rsid w:val="005F4862"/>
    <w:rsid w:val="005F5679"/>
    <w:rsid w:val="005F5682"/>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4DF"/>
    <w:rsid w:val="00641B42"/>
    <w:rsid w:val="00645750"/>
    <w:rsid w:val="00650692"/>
    <w:rsid w:val="006508D3"/>
    <w:rsid w:val="00650AFA"/>
    <w:rsid w:val="006517EF"/>
    <w:rsid w:val="006615E4"/>
    <w:rsid w:val="00662B77"/>
    <w:rsid w:val="00662D0E"/>
    <w:rsid w:val="00663265"/>
    <w:rsid w:val="0066345F"/>
    <w:rsid w:val="00664380"/>
    <w:rsid w:val="0066485B"/>
    <w:rsid w:val="0067036E"/>
    <w:rsid w:val="00671693"/>
    <w:rsid w:val="006757AA"/>
    <w:rsid w:val="0068127E"/>
    <w:rsid w:val="00681790"/>
    <w:rsid w:val="006823AA"/>
    <w:rsid w:val="006829E5"/>
    <w:rsid w:val="00683D10"/>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1CE0"/>
    <w:rsid w:val="006C4709"/>
    <w:rsid w:val="006D0F7A"/>
    <w:rsid w:val="006D3005"/>
    <w:rsid w:val="006D504F"/>
    <w:rsid w:val="006E0CAC"/>
    <w:rsid w:val="006E1CFB"/>
    <w:rsid w:val="006E1F94"/>
    <w:rsid w:val="006E26C1"/>
    <w:rsid w:val="006E3009"/>
    <w:rsid w:val="006E30A8"/>
    <w:rsid w:val="006E45B0"/>
    <w:rsid w:val="006E5692"/>
    <w:rsid w:val="006F0442"/>
    <w:rsid w:val="006F365D"/>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B2D"/>
    <w:rsid w:val="00736FB0"/>
    <w:rsid w:val="007404BC"/>
    <w:rsid w:val="00740D13"/>
    <w:rsid w:val="00740F5F"/>
    <w:rsid w:val="00742794"/>
    <w:rsid w:val="00743C4C"/>
    <w:rsid w:val="007445B7"/>
    <w:rsid w:val="00744920"/>
    <w:rsid w:val="007509BE"/>
    <w:rsid w:val="0075287B"/>
    <w:rsid w:val="00755C7B"/>
    <w:rsid w:val="007623CD"/>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2A2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CE2"/>
    <w:rsid w:val="00871775"/>
    <w:rsid w:val="00871AEF"/>
    <w:rsid w:val="008726E5"/>
    <w:rsid w:val="0087289E"/>
    <w:rsid w:val="00874C05"/>
    <w:rsid w:val="00875F51"/>
    <w:rsid w:val="0087680A"/>
    <w:rsid w:val="008806EB"/>
    <w:rsid w:val="008826F2"/>
    <w:rsid w:val="008845BA"/>
    <w:rsid w:val="00885203"/>
    <w:rsid w:val="008859CA"/>
    <w:rsid w:val="008861EE"/>
    <w:rsid w:val="00890B59"/>
    <w:rsid w:val="008930D7"/>
    <w:rsid w:val="008947A7"/>
    <w:rsid w:val="00897571"/>
    <w:rsid w:val="00897953"/>
    <w:rsid w:val="008A04FA"/>
    <w:rsid w:val="008A3188"/>
    <w:rsid w:val="008A3FDF"/>
    <w:rsid w:val="008A6418"/>
    <w:rsid w:val="008B05D8"/>
    <w:rsid w:val="008B0B3D"/>
    <w:rsid w:val="008B2B1A"/>
    <w:rsid w:val="008B3428"/>
    <w:rsid w:val="008B7785"/>
    <w:rsid w:val="008C0809"/>
    <w:rsid w:val="008C0832"/>
    <w:rsid w:val="008C132C"/>
    <w:rsid w:val="008C3FD0"/>
    <w:rsid w:val="008D1F5A"/>
    <w:rsid w:val="008D27A5"/>
    <w:rsid w:val="008D2AAB"/>
    <w:rsid w:val="008D309C"/>
    <w:rsid w:val="008D58F9"/>
    <w:rsid w:val="008E09E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23F6"/>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24F3"/>
    <w:rsid w:val="00953499"/>
    <w:rsid w:val="00954A16"/>
    <w:rsid w:val="0095696D"/>
    <w:rsid w:val="00960405"/>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0BE"/>
    <w:rsid w:val="00987C23"/>
    <w:rsid w:val="00987F00"/>
    <w:rsid w:val="0099403D"/>
    <w:rsid w:val="009942A1"/>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550"/>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037"/>
    <w:rsid w:val="00A61C27"/>
    <w:rsid w:val="00A6344D"/>
    <w:rsid w:val="00A644B8"/>
    <w:rsid w:val="00A70E35"/>
    <w:rsid w:val="00A720DC"/>
    <w:rsid w:val="00A803CF"/>
    <w:rsid w:val="00A8133F"/>
    <w:rsid w:val="00A82CB4"/>
    <w:rsid w:val="00A837A8"/>
    <w:rsid w:val="00A83C36"/>
    <w:rsid w:val="00A870F8"/>
    <w:rsid w:val="00A932BB"/>
    <w:rsid w:val="00A93579"/>
    <w:rsid w:val="00A93934"/>
    <w:rsid w:val="00A95953"/>
    <w:rsid w:val="00A95D51"/>
    <w:rsid w:val="00AA18AE"/>
    <w:rsid w:val="00AA228B"/>
    <w:rsid w:val="00AA597A"/>
    <w:rsid w:val="00AA7E52"/>
    <w:rsid w:val="00AB084E"/>
    <w:rsid w:val="00AB1655"/>
    <w:rsid w:val="00AB1873"/>
    <w:rsid w:val="00AB2C05"/>
    <w:rsid w:val="00AB3536"/>
    <w:rsid w:val="00AB474B"/>
    <w:rsid w:val="00AB5CCC"/>
    <w:rsid w:val="00AB74E2"/>
    <w:rsid w:val="00AC26CC"/>
    <w:rsid w:val="00AC2E9A"/>
    <w:rsid w:val="00AC5AAB"/>
    <w:rsid w:val="00AC5AEC"/>
    <w:rsid w:val="00AC5F28"/>
    <w:rsid w:val="00AC6900"/>
    <w:rsid w:val="00AD0823"/>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17B6C"/>
    <w:rsid w:val="00B233BB"/>
    <w:rsid w:val="00B25612"/>
    <w:rsid w:val="00B26437"/>
    <w:rsid w:val="00B2678E"/>
    <w:rsid w:val="00B30647"/>
    <w:rsid w:val="00B3166B"/>
    <w:rsid w:val="00B31F0E"/>
    <w:rsid w:val="00B34F25"/>
    <w:rsid w:val="00B36FB7"/>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5252"/>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BF7480"/>
    <w:rsid w:val="00C013F4"/>
    <w:rsid w:val="00C0401F"/>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3B8"/>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65B8"/>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071"/>
    <w:rsid w:val="00D001B1"/>
    <w:rsid w:val="00D03176"/>
    <w:rsid w:val="00D03939"/>
    <w:rsid w:val="00D060A8"/>
    <w:rsid w:val="00D06605"/>
    <w:rsid w:val="00D0720F"/>
    <w:rsid w:val="00D074E2"/>
    <w:rsid w:val="00D10A46"/>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54A7"/>
    <w:rsid w:val="00D97E00"/>
    <w:rsid w:val="00DA00BC"/>
    <w:rsid w:val="00DA0E22"/>
    <w:rsid w:val="00DA1EFA"/>
    <w:rsid w:val="00DA25E7"/>
    <w:rsid w:val="00DA3687"/>
    <w:rsid w:val="00DA39F2"/>
    <w:rsid w:val="00DA564B"/>
    <w:rsid w:val="00DA6A5C"/>
    <w:rsid w:val="00DB0ABE"/>
    <w:rsid w:val="00DB311F"/>
    <w:rsid w:val="00DB33C5"/>
    <w:rsid w:val="00DB53C6"/>
    <w:rsid w:val="00DB59E3"/>
    <w:rsid w:val="00DB6CB6"/>
    <w:rsid w:val="00DB758F"/>
    <w:rsid w:val="00DB7AEB"/>
    <w:rsid w:val="00DC1F1B"/>
    <w:rsid w:val="00DC3D8F"/>
    <w:rsid w:val="00DC42E8"/>
    <w:rsid w:val="00DC59A6"/>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7E0"/>
    <w:rsid w:val="00E55DA0"/>
    <w:rsid w:val="00E56033"/>
    <w:rsid w:val="00E61159"/>
    <w:rsid w:val="00E625DA"/>
    <w:rsid w:val="00E634DC"/>
    <w:rsid w:val="00E667F3"/>
    <w:rsid w:val="00E67794"/>
    <w:rsid w:val="00E70CC6"/>
    <w:rsid w:val="00E71254"/>
    <w:rsid w:val="00E73616"/>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028"/>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171"/>
    <w:rsid w:val="00F15223"/>
    <w:rsid w:val="00F164B4"/>
    <w:rsid w:val="00F176E4"/>
    <w:rsid w:val="00F20E5F"/>
    <w:rsid w:val="00F25CC2"/>
    <w:rsid w:val="00F27573"/>
    <w:rsid w:val="00F31876"/>
    <w:rsid w:val="00F31C67"/>
    <w:rsid w:val="00F34D01"/>
    <w:rsid w:val="00F36FE0"/>
    <w:rsid w:val="00F37EA8"/>
    <w:rsid w:val="00F40B14"/>
    <w:rsid w:val="00F41186"/>
    <w:rsid w:val="00F41EEF"/>
    <w:rsid w:val="00F41FAC"/>
    <w:rsid w:val="00F423D3"/>
    <w:rsid w:val="00F44349"/>
    <w:rsid w:val="00F4569E"/>
    <w:rsid w:val="00F45AFC"/>
    <w:rsid w:val="00F462F4"/>
    <w:rsid w:val="00F50130"/>
    <w:rsid w:val="00F51C7C"/>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3E9C"/>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3CCC8-12D1-47EB-ACF4-6D8EA847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17B6C"/>
    <w:rPr>
      <w:sz w:val="16"/>
      <w:szCs w:val="16"/>
    </w:rPr>
  </w:style>
  <w:style w:type="paragraph" w:styleId="CommentText">
    <w:name w:val="annotation text"/>
    <w:basedOn w:val="Normal"/>
    <w:link w:val="CommentTextChar"/>
    <w:semiHidden/>
    <w:unhideWhenUsed/>
    <w:rsid w:val="00B17B6C"/>
    <w:rPr>
      <w:sz w:val="20"/>
      <w:szCs w:val="20"/>
    </w:rPr>
  </w:style>
  <w:style w:type="character" w:customStyle="1" w:styleId="CommentTextChar">
    <w:name w:val="Comment Text Char"/>
    <w:basedOn w:val="DefaultParagraphFont"/>
    <w:link w:val="CommentText"/>
    <w:semiHidden/>
    <w:rsid w:val="00B17B6C"/>
  </w:style>
  <w:style w:type="paragraph" w:styleId="CommentSubject">
    <w:name w:val="annotation subject"/>
    <w:basedOn w:val="CommentText"/>
    <w:next w:val="CommentText"/>
    <w:link w:val="CommentSubjectChar"/>
    <w:semiHidden/>
    <w:unhideWhenUsed/>
    <w:rsid w:val="00B17B6C"/>
    <w:rPr>
      <w:b/>
      <w:bCs/>
    </w:rPr>
  </w:style>
  <w:style w:type="character" w:customStyle="1" w:styleId="CommentSubjectChar">
    <w:name w:val="Comment Subject Char"/>
    <w:basedOn w:val="CommentTextChar"/>
    <w:link w:val="CommentSubject"/>
    <w:semiHidden/>
    <w:rsid w:val="00B17B6C"/>
    <w:rPr>
      <w:b/>
      <w:bCs/>
    </w:rPr>
  </w:style>
  <w:style w:type="paragraph" w:styleId="Revision">
    <w:name w:val="Revision"/>
    <w:hidden/>
    <w:uiPriority w:val="99"/>
    <w:semiHidden/>
    <w:rsid w:val="009F4550"/>
    <w:rPr>
      <w:sz w:val="24"/>
      <w:szCs w:val="24"/>
    </w:rPr>
  </w:style>
  <w:style w:type="character" w:styleId="Hyperlink">
    <w:name w:val="Hyperlink"/>
    <w:basedOn w:val="DefaultParagraphFont"/>
    <w:unhideWhenUsed/>
    <w:rsid w:val="002D5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BA - SB00796 (Committee Report (Substituted))</vt:lpstr>
    </vt:vector>
  </TitlesOfParts>
  <Company>State of Texas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27315</dc:subject>
  <dc:creator>State of Texas</dc:creator>
  <dc:description>SB 796 by Middleton-(H)Insurance (Substitute Document Number: 88R 24767)</dc:description>
  <cp:lastModifiedBy>Stacey Nicchio</cp:lastModifiedBy>
  <cp:revision>2</cp:revision>
  <cp:lastPrinted>2003-11-26T17:21:00Z</cp:lastPrinted>
  <dcterms:created xsi:type="dcterms:W3CDTF">2023-05-01T23:53:00Z</dcterms:created>
  <dcterms:modified xsi:type="dcterms:W3CDTF">2023-05-01T23:53:00Z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23.120.369</vt:lpwstr>
  </property>
</Properties>
</file>