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8FC" w:rsidRDefault="006478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B74998538B48DD9A8C7CCCF57F1EE7"/>
          </w:placeholder>
        </w:sdtPr>
        <w:sdtContent>
          <w:r w:rsidRPr="005C2A78">
            <w:rPr>
              <w:rFonts w:cs="Times New Roman"/>
              <w:b/>
              <w:szCs w:val="24"/>
              <w:u w:val="single"/>
            </w:rPr>
            <w:t>BILL ANALYSIS</w:t>
          </w:r>
        </w:sdtContent>
      </w:sdt>
    </w:p>
    <w:p w:rsidR="006478FC" w:rsidRPr="00585C31" w:rsidRDefault="006478FC" w:rsidP="000F1DF9">
      <w:pPr>
        <w:spacing w:after="0" w:line="240" w:lineRule="auto"/>
        <w:rPr>
          <w:rFonts w:cs="Times New Roman"/>
          <w:szCs w:val="24"/>
        </w:rPr>
      </w:pPr>
    </w:p>
    <w:p w:rsidR="006478FC" w:rsidRPr="00585C31" w:rsidRDefault="006478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78FC" w:rsidTr="000F1DF9">
        <w:tc>
          <w:tcPr>
            <w:tcW w:w="2718" w:type="dxa"/>
          </w:tcPr>
          <w:p w:rsidR="006478FC" w:rsidRPr="005C2A78" w:rsidRDefault="006478FC" w:rsidP="006D756B">
            <w:pPr>
              <w:rPr>
                <w:rFonts w:cs="Times New Roman"/>
                <w:szCs w:val="24"/>
              </w:rPr>
            </w:pPr>
            <w:sdt>
              <w:sdtPr>
                <w:rPr>
                  <w:rFonts w:cs="Times New Roman"/>
                  <w:szCs w:val="24"/>
                </w:rPr>
                <w:alias w:val="Agency Title"/>
                <w:tag w:val="AgencyTitleContentControl"/>
                <w:id w:val="1920747753"/>
                <w:lock w:val="sdtContentLocked"/>
                <w:placeholder>
                  <w:docPart w:val="1B414D37E8EF4F51B3617B28970EF90F"/>
                </w:placeholder>
              </w:sdtPr>
              <w:sdtEndPr>
                <w:rPr>
                  <w:rFonts w:cstheme="minorBidi"/>
                  <w:szCs w:val="22"/>
                </w:rPr>
              </w:sdtEndPr>
              <w:sdtContent>
                <w:r>
                  <w:rPr>
                    <w:rFonts w:cs="Times New Roman"/>
                    <w:szCs w:val="24"/>
                  </w:rPr>
                  <w:t>Senate Research Center</w:t>
                </w:r>
              </w:sdtContent>
            </w:sdt>
          </w:p>
        </w:tc>
        <w:tc>
          <w:tcPr>
            <w:tcW w:w="6858" w:type="dxa"/>
          </w:tcPr>
          <w:p w:rsidR="006478FC" w:rsidRPr="00FF6471" w:rsidRDefault="006478FC" w:rsidP="000F1DF9">
            <w:pPr>
              <w:jc w:val="right"/>
              <w:rPr>
                <w:rFonts w:cs="Times New Roman"/>
                <w:szCs w:val="24"/>
              </w:rPr>
            </w:pPr>
            <w:sdt>
              <w:sdtPr>
                <w:rPr>
                  <w:rFonts w:cs="Times New Roman"/>
                  <w:szCs w:val="24"/>
                </w:rPr>
                <w:alias w:val="Bill Number"/>
                <w:tag w:val="BillNumberOne"/>
                <w:id w:val="-410784069"/>
                <w:lock w:val="sdtContentLocked"/>
                <w:placeholder>
                  <w:docPart w:val="918D5BD3C58F43ABA6AF4FAF1EFADCEA"/>
                </w:placeholder>
              </w:sdtPr>
              <w:sdtContent>
                <w:r>
                  <w:rPr>
                    <w:rFonts w:cs="Times New Roman"/>
                    <w:szCs w:val="24"/>
                  </w:rPr>
                  <w:t>S.B. 821</w:t>
                </w:r>
              </w:sdtContent>
            </w:sdt>
          </w:p>
        </w:tc>
      </w:tr>
      <w:tr w:rsidR="006478FC" w:rsidTr="000F1DF9">
        <w:sdt>
          <w:sdtPr>
            <w:rPr>
              <w:rFonts w:cs="Times New Roman"/>
              <w:szCs w:val="24"/>
            </w:rPr>
            <w:alias w:val="TLCNumber"/>
            <w:tag w:val="TLCNumber"/>
            <w:id w:val="-542600604"/>
            <w:lock w:val="sdtLocked"/>
            <w:placeholder>
              <w:docPart w:val="4AF57F150B0442A882C28D11CEA0FCC8"/>
            </w:placeholder>
            <w:showingPlcHdr/>
          </w:sdtPr>
          <w:sdtContent>
            <w:tc>
              <w:tcPr>
                <w:tcW w:w="2718" w:type="dxa"/>
              </w:tcPr>
              <w:p w:rsidR="006478FC" w:rsidRPr="000F1DF9" w:rsidRDefault="006478FC" w:rsidP="00C65088">
                <w:pPr>
                  <w:rPr>
                    <w:rFonts w:cs="Times New Roman"/>
                    <w:szCs w:val="24"/>
                  </w:rPr>
                </w:pPr>
              </w:p>
            </w:tc>
          </w:sdtContent>
        </w:sdt>
        <w:tc>
          <w:tcPr>
            <w:tcW w:w="6858" w:type="dxa"/>
          </w:tcPr>
          <w:p w:rsidR="006478FC" w:rsidRPr="005C2A78" w:rsidRDefault="006478FC" w:rsidP="00073EDD">
            <w:pPr>
              <w:jc w:val="right"/>
              <w:rPr>
                <w:rFonts w:cs="Times New Roman"/>
                <w:szCs w:val="24"/>
              </w:rPr>
            </w:pPr>
            <w:sdt>
              <w:sdtPr>
                <w:rPr>
                  <w:rFonts w:cs="Times New Roman"/>
                  <w:szCs w:val="24"/>
                </w:rPr>
                <w:alias w:val="Author Label"/>
                <w:tag w:val="By"/>
                <w:id w:val="72399597"/>
                <w:lock w:val="sdtLocked"/>
                <w:placeholder>
                  <w:docPart w:val="CCA348B97DB64F4C83514BA35FA69A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F2AC6016FD4CBA86FB7527704A05C7"/>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3A0F5F4C428D4B97920F9B1BA744873E"/>
                </w:placeholder>
                <w:showingPlcHdr/>
              </w:sdtPr>
              <w:sdtContent/>
            </w:sdt>
            <w:sdt>
              <w:sdtPr>
                <w:rPr>
                  <w:rFonts w:cs="Times New Roman"/>
                  <w:szCs w:val="24"/>
                </w:rPr>
                <w:alias w:val="DualSponsor"/>
                <w:tag w:val="DualSponsor"/>
                <w:id w:val="1029379812"/>
                <w:lock w:val="sdtContentLocked"/>
                <w:placeholder>
                  <w:docPart w:val="C4A6895E2785426489AEAE3F7EDDB968"/>
                </w:placeholder>
                <w:showingPlcHdr/>
              </w:sdtPr>
              <w:sdtContent/>
            </w:sdt>
          </w:p>
        </w:tc>
      </w:tr>
      <w:tr w:rsidR="006478FC" w:rsidTr="000F1DF9">
        <w:tc>
          <w:tcPr>
            <w:tcW w:w="2718" w:type="dxa"/>
          </w:tcPr>
          <w:p w:rsidR="006478FC" w:rsidRPr="00BC7495" w:rsidRDefault="006478FC" w:rsidP="000F1DF9">
            <w:pPr>
              <w:rPr>
                <w:rFonts w:cs="Times New Roman"/>
                <w:szCs w:val="24"/>
              </w:rPr>
            </w:pPr>
          </w:p>
        </w:tc>
        <w:sdt>
          <w:sdtPr>
            <w:rPr>
              <w:rFonts w:cs="Times New Roman"/>
              <w:szCs w:val="24"/>
            </w:rPr>
            <w:alias w:val="Committee"/>
            <w:tag w:val="Committee"/>
            <w:id w:val="1914272295"/>
            <w:lock w:val="sdtContentLocked"/>
            <w:placeholder>
              <w:docPart w:val="57BD6E167E1D449CB56B858AE4F894C1"/>
            </w:placeholder>
          </w:sdtPr>
          <w:sdtContent>
            <w:tc>
              <w:tcPr>
                <w:tcW w:w="6858" w:type="dxa"/>
              </w:tcPr>
              <w:p w:rsidR="006478FC" w:rsidRPr="00FF6471" w:rsidRDefault="006478FC" w:rsidP="000F1DF9">
                <w:pPr>
                  <w:jc w:val="right"/>
                  <w:rPr>
                    <w:rFonts w:cs="Times New Roman"/>
                    <w:szCs w:val="24"/>
                  </w:rPr>
                </w:pPr>
                <w:r>
                  <w:rPr>
                    <w:rFonts w:cs="Times New Roman"/>
                    <w:szCs w:val="24"/>
                  </w:rPr>
                  <w:t>Business &amp; Commerce</w:t>
                </w:r>
              </w:p>
            </w:tc>
          </w:sdtContent>
        </w:sdt>
      </w:tr>
      <w:tr w:rsidR="006478FC" w:rsidTr="000F1DF9">
        <w:tc>
          <w:tcPr>
            <w:tcW w:w="2718" w:type="dxa"/>
          </w:tcPr>
          <w:p w:rsidR="006478FC" w:rsidRPr="00BC7495" w:rsidRDefault="006478FC" w:rsidP="000F1DF9">
            <w:pPr>
              <w:rPr>
                <w:rFonts w:cs="Times New Roman"/>
                <w:szCs w:val="24"/>
              </w:rPr>
            </w:pPr>
          </w:p>
        </w:tc>
        <w:sdt>
          <w:sdtPr>
            <w:rPr>
              <w:rFonts w:cs="Times New Roman"/>
              <w:szCs w:val="24"/>
            </w:rPr>
            <w:alias w:val="Date"/>
            <w:tag w:val="DateContentControl"/>
            <w:id w:val="1178081906"/>
            <w:lock w:val="sdtLocked"/>
            <w:placeholder>
              <w:docPart w:val="806F85FECEA54FDAB890E3DE3BB79E07"/>
            </w:placeholder>
            <w:date w:fullDate="2023-06-06T00:00:00Z">
              <w:dateFormat w:val="M/d/yyyy"/>
              <w:lid w:val="en-US"/>
              <w:storeMappedDataAs w:val="dateTime"/>
              <w:calendar w:val="gregorian"/>
            </w:date>
          </w:sdtPr>
          <w:sdtContent>
            <w:tc>
              <w:tcPr>
                <w:tcW w:w="6858" w:type="dxa"/>
              </w:tcPr>
              <w:p w:rsidR="006478FC" w:rsidRPr="00FF6471" w:rsidRDefault="006478FC" w:rsidP="000F1DF9">
                <w:pPr>
                  <w:jc w:val="right"/>
                  <w:rPr>
                    <w:rFonts w:cs="Times New Roman"/>
                    <w:szCs w:val="24"/>
                  </w:rPr>
                </w:pPr>
                <w:r>
                  <w:rPr>
                    <w:rFonts w:cs="Times New Roman"/>
                    <w:szCs w:val="24"/>
                  </w:rPr>
                  <w:t>6/6/2023</w:t>
                </w:r>
              </w:p>
            </w:tc>
          </w:sdtContent>
        </w:sdt>
      </w:tr>
      <w:tr w:rsidR="006478FC" w:rsidTr="000F1DF9">
        <w:tc>
          <w:tcPr>
            <w:tcW w:w="2718" w:type="dxa"/>
          </w:tcPr>
          <w:p w:rsidR="006478FC" w:rsidRPr="00BC7495" w:rsidRDefault="006478FC" w:rsidP="000F1DF9">
            <w:pPr>
              <w:rPr>
                <w:rFonts w:cs="Times New Roman"/>
                <w:szCs w:val="24"/>
              </w:rPr>
            </w:pPr>
          </w:p>
        </w:tc>
        <w:sdt>
          <w:sdtPr>
            <w:rPr>
              <w:rFonts w:cs="Times New Roman"/>
              <w:szCs w:val="24"/>
            </w:rPr>
            <w:alias w:val="BA Version"/>
            <w:tag w:val="BAVersion"/>
            <w:id w:val="-1685590809"/>
            <w:lock w:val="sdtContentLocked"/>
            <w:placeholder>
              <w:docPart w:val="13F8857711A949CDB73119EDC740D2FC"/>
            </w:placeholder>
          </w:sdtPr>
          <w:sdtContent>
            <w:tc>
              <w:tcPr>
                <w:tcW w:w="6858" w:type="dxa"/>
              </w:tcPr>
              <w:p w:rsidR="006478FC" w:rsidRPr="00FF6471" w:rsidRDefault="006478FC" w:rsidP="000F1DF9">
                <w:pPr>
                  <w:jc w:val="right"/>
                  <w:rPr>
                    <w:rFonts w:cs="Times New Roman"/>
                    <w:szCs w:val="24"/>
                  </w:rPr>
                </w:pPr>
                <w:r>
                  <w:rPr>
                    <w:rFonts w:cs="Times New Roman"/>
                    <w:szCs w:val="24"/>
                  </w:rPr>
                  <w:t>Enrolled</w:t>
                </w:r>
              </w:p>
            </w:tc>
          </w:sdtContent>
        </w:sdt>
      </w:tr>
    </w:tbl>
    <w:p w:rsidR="006478FC" w:rsidRPr="00FF6471" w:rsidRDefault="006478FC" w:rsidP="000F1DF9">
      <w:pPr>
        <w:spacing w:after="0" w:line="240" w:lineRule="auto"/>
        <w:rPr>
          <w:rFonts w:cs="Times New Roman"/>
          <w:szCs w:val="24"/>
        </w:rPr>
      </w:pPr>
    </w:p>
    <w:p w:rsidR="006478FC" w:rsidRPr="00FF6471" w:rsidRDefault="006478FC" w:rsidP="000F1DF9">
      <w:pPr>
        <w:spacing w:after="0" w:line="240" w:lineRule="auto"/>
        <w:rPr>
          <w:rFonts w:cs="Times New Roman"/>
          <w:szCs w:val="24"/>
        </w:rPr>
      </w:pPr>
    </w:p>
    <w:p w:rsidR="006478FC" w:rsidRPr="00FF6471" w:rsidRDefault="006478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DDF6C85DE64DB2A0DD52EF02FC8079"/>
        </w:placeholder>
      </w:sdtPr>
      <w:sdtContent>
        <w:p w:rsidR="006478FC" w:rsidRDefault="006478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568C260EB6405D8DA8E046D97F8DE1"/>
        </w:placeholder>
      </w:sdtPr>
      <w:sdtContent>
        <w:p w:rsidR="006478FC" w:rsidRDefault="006478FC" w:rsidP="0013183C">
          <w:pPr>
            <w:pStyle w:val="NormalWeb"/>
            <w:spacing w:before="0" w:beforeAutospacing="0" w:after="0" w:afterAutospacing="0"/>
            <w:jc w:val="both"/>
            <w:divId w:val="1385911121"/>
            <w:rPr>
              <w:rFonts w:eastAsia="Times New Roman"/>
              <w:bCs/>
            </w:rPr>
          </w:pPr>
        </w:p>
        <w:p w:rsidR="006478FC" w:rsidRPr="0013183C" w:rsidRDefault="006478FC" w:rsidP="0013183C">
          <w:pPr>
            <w:pStyle w:val="NormalWeb"/>
            <w:spacing w:before="0" w:beforeAutospacing="0" w:after="0" w:afterAutospacing="0"/>
            <w:jc w:val="both"/>
            <w:divId w:val="1385911121"/>
          </w:pPr>
          <w:r w:rsidRPr="0013183C">
            <w:t>S.B. 821 would require the Sunset Advisory Commission to evaluate whether a state agency sells personal data, to whom it is sold, the purpose for which it is sold, the dollar amount the agency receives for the sale, and the statute that authorizes the agency to sell the data. The Sunset Advisory Commission would then recommend prohibiting the practice unless the commission identifies a compelling state interest justifying the sale.</w:t>
          </w:r>
        </w:p>
        <w:p w:rsidR="006478FC" w:rsidRPr="0013183C" w:rsidRDefault="006478FC" w:rsidP="0013183C">
          <w:pPr>
            <w:pStyle w:val="NormalWeb"/>
            <w:spacing w:before="0" w:beforeAutospacing="0" w:after="0" w:afterAutospacing="0"/>
            <w:jc w:val="both"/>
            <w:divId w:val="1385911121"/>
          </w:pPr>
          <w:r w:rsidRPr="0013183C">
            <w:t> </w:t>
          </w:r>
        </w:p>
        <w:p w:rsidR="006478FC" w:rsidRPr="0013183C" w:rsidRDefault="006478FC" w:rsidP="0013183C">
          <w:pPr>
            <w:pStyle w:val="NormalWeb"/>
            <w:spacing w:before="0" w:beforeAutospacing="0" w:after="0" w:afterAutospacing="0"/>
            <w:jc w:val="both"/>
            <w:divId w:val="1385911121"/>
          </w:pPr>
          <w:r w:rsidRPr="0013183C">
            <w:t>(Original Author's/Sponsor's Statement of Intent)</w:t>
          </w:r>
        </w:p>
        <w:p w:rsidR="006478FC" w:rsidRPr="00D70925" w:rsidRDefault="006478FC" w:rsidP="0013183C">
          <w:pPr>
            <w:spacing w:after="0" w:line="240" w:lineRule="auto"/>
            <w:jc w:val="both"/>
            <w:rPr>
              <w:rFonts w:eastAsia="Times New Roman" w:cs="Times New Roman"/>
              <w:bCs/>
              <w:szCs w:val="24"/>
            </w:rPr>
          </w:pPr>
        </w:p>
      </w:sdtContent>
    </w:sdt>
    <w:p w:rsidR="006478FC" w:rsidRDefault="006478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821 </w:t>
      </w:r>
      <w:bookmarkStart w:id="1" w:name="AmendsCurrentLaw"/>
      <w:bookmarkEnd w:id="1"/>
      <w:r>
        <w:rPr>
          <w:rFonts w:cs="Times New Roman"/>
          <w:szCs w:val="24"/>
        </w:rPr>
        <w:t>amends current law relating to the review by the Sunset Advisory Commission of the sale of personal data by state agencies.</w:t>
      </w:r>
    </w:p>
    <w:p w:rsidR="006478FC" w:rsidRPr="0013183C" w:rsidRDefault="006478FC" w:rsidP="000F1DF9">
      <w:pPr>
        <w:spacing w:after="0" w:line="240" w:lineRule="auto"/>
        <w:jc w:val="both"/>
        <w:rPr>
          <w:rFonts w:eastAsia="Times New Roman" w:cs="Times New Roman"/>
          <w:b/>
          <w:szCs w:val="24"/>
          <w:u w:val="single"/>
        </w:rPr>
      </w:pPr>
    </w:p>
    <w:p w:rsidR="006478FC" w:rsidRPr="005C2A78" w:rsidRDefault="006478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76FCD4E3CB471DB6C73E09CF103146"/>
          </w:placeholder>
        </w:sdtPr>
        <w:sdtContent>
          <w:r>
            <w:rPr>
              <w:rFonts w:eastAsia="Times New Roman" w:cs="Times New Roman"/>
              <w:b/>
              <w:szCs w:val="24"/>
              <w:u w:val="single"/>
            </w:rPr>
            <w:t>RULEMAKING AUTHORITY</w:t>
          </w:r>
        </w:sdtContent>
      </w:sdt>
    </w:p>
    <w:p w:rsidR="006478FC" w:rsidRPr="006529C4" w:rsidRDefault="006478FC" w:rsidP="00774EC7">
      <w:pPr>
        <w:spacing w:after="0" w:line="240" w:lineRule="auto"/>
        <w:jc w:val="both"/>
        <w:rPr>
          <w:rFonts w:cs="Times New Roman"/>
          <w:szCs w:val="24"/>
        </w:rPr>
      </w:pPr>
    </w:p>
    <w:p w:rsidR="006478FC" w:rsidRPr="006529C4" w:rsidRDefault="006478F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78FC" w:rsidRPr="006529C4" w:rsidRDefault="006478FC" w:rsidP="00774EC7">
      <w:pPr>
        <w:spacing w:after="0" w:line="240" w:lineRule="auto"/>
        <w:jc w:val="both"/>
        <w:rPr>
          <w:rFonts w:cs="Times New Roman"/>
          <w:szCs w:val="24"/>
        </w:rPr>
      </w:pPr>
    </w:p>
    <w:p w:rsidR="006478FC" w:rsidRPr="005C2A78" w:rsidRDefault="006478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B038150900452286E448FD76D73880"/>
          </w:placeholder>
        </w:sdtPr>
        <w:sdtContent>
          <w:r>
            <w:rPr>
              <w:rFonts w:eastAsia="Times New Roman" w:cs="Times New Roman"/>
              <w:b/>
              <w:szCs w:val="24"/>
              <w:u w:val="single"/>
            </w:rPr>
            <w:t>SECTION BY SECTION ANALYSIS</w:t>
          </w:r>
        </w:sdtContent>
      </w:sdt>
    </w:p>
    <w:p w:rsidR="006478FC" w:rsidRPr="005C2A78" w:rsidRDefault="006478FC" w:rsidP="006478FC">
      <w:pPr>
        <w:spacing w:after="0" w:line="240" w:lineRule="auto"/>
        <w:jc w:val="both"/>
        <w:rPr>
          <w:rFonts w:eastAsia="Times New Roman" w:cs="Times New Roman"/>
          <w:szCs w:val="24"/>
        </w:rPr>
      </w:pPr>
    </w:p>
    <w:p w:rsidR="006478FC" w:rsidRDefault="006478FC" w:rsidP="006478F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325, Government Code,</w:t>
      </w:r>
      <w:r w:rsidRPr="00802A91">
        <w:t xml:space="preserve"> </w:t>
      </w:r>
      <w:r>
        <w:t>by adding Section 325.0124, as follows:</w:t>
      </w:r>
    </w:p>
    <w:p w:rsidR="006478FC" w:rsidRPr="00802A91" w:rsidRDefault="006478FC" w:rsidP="006478FC">
      <w:pPr>
        <w:spacing w:after="0" w:line="240" w:lineRule="auto"/>
        <w:jc w:val="both"/>
      </w:pPr>
    </w:p>
    <w:p w:rsidR="006478FC" w:rsidRDefault="006478FC" w:rsidP="006478FC">
      <w:pPr>
        <w:spacing w:after="0" w:line="240" w:lineRule="auto"/>
        <w:ind w:left="720"/>
        <w:jc w:val="both"/>
      </w:pPr>
      <w:r w:rsidRPr="00802A91">
        <w:t>Sec. 325.0124.  REVIEW OF AGENCY'S SALE OF PERSONAL DATA.</w:t>
      </w:r>
      <w:r>
        <w:t xml:space="preserve"> </w:t>
      </w:r>
      <w:r w:rsidRPr="00802A91">
        <w:t xml:space="preserve">(a)  </w:t>
      </w:r>
      <w:r>
        <w:t xml:space="preserve">Defines </w:t>
      </w:r>
      <w:r w:rsidRPr="00802A91">
        <w:t>"personal data</w:t>
      </w:r>
      <w:r>
        <w:t>.</w:t>
      </w:r>
      <w:r w:rsidRPr="00802A91">
        <w:t>"</w:t>
      </w:r>
    </w:p>
    <w:p w:rsidR="006478FC" w:rsidRPr="00802A91" w:rsidRDefault="006478FC" w:rsidP="006478FC">
      <w:pPr>
        <w:spacing w:after="0" w:line="240" w:lineRule="auto"/>
        <w:ind w:left="1440"/>
        <w:jc w:val="both"/>
      </w:pPr>
    </w:p>
    <w:p w:rsidR="006478FC" w:rsidRDefault="006478FC" w:rsidP="006478FC">
      <w:pPr>
        <w:spacing w:after="0" w:line="240" w:lineRule="auto"/>
        <w:ind w:left="1440"/>
        <w:jc w:val="both"/>
      </w:pPr>
      <w:r w:rsidRPr="00802A91">
        <w:t>(b)</w:t>
      </w:r>
      <w:r>
        <w:t xml:space="preserve"> Requires </w:t>
      </w:r>
      <w:r w:rsidRPr="00802A91">
        <w:t>the</w:t>
      </w:r>
      <w:r>
        <w:t xml:space="preserve"> Sunset Advisory Commission (commission), a</w:t>
      </w:r>
      <w:r w:rsidRPr="00802A91">
        <w:t xml:space="preserve">s part of its review of a state agency, </w:t>
      </w:r>
      <w:r>
        <w:t xml:space="preserve">to </w:t>
      </w:r>
      <w:r w:rsidRPr="00802A91">
        <w:t>determine whether the state agency sells personal data the agency possesses.</w:t>
      </w:r>
      <w:r>
        <w:t xml:space="preserve"> Requires </w:t>
      </w:r>
      <w:r w:rsidRPr="00802A91">
        <w:t>the commission</w:t>
      </w:r>
      <w:r>
        <w:t>, i</w:t>
      </w:r>
      <w:r w:rsidRPr="00802A91">
        <w:t>f the state agency sells personal data</w:t>
      </w:r>
      <w:r>
        <w:t xml:space="preserve">, </w:t>
      </w:r>
      <w:r>
        <w:t xml:space="preserve">to </w:t>
      </w:r>
      <w:r w:rsidRPr="00802A91">
        <w:t>determine</w:t>
      </w:r>
      <w:r w:rsidRPr="00802A91">
        <w:t>:</w:t>
      </w:r>
    </w:p>
    <w:p w:rsidR="006478FC" w:rsidRPr="00802A91" w:rsidRDefault="006478FC" w:rsidP="006478FC">
      <w:pPr>
        <w:spacing w:after="0" w:line="240" w:lineRule="auto"/>
        <w:ind w:left="1440"/>
        <w:jc w:val="both"/>
      </w:pPr>
    </w:p>
    <w:p w:rsidR="006478FC" w:rsidRDefault="006478FC" w:rsidP="006478FC">
      <w:pPr>
        <w:spacing w:after="0" w:line="240" w:lineRule="auto"/>
        <w:ind w:left="720" w:firstLine="1440"/>
        <w:jc w:val="both"/>
      </w:pPr>
      <w:r w:rsidRPr="00802A91">
        <w:t>(1)  to whom the personal data is sold;</w:t>
      </w:r>
    </w:p>
    <w:p w:rsidR="006478FC" w:rsidRPr="00802A91" w:rsidRDefault="006478FC" w:rsidP="006478FC">
      <w:pPr>
        <w:spacing w:after="0" w:line="240" w:lineRule="auto"/>
        <w:ind w:left="720" w:firstLine="1440"/>
        <w:jc w:val="both"/>
      </w:pPr>
    </w:p>
    <w:p w:rsidR="006478FC" w:rsidRDefault="006478FC" w:rsidP="006478FC">
      <w:pPr>
        <w:spacing w:after="0" w:line="240" w:lineRule="auto"/>
        <w:ind w:left="720" w:firstLine="1440"/>
        <w:jc w:val="both"/>
      </w:pPr>
      <w:r w:rsidRPr="00802A91">
        <w:t>(2)  to the extent possible, the purpose for which the personal data is sold;</w:t>
      </w:r>
    </w:p>
    <w:p w:rsidR="006478FC" w:rsidRDefault="006478FC" w:rsidP="006478FC">
      <w:pPr>
        <w:spacing w:after="0" w:line="240" w:lineRule="auto"/>
        <w:ind w:left="720" w:firstLine="1440"/>
        <w:jc w:val="both"/>
      </w:pPr>
    </w:p>
    <w:p w:rsidR="006478FC" w:rsidRDefault="006478FC" w:rsidP="006478FC">
      <w:pPr>
        <w:spacing w:after="0" w:line="240" w:lineRule="auto"/>
        <w:ind w:left="2160"/>
        <w:jc w:val="both"/>
      </w:pPr>
      <w:r w:rsidRPr="00802A91">
        <w:t>(3)  the amount the state agency receives for the sale of the personal data;</w:t>
      </w:r>
      <w:r>
        <w:t xml:space="preserve"> </w:t>
      </w:r>
      <w:r w:rsidRPr="00802A91">
        <w:t>and</w:t>
      </w:r>
    </w:p>
    <w:p w:rsidR="006478FC" w:rsidRPr="00802A91" w:rsidRDefault="006478FC" w:rsidP="006478FC">
      <w:pPr>
        <w:spacing w:after="0" w:line="240" w:lineRule="auto"/>
        <w:ind w:left="2160"/>
        <w:jc w:val="both"/>
      </w:pPr>
    </w:p>
    <w:p w:rsidR="006478FC" w:rsidRDefault="006478FC" w:rsidP="006478FC">
      <w:pPr>
        <w:spacing w:after="0" w:line="240" w:lineRule="auto"/>
        <w:ind w:left="720" w:firstLine="1440"/>
        <w:jc w:val="both"/>
      </w:pPr>
      <w:r w:rsidRPr="00802A91">
        <w:t>(4)  the law that authorizes the state agency to sell the personal data.</w:t>
      </w:r>
    </w:p>
    <w:p w:rsidR="006478FC" w:rsidRPr="00802A91" w:rsidRDefault="006478FC" w:rsidP="006478FC">
      <w:pPr>
        <w:spacing w:after="0" w:line="240" w:lineRule="auto"/>
        <w:ind w:left="720" w:firstLine="1440"/>
        <w:jc w:val="both"/>
      </w:pPr>
    </w:p>
    <w:p w:rsidR="006478FC" w:rsidRDefault="006478FC" w:rsidP="006478FC">
      <w:pPr>
        <w:spacing w:after="0" w:line="240" w:lineRule="auto"/>
        <w:ind w:left="1440"/>
        <w:jc w:val="both"/>
      </w:pPr>
      <w:r w:rsidRPr="00802A91">
        <w:t>(c)  </w:t>
      </w:r>
      <w:r>
        <w:t>Requires t</w:t>
      </w:r>
      <w:r w:rsidRPr="00802A91">
        <w:t>he commission</w:t>
      </w:r>
      <w:r>
        <w:t xml:space="preserve"> to </w:t>
      </w:r>
      <w:r w:rsidRPr="00802A91">
        <w:t xml:space="preserve">recommend prohibiting the sale of personal data by a state agency, unless the commission identifies a compelling state </w:t>
      </w:r>
      <w:r>
        <w:t xml:space="preserve">or public </w:t>
      </w:r>
      <w:r w:rsidRPr="00802A91">
        <w:t>interest justifying the state agency's authority to sell the personal data.</w:t>
      </w:r>
      <w:r>
        <w:t xml:space="preserve"> Requires </w:t>
      </w:r>
      <w:r w:rsidRPr="00802A91">
        <w:t>the commission</w:t>
      </w:r>
      <w:r>
        <w:t>, i</w:t>
      </w:r>
      <w:r w:rsidRPr="00802A91">
        <w:t xml:space="preserve">f the commission recommends continuing the state agency's authority to sell personal data, </w:t>
      </w:r>
      <w:r>
        <w:t xml:space="preserve">to </w:t>
      </w:r>
      <w:r w:rsidRPr="00802A91">
        <w:t>make any recommendations it considers necessary to protect the personal data from improper use and dissemination.</w:t>
      </w:r>
    </w:p>
    <w:p w:rsidR="006478FC" w:rsidRPr="00802A91" w:rsidRDefault="006478FC" w:rsidP="006478FC">
      <w:pPr>
        <w:spacing w:after="0" w:line="240" w:lineRule="auto"/>
        <w:ind w:left="1440"/>
        <w:jc w:val="both"/>
      </w:pPr>
    </w:p>
    <w:p w:rsidR="006478FC" w:rsidRPr="00C8671F" w:rsidRDefault="006478FC" w:rsidP="006478F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6478FC" w:rsidRPr="00C8671F" w:rsidRDefault="006478FC" w:rsidP="006478FC">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478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EAA" w:rsidRDefault="006C1EAA" w:rsidP="000F1DF9">
      <w:pPr>
        <w:spacing w:after="0" w:line="240" w:lineRule="auto"/>
      </w:pPr>
      <w:r>
        <w:separator/>
      </w:r>
    </w:p>
  </w:endnote>
  <w:endnote w:type="continuationSeparator" w:id="0">
    <w:p w:rsidR="006C1EAA" w:rsidRDefault="006C1EA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1EA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78F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78FC">
                <w:rPr>
                  <w:sz w:val="20"/>
                  <w:szCs w:val="20"/>
                </w:rPr>
                <w:t>S.B. 821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78F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1EA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EAA" w:rsidRDefault="006C1EAA" w:rsidP="000F1DF9">
      <w:pPr>
        <w:spacing w:after="0" w:line="240" w:lineRule="auto"/>
      </w:pPr>
      <w:r>
        <w:separator/>
      </w:r>
    </w:p>
  </w:footnote>
  <w:footnote w:type="continuationSeparator" w:id="0">
    <w:p w:rsidR="006C1EAA" w:rsidRDefault="006C1EA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78FC"/>
    <w:rsid w:val="006529C4"/>
    <w:rsid w:val="006C1EAA"/>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83F5"/>
  <w15:docId w15:val="{3C0B6C68-C96B-4CE7-9145-25356A27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78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B74998538B48DD9A8C7CCCF57F1EE7"/>
        <w:category>
          <w:name w:val="General"/>
          <w:gallery w:val="placeholder"/>
        </w:category>
        <w:types>
          <w:type w:val="bbPlcHdr"/>
        </w:types>
        <w:behaviors>
          <w:behavior w:val="content"/>
        </w:behaviors>
        <w:guid w:val="{4B758B18-56C0-45BA-B893-A0F56C821812}"/>
      </w:docPartPr>
      <w:docPartBody>
        <w:p w:rsidR="00000000" w:rsidRDefault="00EF0DEB"/>
      </w:docPartBody>
    </w:docPart>
    <w:docPart>
      <w:docPartPr>
        <w:name w:val="1B414D37E8EF4F51B3617B28970EF90F"/>
        <w:category>
          <w:name w:val="General"/>
          <w:gallery w:val="placeholder"/>
        </w:category>
        <w:types>
          <w:type w:val="bbPlcHdr"/>
        </w:types>
        <w:behaviors>
          <w:behavior w:val="content"/>
        </w:behaviors>
        <w:guid w:val="{94039938-67C7-47AB-A5A1-4B06C242359E}"/>
      </w:docPartPr>
      <w:docPartBody>
        <w:p w:rsidR="00000000" w:rsidRDefault="00EF0DEB"/>
      </w:docPartBody>
    </w:docPart>
    <w:docPart>
      <w:docPartPr>
        <w:name w:val="918D5BD3C58F43ABA6AF4FAF1EFADCEA"/>
        <w:category>
          <w:name w:val="General"/>
          <w:gallery w:val="placeholder"/>
        </w:category>
        <w:types>
          <w:type w:val="bbPlcHdr"/>
        </w:types>
        <w:behaviors>
          <w:behavior w:val="content"/>
        </w:behaviors>
        <w:guid w:val="{569B70EF-CBFD-4D42-BF53-6BD71A3CAAE1}"/>
      </w:docPartPr>
      <w:docPartBody>
        <w:p w:rsidR="00000000" w:rsidRDefault="00EF0DEB"/>
      </w:docPartBody>
    </w:docPart>
    <w:docPart>
      <w:docPartPr>
        <w:name w:val="4AF57F150B0442A882C28D11CEA0FCC8"/>
        <w:category>
          <w:name w:val="General"/>
          <w:gallery w:val="placeholder"/>
        </w:category>
        <w:types>
          <w:type w:val="bbPlcHdr"/>
        </w:types>
        <w:behaviors>
          <w:behavior w:val="content"/>
        </w:behaviors>
        <w:guid w:val="{1015405D-8D47-4351-B5B9-7CED7F3FEA74}"/>
      </w:docPartPr>
      <w:docPartBody>
        <w:p w:rsidR="00000000" w:rsidRDefault="00EF0DEB"/>
      </w:docPartBody>
    </w:docPart>
    <w:docPart>
      <w:docPartPr>
        <w:name w:val="CCA348B97DB64F4C83514BA35FA69A74"/>
        <w:category>
          <w:name w:val="General"/>
          <w:gallery w:val="placeholder"/>
        </w:category>
        <w:types>
          <w:type w:val="bbPlcHdr"/>
        </w:types>
        <w:behaviors>
          <w:behavior w:val="content"/>
        </w:behaviors>
        <w:guid w:val="{EDB457BE-8207-4ADA-8621-6566F9E5F743}"/>
      </w:docPartPr>
      <w:docPartBody>
        <w:p w:rsidR="00000000" w:rsidRDefault="00EF0DEB"/>
      </w:docPartBody>
    </w:docPart>
    <w:docPart>
      <w:docPartPr>
        <w:name w:val="77F2AC6016FD4CBA86FB7527704A05C7"/>
        <w:category>
          <w:name w:val="General"/>
          <w:gallery w:val="placeholder"/>
        </w:category>
        <w:types>
          <w:type w:val="bbPlcHdr"/>
        </w:types>
        <w:behaviors>
          <w:behavior w:val="content"/>
        </w:behaviors>
        <w:guid w:val="{0080CDD0-38A5-4185-BE36-5662B870571B}"/>
      </w:docPartPr>
      <w:docPartBody>
        <w:p w:rsidR="00000000" w:rsidRDefault="00EF0DEB"/>
      </w:docPartBody>
    </w:docPart>
    <w:docPart>
      <w:docPartPr>
        <w:name w:val="3A0F5F4C428D4B97920F9B1BA744873E"/>
        <w:category>
          <w:name w:val="General"/>
          <w:gallery w:val="placeholder"/>
        </w:category>
        <w:types>
          <w:type w:val="bbPlcHdr"/>
        </w:types>
        <w:behaviors>
          <w:behavior w:val="content"/>
        </w:behaviors>
        <w:guid w:val="{B05491A1-C5B1-47F0-84EE-3D6407E42354}"/>
      </w:docPartPr>
      <w:docPartBody>
        <w:p w:rsidR="00000000" w:rsidRDefault="00EF0DEB"/>
      </w:docPartBody>
    </w:docPart>
    <w:docPart>
      <w:docPartPr>
        <w:name w:val="C4A6895E2785426489AEAE3F7EDDB968"/>
        <w:category>
          <w:name w:val="General"/>
          <w:gallery w:val="placeholder"/>
        </w:category>
        <w:types>
          <w:type w:val="bbPlcHdr"/>
        </w:types>
        <w:behaviors>
          <w:behavior w:val="content"/>
        </w:behaviors>
        <w:guid w:val="{DBADD801-CCB6-45D2-92FE-076B8B19B7A3}"/>
      </w:docPartPr>
      <w:docPartBody>
        <w:p w:rsidR="00000000" w:rsidRDefault="00EF0DEB"/>
      </w:docPartBody>
    </w:docPart>
    <w:docPart>
      <w:docPartPr>
        <w:name w:val="57BD6E167E1D449CB56B858AE4F894C1"/>
        <w:category>
          <w:name w:val="General"/>
          <w:gallery w:val="placeholder"/>
        </w:category>
        <w:types>
          <w:type w:val="bbPlcHdr"/>
        </w:types>
        <w:behaviors>
          <w:behavior w:val="content"/>
        </w:behaviors>
        <w:guid w:val="{3B2988F1-FE89-4D40-A6A0-D704A8DB3D2B}"/>
      </w:docPartPr>
      <w:docPartBody>
        <w:p w:rsidR="00000000" w:rsidRDefault="00EF0DEB"/>
      </w:docPartBody>
    </w:docPart>
    <w:docPart>
      <w:docPartPr>
        <w:name w:val="806F85FECEA54FDAB890E3DE3BB79E07"/>
        <w:category>
          <w:name w:val="General"/>
          <w:gallery w:val="placeholder"/>
        </w:category>
        <w:types>
          <w:type w:val="bbPlcHdr"/>
        </w:types>
        <w:behaviors>
          <w:behavior w:val="content"/>
        </w:behaviors>
        <w:guid w:val="{98A7B1F4-D46A-47B1-A1F9-DF8DE838C662}"/>
      </w:docPartPr>
      <w:docPartBody>
        <w:p w:rsidR="00000000" w:rsidRDefault="00DB2C0C" w:rsidP="00DB2C0C">
          <w:pPr>
            <w:pStyle w:val="806F85FECEA54FDAB890E3DE3BB79E07"/>
          </w:pPr>
          <w:r w:rsidRPr="00A30DD1">
            <w:rPr>
              <w:rStyle w:val="PlaceholderText"/>
            </w:rPr>
            <w:t>Click here to enter a date.</w:t>
          </w:r>
        </w:p>
      </w:docPartBody>
    </w:docPart>
    <w:docPart>
      <w:docPartPr>
        <w:name w:val="13F8857711A949CDB73119EDC740D2FC"/>
        <w:category>
          <w:name w:val="General"/>
          <w:gallery w:val="placeholder"/>
        </w:category>
        <w:types>
          <w:type w:val="bbPlcHdr"/>
        </w:types>
        <w:behaviors>
          <w:behavior w:val="content"/>
        </w:behaviors>
        <w:guid w:val="{5B1FB46F-9A20-42B6-83DB-48CF5F9B6AE6}"/>
      </w:docPartPr>
      <w:docPartBody>
        <w:p w:rsidR="00000000" w:rsidRDefault="00EF0DEB"/>
      </w:docPartBody>
    </w:docPart>
    <w:docPart>
      <w:docPartPr>
        <w:name w:val="0DDDF6C85DE64DB2A0DD52EF02FC8079"/>
        <w:category>
          <w:name w:val="General"/>
          <w:gallery w:val="placeholder"/>
        </w:category>
        <w:types>
          <w:type w:val="bbPlcHdr"/>
        </w:types>
        <w:behaviors>
          <w:behavior w:val="content"/>
        </w:behaviors>
        <w:guid w:val="{4D5A3F0B-ED81-4A25-BA2F-888AB69F3AC5}"/>
      </w:docPartPr>
      <w:docPartBody>
        <w:p w:rsidR="00000000" w:rsidRDefault="00EF0DEB"/>
      </w:docPartBody>
    </w:docPart>
    <w:docPart>
      <w:docPartPr>
        <w:name w:val="CF568C260EB6405D8DA8E046D97F8DE1"/>
        <w:category>
          <w:name w:val="General"/>
          <w:gallery w:val="placeholder"/>
        </w:category>
        <w:types>
          <w:type w:val="bbPlcHdr"/>
        </w:types>
        <w:behaviors>
          <w:behavior w:val="content"/>
        </w:behaviors>
        <w:guid w:val="{E72A8DAA-E5D3-409E-ACF5-121E8027B077}"/>
      </w:docPartPr>
      <w:docPartBody>
        <w:p w:rsidR="00000000" w:rsidRDefault="00DB2C0C" w:rsidP="00DB2C0C">
          <w:pPr>
            <w:pStyle w:val="CF568C260EB6405D8DA8E046D97F8DE1"/>
          </w:pPr>
          <w:r>
            <w:rPr>
              <w:rFonts w:eastAsia="Times New Roman" w:cs="Times New Roman"/>
              <w:bCs/>
              <w:szCs w:val="24"/>
            </w:rPr>
            <w:t xml:space="preserve"> </w:t>
          </w:r>
        </w:p>
      </w:docPartBody>
    </w:docPart>
    <w:docPart>
      <w:docPartPr>
        <w:name w:val="E276FCD4E3CB471DB6C73E09CF103146"/>
        <w:category>
          <w:name w:val="General"/>
          <w:gallery w:val="placeholder"/>
        </w:category>
        <w:types>
          <w:type w:val="bbPlcHdr"/>
        </w:types>
        <w:behaviors>
          <w:behavior w:val="content"/>
        </w:behaviors>
        <w:guid w:val="{DE567B74-B8AE-4AC8-A4B3-299AD5D18C9A}"/>
      </w:docPartPr>
      <w:docPartBody>
        <w:p w:rsidR="00000000" w:rsidRDefault="00EF0DEB"/>
      </w:docPartBody>
    </w:docPart>
    <w:docPart>
      <w:docPartPr>
        <w:name w:val="12B038150900452286E448FD76D73880"/>
        <w:category>
          <w:name w:val="General"/>
          <w:gallery w:val="placeholder"/>
        </w:category>
        <w:types>
          <w:type w:val="bbPlcHdr"/>
        </w:types>
        <w:behaviors>
          <w:behavior w:val="content"/>
        </w:behaviors>
        <w:guid w:val="{7BDFB582-3804-432F-A3F0-26E61BFF3DE1}"/>
      </w:docPartPr>
      <w:docPartBody>
        <w:p w:rsidR="00000000" w:rsidRDefault="00EF0D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2C0C"/>
    <w:rsid w:val="00E11D0C"/>
    <w:rsid w:val="00E35A8C"/>
    <w:rsid w:val="00E65C8A"/>
    <w:rsid w:val="00EF0DE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C0C"/>
    <w:rPr>
      <w:color w:val="808080"/>
    </w:rPr>
  </w:style>
  <w:style w:type="paragraph" w:customStyle="1" w:styleId="806F85FECEA54FDAB890E3DE3BB79E07">
    <w:name w:val="806F85FECEA54FDAB890E3DE3BB79E07"/>
    <w:rsid w:val="00DB2C0C"/>
    <w:pPr>
      <w:spacing w:after="160" w:line="259" w:lineRule="auto"/>
    </w:pPr>
  </w:style>
  <w:style w:type="paragraph" w:customStyle="1" w:styleId="CF568C260EB6405D8DA8E046D97F8DE1">
    <w:name w:val="CF568C260EB6405D8DA8E046D97F8DE1"/>
    <w:rsid w:val="00DB2C0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329</Words>
  <Characters>1877</Characters>
  <Application>Microsoft Office Word</Application>
  <DocSecurity>0</DocSecurity>
  <Lines>15</Lines>
  <Paragraphs>4</Paragraphs>
  <ScaleCrop>false</ScaleCrop>
  <Company>Texas Legislative Council</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2023-06-06T15:35:00Z</dcterms:modified>
</cp:coreProperties>
</file>

<file path=docProps/custom.xml><?xml version="1.0" encoding="utf-8"?>
<op:Properties xmlns:vt="http://schemas.openxmlformats.org/officeDocument/2006/docPropsVTypes" xmlns:op="http://schemas.openxmlformats.org/officeDocument/2006/custom-properties"/>
</file>