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9CE" w:rsidRDefault="00FD69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B13FE7A7BC4825A84226B1062B650B"/>
          </w:placeholder>
        </w:sdtPr>
        <w:sdtContent>
          <w:r w:rsidRPr="005C2A78">
            <w:rPr>
              <w:rFonts w:cs="Times New Roman"/>
              <w:b/>
              <w:szCs w:val="24"/>
              <w:u w:val="single"/>
            </w:rPr>
            <w:t>BILL ANALYSIS</w:t>
          </w:r>
        </w:sdtContent>
      </w:sdt>
    </w:p>
    <w:p w:rsidR="00FD69CE" w:rsidRPr="00585C31" w:rsidRDefault="00FD69CE" w:rsidP="000F1DF9">
      <w:pPr>
        <w:spacing w:after="0" w:line="240" w:lineRule="auto"/>
        <w:rPr>
          <w:rFonts w:cs="Times New Roman"/>
          <w:szCs w:val="24"/>
        </w:rPr>
      </w:pPr>
    </w:p>
    <w:p w:rsidR="00FD69CE" w:rsidRPr="00585C31" w:rsidRDefault="00FD69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69CE" w:rsidTr="000F1DF9">
        <w:tc>
          <w:tcPr>
            <w:tcW w:w="2718" w:type="dxa"/>
          </w:tcPr>
          <w:p w:rsidR="00FD69CE" w:rsidRPr="005C2A78" w:rsidRDefault="00FD69CE" w:rsidP="006D756B">
            <w:pPr>
              <w:rPr>
                <w:rFonts w:cs="Times New Roman"/>
                <w:szCs w:val="24"/>
              </w:rPr>
            </w:pPr>
            <w:sdt>
              <w:sdtPr>
                <w:rPr>
                  <w:rFonts w:cs="Times New Roman"/>
                  <w:szCs w:val="24"/>
                </w:rPr>
                <w:alias w:val="Agency Title"/>
                <w:tag w:val="AgencyTitleContentControl"/>
                <w:id w:val="1920747753"/>
                <w:lock w:val="sdtContentLocked"/>
                <w:placeholder>
                  <w:docPart w:val="866427F7280F48439676F97F55675379"/>
                </w:placeholder>
              </w:sdtPr>
              <w:sdtEndPr>
                <w:rPr>
                  <w:rFonts w:cstheme="minorBidi"/>
                  <w:szCs w:val="22"/>
                </w:rPr>
              </w:sdtEndPr>
              <w:sdtContent>
                <w:r>
                  <w:rPr>
                    <w:rFonts w:cs="Times New Roman"/>
                    <w:szCs w:val="24"/>
                  </w:rPr>
                  <w:t>Senate Research Center</w:t>
                </w:r>
              </w:sdtContent>
            </w:sdt>
          </w:p>
        </w:tc>
        <w:tc>
          <w:tcPr>
            <w:tcW w:w="6858" w:type="dxa"/>
          </w:tcPr>
          <w:p w:rsidR="00FD69CE" w:rsidRPr="00FF6471" w:rsidRDefault="00FD69CE" w:rsidP="000F1DF9">
            <w:pPr>
              <w:jc w:val="right"/>
              <w:rPr>
                <w:rFonts w:cs="Times New Roman"/>
                <w:szCs w:val="24"/>
              </w:rPr>
            </w:pPr>
            <w:sdt>
              <w:sdtPr>
                <w:rPr>
                  <w:rFonts w:cs="Times New Roman"/>
                  <w:szCs w:val="24"/>
                </w:rPr>
                <w:alias w:val="Bill Number"/>
                <w:tag w:val="BillNumberOne"/>
                <w:id w:val="-410784069"/>
                <w:lock w:val="sdtContentLocked"/>
                <w:placeholder>
                  <w:docPart w:val="951B113B78234FF8B03513110C2BDFD7"/>
                </w:placeholder>
              </w:sdtPr>
              <w:sdtContent>
                <w:r>
                  <w:rPr>
                    <w:rFonts w:cs="Times New Roman"/>
                    <w:szCs w:val="24"/>
                  </w:rPr>
                  <w:t>S.B. 833</w:t>
                </w:r>
              </w:sdtContent>
            </w:sdt>
          </w:p>
        </w:tc>
      </w:tr>
      <w:tr w:rsidR="00FD69CE" w:rsidTr="000F1DF9">
        <w:sdt>
          <w:sdtPr>
            <w:rPr>
              <w:rFonts w:cs="Times New Roman"/>
              <w:szCs w:val="24"/>
            </w:rPr>
            <w:alias w:val="TLCNumber"/>
            <w:tag w:val="TLCNumber"/>
            <w:id w:val="-542600604"/>
            <w:lock w:val="sdtLocked"/>
            <w:placeholder>
              <w:docPart w:val="161F77FBD0B248D09B102B7E6F87EF4C"/>
            </w:placeholder>
          </w:sdtPr>
          <w:sdtContent>
            <w:tc>
              <w:tcPr>
                <w:tcW w:w="2718" w:type="dxa"/>
              </w:tcPr>
              <w:p w:rsidR="00FD69CE" w:rsidRPr="000F1DF9" w:rsidRDefault="00FD69CE" w:rsidP="00C65088">
                <w:pPr>
                  <w:rPr>
                    <w:rFonts w:cs="Times New Roman"/>
                    <w:szCs w:val="24"/>
                  </w:rPr>
                </w:pPr>
                <w:r>
                  <w:t>88R4366 KBB-D</w:t>
                </w:r>
              </w:p>
            </w:tc>
          </w:sdtContent>
        </w:sdt>
        <w:tc>
          <w:tcPr>
            <w:tcW w:w="6858" w:type="dxa"/>
          </w:tcPr>
          <w:p w:rsidR="00FD69CE" w:rsidRPr="005C2A78" w:rsidRDefault="00FD69CE" w:rsidP="00073EDD">
            <w:pPr>
              <w:jc w:val="right"/>
              <w:rPr>
                <w:rFonts w:cs="Times New Roman"/>
                <w:szCs w:val="24"/>
              </w:rPr>
            </w:pPr>
            <w:sdt>
              <w:sdtPr>
                <w:rPr>
                  <w:rFonts w:cs="Times New Roman"/>
                  <w:szCs w:val="24"/>
                </w:rPr>
                <w:alias w:val="Author Label"/>
                <w:tag w:val="By"/>
                <w:id w:val="72399597"/>
                <w:lock w:val="sdtLocked"/>
                <w:placeholder>
                  <w:docPart w:val="315C080E35E8482CB2D70A8A44F04A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9207594C7548A78B1CFB9039633B88"/>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E7C3B23E3E6F4C60B65B2B02469C0DBC"/>
                </w:placeholder>
                <w:showingPlcHdr/>
              </w:sdtPr>
              <w:sdtContent/>
            </w:sdt>
            <w:sdt>
              <w:sdtPr>
                <w:rPr>
                  <w:rFonts w:cs="Times New Roman"/>
                  <w:szCs w:val="24"/>
                </w:rPr>
                <w:alias w:val="DualSponsor"/>
                <w:tag w:val="DualSponsor"/>
                <w:id w:val="1029379812"/>
                <w:lock w:val="sdtContentLocked"/>
                <w:placeholder>
                  <w:docPart w:val="88F23707DC604A3499D708BA1DBDFE8B"/>
                </w:placeholder>
                <w:showingPlcHdr/>
              </w:sdtPr>
              <w:sdtContent/>
            </w:sdt>
          </w:p>
        </w:tc>
      </w:tr>
      <w:tr w:rsidR="00FD69CE" w:rsidTr="000F1DF9">
        <w:tc>
          <w:tcPr>
            <w:tcW w:w="2718" w:type="dxa"/>
          </w:tcPr>
          <w:p w:rsidR="00FD69CE" w:rsidRPr="00BC7495" w:rsidRDefault="00FD69CE" w:rsidP="000F1DF9">
            <w:pPr>
              <w:rPr>
                <w:rFonts w:cs="Times New Roman"/>
                <w:szCs w:val="24"/>
              </w:rPr>
            </w:pPr>
          </w:p>
        </w:tc>
        <w:sdt>
          <w:sdtPr>
            <w:rPr>
              <w:rFonts w:cs="Times New Roman"/>
              <w:szCs w:val="24"/>
            </w:rPr>
            <w:alias w:val="Committee"/>
            <w:tag w:val="Committee"/>
            <w:id w:val="1914272295"/>
            <w:lock w:val="sdtContentLocked"/>
            <w:placeholder>
              <w:docPart w:val="C76EE88DA7A94B9FB878F1EC2949AFFC"/>
            </w:placeholder>
          </w:sdtPr>
          <w:sdtContent>
            <w:tc>
              <w:tcPr>
                <w:tcW w:w="6858" w:type="dxa"/>
              </w:tcPr>
              <w:p w:rsidR="00FD69CE" w:rsidRPr="00FF6471" w:rsidRDefault="00FD69CE" w:rsidP="000F1DF9">
                <w:pPr>
                  <w:jc w:val="right"/>
                  <w:rPr>
                    <w:rFonts w:cs="Times New Roman"/>
                    <w:szCs w:val="24"/>
                  </w:rPr>
                </w:pPr>
                <w:r>
                  <w:rPr>
                    <w:rFonts w:cs="Times New Roman"/>
                    <w:szCs w:val="24"/>
                  </w:rPr>
                  <w:t>Business &amp; Commerce</w:t>
                </w:r>
              </w:p>
            </w:tc>
          </w:sdtContent>
        </w:sdt>
      </w:tr>
      <w:tr w:rsidR="00FD69CE" w:rsidTr="000F1DF9">
        <w:tc>
          <w:tcPr>
            <w:tcW w:w="2718" w:type="dxa"/>
          </w:tcPr>
          <w:p w:rsidR="00FD69CE" w:rsidRPr="00BC7495" w:rsidRDefault="00FD69CE" w:rsidP="000F1DF9">
            <w:pPr>
              <w:rPr>
                <w:rFonts w:cs="Times New Roman"/>
                <w:szCs w:val="24"/>
              </w:rPr>
            </w:pPr>
          </w:p>
        </w:tc>
        <w:sdt>
          <w:sdtPr>
            <w:rPr>
              <w:rFonts w:cs="Times New Roman"/>
              <w:szCs w:val="24"/>
            </w:rPr>
            <w:alias w:val="Date"/>
            <w:tag w:val="DateContentControl"/>
            <w:id w:val="1178081906"/>
            <w:lock w:val="sdtLocked"/>
            <w:placeholder>
              <w:docPart w:val="CD53EC68BC624F0BA66A81173D029DCB"/>
            </w:placeholder>
            <w:date w:fullDate="2023-04-28T00:00:00Z">
              <w:dateFormat w:val="M/d/yyyy"/>
              <w:lid w:val="en-US"/>
              <w:storeMappedDataAs w:val="dateTime"/>
              <w:calendar w:val="gregorian"/>
            </w:date>
          </w:sdtPr>
          <w:sdtContent>
            <w:tc>
              <w:tcPr>
                <w:tcW w:w="6858" w:type="dxa"/>
              </w:tcPr>
              <w:p w:rsidR="00FD69CE" w:rsidRPr="00FF6471" w:rsidRDefault="00FD69CE" w:rsidP="000F1DF9">
                <w:pPr>
                  <w:jc w:val="right"/>
                  <w:rPr>
                    <w:rFonts w:cs="Times New Roman"/>
                    <w:szCs w:val="24"/>
                  </w:rPr>
                </w:pPr>
                <w:r>
                  <w:rPr>
                    <w:rFonts w:cs="Times New Roman"/>
                    <w:szCs w:val="24"/>
                  </w:rPr>
                  <w:t>4/28/2023</w:t>
                </w:r>
              </w:p>
            </w:tc>
          </w:sdtContent>
        </w:sdt>
      </w:tr>
      <w:tr w:rsidR="00FD69CE" w:rsidTr="000F1DF9">
        <w:tc>
          <w:tcPr>
            <w:tcW w:w="2718" w:type="dxa"/>
          </w:tcPr>
          <w:p w:rsidR="00FD69CE" w:rsidRPr="00BC7495" w:rsidRDefault="00FD69CE" w:rsidP="000F1DF9">
            <w:pPr>
              <w:rPr>
                <w:rFonts w:cs="Times New Roman"/>
                <w:szCs w:val="24"/>
              </w:rPr>
            </w:pPr>
          </w:p>
        </w:tc>
        <w:sdt>
          <w:sdtPr>
            <w:rPr>
              <w:rFonts w:cs="Times New Roman"/>
              <w:szCs w:val="24"/>
            </w:rPr>
            <w:alias w:val="BA Version"/>
            <w:tag w:val="BAVersion"/>
            <w:id w:val="-1685590809"/>
            <w:lock w:val="sdtContentLocked"/>
            <w:placeholder>
              <w:docPart w:val="1D4E47EB82DB469C840133AD38A926AB"/>
            </w:placeholder>
          </w:sdtPr>
          <w:sdtContent>
            <w:tc>
              <w:tcPr>
                <w:tcW w:w="6858" w:type="dxa"/>
              </w:tcPr>
              <w:p w:rsidR="00FD69CE" w:rsidRPr="00FF6471" w:rsidRDefault="00FD69CE" w:rsidP="000F1DF9">
                <w:pPr>
                  <w:jc w:val="right"/>
                  <w:rPr>
                    <w:rFonts w:cs="Times New Roman"/>
                    <w:szCs w:val="24"/>
                  </w:rPr>
                </w:pPr>
                <w:r>
                  <w:rPr>
                    <w:rFonts w:cs="Times New Roman"/>
                    <w:szCs w:val="24"/>
                  </w:rPr>
                  <w:t>As Filed</w:t>
                </w:r>
              </w:p>
            </w:tc>
          </w:sdtContent>
        </w:sdt>
      </w:tr>
    </w:tbl>
    <w:p w:rsidR="00FD69CE" w:rsidRPr="00FF6471" w:rsidRDefault="00FD69CE" w:rsidP="000F1DF9">
      <w:pPr>
        <w:spacing w:after="0" w:line="240" w:lineRule="auto"/>
        <w:rPr>
          <w:rFonts w:cs="Times New Roman"/>
          <w:szCs w:val="24"/>
        </w:rPr>
      </w:pPr>
    </w:p>
    <w:p w:rsidR="00FD69CE" w:rsidRPr="00FF6471" w:rsidRDefault="00FD69CE" w:rsidP="000F1DF9">
      <w:pPr>
        <w:spacing w:after="0" w:line="240" w:lineRule="auto"/>
        <w:rPr>
          <w:rFonts w:cs="Times New Roman"/>
          <w:szCs w:val="24"/>
        </w:rPr>
      </w:pPr>
    </w:p>
    <w:p w:rsidR="00FD69CE" w:rsidRPr="00FF6471" w:rsidRDefault="00FD69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1D63753CAC4AD1A075E71DC536C371"/>
        </w:placeholder>
      </w:sdtPr>
      <w:sdtContent>
        <w:p w:rsidR="00FD69CE" w:rsidRDefault="00FD69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9239F41394B4768938EC46A9A4D5664"/>
        </w:placeholder>
      </w:sdtPr>
      <w:sdtEndPr/>
      <w:sdtContent>
        <w:p w:rsidR="00FD69CE" w:rsidRDefault="00FD69CE" w:rsidP="00FD69CE">
          <w:pPr>
            <w:pStyle w:val="NormalWeb"/>
            <w:spacing w:before="0" w:beforeAutospacing="0" w:after="0" w:afterAutospacing="0"/>
            <w:jc w:val="both"/>
            <w:divId w:val="1068577135"/>
            <w:rPr>
              <w:rFonts w:eastAsia="Times New Roman"/>
              <w:bCs/>
            </w:rPr>
          </w:pPr>
        </w:p>
        <w:p w:rsidR="00FD69CE" w:rsidRPr="00FD69CE" w:rsidRDefault="00FD69CE" w:rsidP="00FD69CE">
          <w:pPr>
            <w:pStyle w:val="NormalWeb"/>
            <w:spacing w:before="0" w:beforeAutospacing="0" w:after="0" w:afterAutospacing="0"/>
            <w:jc w:val="both"/>
            <w:divId w:val="1068577135"/>
          </w:pPr>
          <w:r w:rsidRPr="00FD69CE">
            <w:t>Some insurance companies are being pressured to refuse to insure the fossil fuel industry, and several energy companies report that it is becoming increasingly difficult to obtain insurance. Others report that they are being denied insurance coverage based on their political beliefs. Insurance companies are highly skilled in evaluating risk, and these external pressures on their ability to make business decisions may negatively affect both insurance companies and those seeking coverage. S</w:t>
          </w:r>
          <w:r>
            <w:t>.</w:t>
          </w:r>
          <w:r w:rsidRPr="00FD69CE">
            <w:t>B</w:t>
          </w:r>
          <w:r>
            <w:t>.</w:t>
          </w:r>
          <w:r w:rsidRPr="00FD69CE">
            <w:t xml:space="preserve"> 833 seeks to combat this issue by prohibiting any insurance company doing business in Texas from using environmental, social, or governance factors as a basis for ratemaking or in making a coverage decision.</w:t>
          </w:r>
        </w:p>
        <w:p w:rsidR="00FD69CE" w:rsidRPr="00D70925" w:rsidRDefault="00FD69CE" w:rsidP="00FD69CE">
          <w:pPr>
            <w:spacing w:after="0" w:line="240" w:lineRule="auto"/>
            <w:jc w:val="both"/>
            <w:rPr>
              <w:rFonts w:eastAsia="Times New Roman" w:cs="Times New Roman"/>
              <w:bCs/>
              <w:szCs w:val="24"/>
            </w:rPr>
          </w:pPr>
        </w:p>
      </w:sdtContent>
    </w:sdt>
    <w:p w:rsidR="00FD69CE" w:rsidRDefault="00FD69C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833 </w:t>
      </w:r>
      <w:bookmarkStart w:id="1" w:name="AmendsCurrentLaw"/>
      <w:bookmarkEnd w:id="1"/>
      <w:r>
        <w:rPr>
          <w:rFonts w:cs="Times New Roman"/>
          <w:szCs w:val="24"/>
        </w:rPr>
        <w:t>amends current law relating to consideration by insurers of certain criteria for ratemaking.</w:t>
      </w:r>
    </w:p>
    <w:p w:rsidR="00FD69CE" w:rsidRPr="00503CFC" w:rsidRDefault="00FD69CE" w:rsidP="000F1DF9">
      <w:pPr>
        <w:spacing w:after="0" w:line="240" w:lineRule="auto"/>
        <w:jc w:val="both"/>
        <w:rPr>
          <w:rFonts w:eastAsia="Times New Roman" w:cs="Times New Roman"/>
          <w:szCs w:val="24"/>
        </w:rPr>
      </w:pPr>
    </w:p>
    <w:p w:rsidR="00FD69CE" w:rsidRPr="005C2A78" w:rsidRDefault="00FD69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DB1A9D9AF64535AC883C31CCBC56FE"/>
          </w:placeholder>
        </w:sdtPr>
        <w:sdtContent>
          <w:r>
            <w:rPr>
              <w:rFonts w:eastAsia="Times New Roman" w:cs="Times New Roman"/>
              <w:b/>
              <w:szCs w:val="24"/>
              <w:u w:val="single"/>
            </w:rPr>
            <w:t>RULEMAKING AUTHORITY</w:t>
          </w:r>
        </w:sdtContent>
      </w:sdt>
    </w:p>
    <w:p w:rsidR="00FD69CE" w:rsidRPr="006529C4" w:rsidRDefault="00FD69CE" w:rsidP="00774EC7">
      <w:pPr>
        <w:spacing w:after="0" w:line="240" w:lineRule="auto"/>
        <w:jc w:val="both"/>
        <w:rPr>
          <w:rFonts w:cs="Times New Roman"/>
          <w:szCs w:val="24"/>
        </w:rPr>
      </w:pPr>
    </w:p>
    <w:p w:rsidR="00FD69CE" w:rsidRPr="006529C4" w:rsidRDefault="00FD69C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69CE" w:rsidRPr="006529C4" w:rsidRDefault="00FD69CE" w:rsidP="00774EC7">
      <w:pPr>
        <w:spacing w:after="0" w:line="240" w:lineRule="auto"/>
        <w:jc w:val="both"/>
        <w:rPr>
          <w:rFonts w:cs="Times New Roman"/>
          <w:szCs w:val="24"/>
        </w:rPr>
      </w:pPr>
    </w:p>
    <w:p w:rsidR="00FD69CE" w:rsidRPr="005C2A78" w:rsidRDefault="00FD69CE" w:rsidP="00174EE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33F3F30F8243BBA075B1F5FEBA8EDB"/>
          </w:placeholder>
        </w:sdtPr>
        <w:sdtContent>
          <w:r>
            <w:rPr>
              <w:rFonts w:eastAsia="Times New Roman" w:cs="Times New Roman"/>
              <w:b/>
              <w:szCs w:val="24"/>
              <w:u w:val="single"/>
            </w:rPr>
            <w:t>SECTION BY SECTION ANALYSIS</w:t>
          </w:r>
        </w:sdtContent>
      </w:sdt>
    </w:p>
    <w:p w:rsidR="00FD69CE" w:rsidRPr="005C2A78" w:rsidRDefault="00FD69CE" w:rsidP="00174EEA">
      <w:pPr>
        <w:spacing w:after="0" w:line="240" w:lineRule="auto"/>
        <w:jc w:val="both"/>
        <w:rPr>
          <w:rFonts w:eastAsia="Times New Roman" w:cs="Times New Roman"/>
          <w:szCs w:val="24"/>
        </w:rPr>
      </w:pPr>
    </w:p>
    <w:p w:rsidR="00FD69CE" w:rsidRDefault="00FD69CE" w:rsidP="00174EE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C, Title 5, Insurance Code,</w:t>
      </w:r>
      <w:r w:rsidRPr="00503CFC">
        <w:t xml:space="preserve"> </w:t>
      </w:r>
      <w:r>
        <w:t>by adding Chapter 565, as follows:</w:t>
      </w:r>
    </w:p>
    <w:p w:rsidR="00FD69CE" w:rsidRDefault="00FD69CE" w:rsidP="00174EEA">
      <w:pPr>
        <w:spacing w:after="0" w:line="240" w:lineRule="auto"/>
        <w:jc w:val="both"/>
      </w:pPr>
    </w:p>
    <w:p w:rsidR="00FD69CE" w:rsidRDefault="00FD69CE" w:rsidP="00174EEA">
      <w:pPr>
        <w:spacing w:after="0" w:line="240" w:lineRule="auto"/>
        <w:jc w:val="center"/>
      </w:pPr>
      <w:r>
        <w:t>CHAPTER 565. PROHIBITED RATEMAKING CRITERIA</w:t>
      </w:r>
    </w:p>
    <w:p w:rsidR="00FD69CE" w:rsidRDefault="00FD69CE" w:rsidP="00174EEA">
      <w:pPr>
        <w:spacing w:after="0" w:line="240" w:lineRule="auto"/>
        <w:jc w:val="both"/>
      </w:pPr>
    </w:p>
    <w:p w:rsidR="00FD69CE" w:rsidRDefault="00FD69CE" w:rsidP="00174EEA">
      <w:pPr>
        <w:spacing w:after="0" w:line="240" w:lineRule="auto"/>
        <w:ind w:left="720"/>
        <w:jc w:val="both"/>
      </w:pPr>
      <w:r>
        <w:t>Sec. 565.001. DEFINITION. Defines "insurer."</w:t>
      </w:r>
    </w:p>
    <w:p w:rsidR="00FD69CE" w:rsidRDefault="00FD69CE" w:rsidP="00174EEA">
      <w:pPr>
        <w:spacing w:after="0" w:line="240" w:lineRule="auto"/>
        <w:ind w:left="720"/>
        <w:jc w:val="both"/>
      </w:pPr>
    </w:p>
    <w:p w:rsidR="00FD69CE" w:rsidRPr="005C2A78" w:rsidRDefault="00FD69CE" w:rsidP="00174EEA">
      <w:pPr>
        <w:spacing w:after="0" w:line="240" w:lineRule="auto"/>
        <w:ind w:left="720"/>
        <w:jc w:val="both"/>
        <w:rPr>
          <w:rFonts w:eastAsia="Times New Roman" w:cs="Times New Roman"/>
          <w:szCs w:val="24"/>
        </w:rPr>
      </w:pPr>
      <w:r>
        <w:t>Sec. 565.002. PROHIBITED CRITERIA. Prohibits an insurer, when establishing insurance rates, from considering a customer's environmental, social, and governance score that is based on measuring a customer's exposure to long-term environmental, social, and governance risks, or a customer's consideration of diversity, equity, and inclusion factors.</w:t>
      </w:r>
    </w:p>
    <w:p w:rsidR="00FD69CE" w:rsidRPr="005C2A78" w:rsidRDefault="00FD69CE" w:rsidP="00174EEA">
      <w:pPr>
        <w:spacing w:after="0" w:line="240" w:lineRule="auto"/>
        <w:jc w:val="both"/>
        <w:rPr>
          <w:rFonts w:eastAsia="Times New Roman" w:cs="Times New Roman"/>
          <w:szCs w:val="24"/>
        </w:rPr>
      </w:pPr>
    </w:p>
    <w:p w:rsidR="00FD69CE" w:rsidRPr="00503CFC" w:rsidRDefault="00FD69CE" w:rsidP="00174EEA">
      <w:pPr>
        <w:spacing w:after="0" w:line="240" w:lineRule="auto"/>
        <w:jc w:val="both"/>
      </w:pPr>
      <w:r w:rsidRPr="005C2A78">
        <w:rPr>
          <w:rFonts w:eastAsia="Times New Roman" w:cs="Times New Roman"/>
          <w:szCs w:val="24"/>
        </w:rPr>
        <w:t>SECTION 2.</w:t>
      </w:r>
      <w:r>
        <w:rPr>
          <w:rFonts w:eastAsia="Times New Roman" w:cs="Times New Roman"/>
          <w:szCs w:val="24"/>
        </w:rPr>
        <w:t xml:space="preserve"> Makes application of Section 565.002, </w:t>
      </w:r>
      <w:r>
        <w:t>Insurance Code, as added by this Act, prospective to January 1, 2024.</w:t>
      </w:r>
    </w:p>
    <w:p w:rsidR="00FD69CE" w:rsidRPr="005C2A78" w:rsidRDefault="00FD69CE" w:rsidP="00174EEA">
      <w:pPr>
        <w:spacing w:after="0" w:line="240" w:lineRule="auto"/>
        <w:jc w:val="both"/>
        <w:rPr>
          <w:rFonts w:eastAsia="Times New Roman" w:cs="Times New Roman"/>
          <w:szCs w:val="24"/>
        </w:rPr>
      </w:pPr>
    </w:p>
    <w:p w:rsidR="00FD69CE" w:rsidRPr="00C8671F" w:rsidRDefault="00FD69CE" w:rsidP="00174E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FD69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FFA" w:rsidRDefault="00705FFA" w:rsidP="000F1DF9">
      <w:pPr>
        <w:spacing w:after="0" w:line="240" w:lineRule="auto"/>
      </w:pPr>
      <w:r>
        <w:separator/>
      </w:r>
    </w:p>
  </w:endnote>
  <w:endnote w:type="continuationSeparator" w:id="0">
    <w:p w:rsidR="00705FFA" w:rsidRDefault="00705F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5F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69C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69CE">
                <w:rPr>
                  <w:sz w:val="20"/>
                  <w:szCs w:val="20"/>
                </w:rPr>
                <w:t>S.B. 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69C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5F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FFA" w:rsidRDefault="00705FFA" w:rsidP="000F1DF9">
      <w:pPr>
        <w:spacing w:after="0" w:line="240" w:lineRule="auto"/>
      </w:pPr>
      <w:r>
        <w:separator/>
      </w:r>
    </w:p>
  </w:footnote>
  <w:footnote w:type="continuationSeparator" w:id="0">
    <w:p w:rsidR="00705FFA" w:rsidRDefault="00705F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FF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69C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9E904"/>
  <w15:docId w15:val="{A4BED6DE-3469-407E-B0C2-DA13AA58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69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B13FE7A7BC4825A84226B1062B650B"/>
        <w:category>
          <w:name w:val="General"/>
          <w:gallery w:val="placeholder"/>
        </w:category>
        <w:types>
          <w:type w:val="bbPlcHdr"/>
        </w:types>
        <w:behaviors>
          <w:behavior w:val="content"/>
        </w:behaviors>
        <w:guid w:val="{6678874F-26A2-4B5D-93DF-E60B41F68075}"/>
      </w:docPartPr>
      <w:docPartBody>
        <w:p w:rsidR="00000000" w:rsidRDefault="00A577F1"/>
      </w:docPartBody>
    </w:docPart>
    <w:docPart>
      <w:docPartPr>
        <w:name w:val="866427F7280F48439676F97F55675379"/>
        <w:category>
          <w:name w:val="General"/>
          <w:gallery w:val="placeholder"/>
        </w:category>
        <w:types>
          <w:type w:val="bbPlcHdr"/>
        </w:types>
        <w:behaviors>
          <w:behavior w:val="content"/>
        </w:behaviors>
        <w:guid w:val="{E1F41D3B-A006-4176-9524-DCFC00D2F0DA}"/>
      </w:docPartPr>
      <w:docPartBody>
        <w:p w:rsidR="00000000" w:rsidRDefault="00A577F1"/>
      </w:docPartBody>
    </w:docPart>
    <w:docPart>
      <w:docPartPr>
        <w:name w:val="951B113B78234FF8B03513110C2BDFD7"/>
        <w:category>
          <w:name w:val="General"/>
          <w:gallery w:val="placeholder"/>
        </w:category>
        <w:types>
          <w:type w:val="bbPlcHdr"/>
        </w:types>
        <w:behaviors>
          <w:behavior w:val="content"/>
        </w:behaviors>
        <w:guid w:val="{70341712-66B1-433C-AD35-6E8AAC5C017F}"/>
      </w:docPartPr>
      <w:docPartBody>
        <w:p w:rsidR="00000000" w:rsidRDefault="00A577F1"/>
      </w:docPartBody>
    </w:docPart>
    <w:docPart>
      <w:docPartPr>
        <w:name w:val="161F77FBD0B248D09B102B7E6F87EF4C"/>
        <w:category>
          <w:name w:val="General"/>
          <w:gallery w:val="placeholder"/>
        </w:category>
        <w:types>
          <w:type w:val="bbPlcHdr"/>
        </w:types>
        <w:behaviors>
          <w:behavior w:val="content"/>
        </w:behaviors>
        <w:guid w:val="{21850AD8-1E36-4430-814A-67D147889629}"/>
      </w:docPartPr>
      <w:docPartBody>
        <w:p w:rsidR="00000000" w:rsidRDefault="00A577F1"/>
      </w:docPartBody>
    </w:docPart>
    <w:docPart>
      <w:docPartPr>
        <w:name w:val="315C080E35E8482CB2D70A8A44F04A8E"/>
        <w:category>
          <w:name w:val="General"/>
          <w:gallery w:val="placeholder"/>
        </w:category>
        <w:types>
          <w:type w:val="bbPlcHdr"/>
        </w:types>
        <w:behaviors>
          <w:behavior w:val="content"/>
        </w:behaviors>
        <w:guid w:val="{2BE1D018-F8B0-4748-A3A9-897C1C038F0A}"/>
      </w:docPartPr>
      <w:docPartBody>
        <w:p w:rsidR="00000000" w:rsidRDefault="00A577F1"/>
      </w:docPartBody>
    </w:docPart>
    <w:docPart>
      <w:docPartPr>
        <w:name w:val="A39207594C7548A78B1CFB9039633B88"/>
        <w:category>
          <w:name w:val="General"/>
          <w:gallery w:val="placeholder"/>
        </w:category>
        <w:types>
          <w:type w:val="bbPlcHdr"/>
        </w:types>
        <w:behaviors>
          <w:behavior w:val="content"/>
        </w:behaviors>
        <w:guid w:val="{1D184D76-C1CD-4DC5-9A93-C2A6F72804FB}"/>
      </w:docPartPr>
      <w:docPartBody>
        <w:p w:rsidR="00000000" w:rsidRDefault="00A577F1"/>
      </w:docPartBody>
    </w:docPart>
    <w:docPart>
      <w:docPartPr>
        <w:name w:val="E7C3B23E3E6F4C60B65B2B02469C0DBC"/>
        <w:category>
          <w:name w:val="General"/>
          <w:gallery w:val="placeholder"/>
        </w:category>
        <w:types>
          <w:type w:val="bbPlcHdr"/>
        </w:types>
        <w:behaviors>
          <w:behavior w:val="content"/>
        </w:behaviors>
        <w:guid w:val="{B2CEAFDF-1EBD-49D4-A608-1C5285679185}"/>
      </w:docPartPr>
      <w:docPartBody>
        <w:p w:rsidR="00000000" w:rsidRDefault="00A577F1"/>
      </w:docPartBody>
    </w:docPart>
    <w:docPart>
      <w:docPartPr>
        <w:name w:val="88F23707DC604A3499D708BA1DBDFE8B"/>
        <w:category>
          <w:name w:val="General"/>
          <w:gallery w:val="placeholder"/>
        </w:category>
        <w:types>
          <w:type w:val="bbPlcHdr"/>
        </w:types>
        <w:behaviors>
          <w:behavior w:val="content"/>
        </w:behaviors>
        <w:guid w:val="{E326EC98-38E2-4414-8C84-DB1310A7F3FC}"/>
      </w:docPartPr>
      <w:docPartBody>
        <w:p w:rsidR="00000000" w:rsidRDefault="00A577F1"/>
      </w:docPartBody>
    </w:docPart>
    <w:docPart>
      <w:docPartPr>
        <w:name w:val="C76EE88DA7A94B9FB878F1EC2949AFFC"/>
        <w:category>
          <w:name w:val="General"/>
          <w:gallery w:val="placeholder"/>
        </w:category>
        <w:types>
          <w:type w:val="bbPlcHdr"/>
        </w:types>
        <w:behaviors>
          <w:behavior w:val="content"/>
        </w:behaviors>
        <w:guid w:val="{9A2C344D-91F6-46F0-9CFE-A308C0739E27}"/>
      </w:docPartPr>
      <w:docPartBody>
        <w:p w:rsidR="00000000" w:rsidRDefault="00A577F1"/>
      </w:docPartBody>
    </w:docPart>
    <w:docPart>
      <w:docPartPr>
        <w:name w:val="CD53EC68BC624F0BA66A81173D029DCB"/>
        <w:category>
          <w:name w:val="General"/>
          <w:gallery w:val="placeholder"/>
        </w:category>
        <w:types>
          <w:type w:val="bbPlcHdr"/>
        </w:types>
        <w:behaviors>
          <w:behavior w:val="content"/>
        </w:behaviors>
        <w:guid w:val="{12F7BFC7-1A17-441B-A81E-52990E9D3267}"/>
      </w:docPartPr>
      <w:docPartBody>
        <w:p w:rsidR="00000000" w:rsidRDefault="005B4B60" w:rsidP="005B4B60">
          <w:pPr>
            <w:pStyle w:val="CD53EC68BC624F0BA66A81173D029DCB"/>
          </w:pPr>
          <w:r w:rsidRPr="00A30DD1">
            <w:rPr>
              <w:rStyle w:val="PlaceholderText"/>
            </w:rPr>
            <w:t>Click here to enter a date.</w:t>
          </w:r>
        </w:p>
      </w:docPartBody>
    </w:docPart>
    <w:docPart>
      <w:docPartPr>
        <w:name w:val="1D4E47EB82DB469C840133AD38A926AB"/>
        <w:category>
          <w:name w:val="General"/>
          <w:gallery w:val="placeholder"/>
        </w:category>
        <w:types>
          <w:type w:val="bbPlcHdr"/>
        </w:types>
        <w:behaviors>
          <w:behavior w:val="content"/>
        </w:behaviors>
        <w:guid w:val="{1A6F39D4-BB81-4F95-B6ED-674D6539CDC2}"/>
      </w:docPartPr>
      <w:docPartBody>
        <w:p w:rsidR="00000000" w:rsidRDefault="00A577F1"/>
      </w:docPartBody>
    </w:docPart>
    <w:docPart>
      <w:docPartPr>
        <w:name w:val="EF1D63753CAC4AD1A075E71DC536C371"/>
        <w:category>
          <w:name w:val="General"/>
          <w:gallery w:val="placeholder"/>
        </w:category>
        <w:types>
          <w:type w:val="bbPlcHdr"/>
        </w:types>
        <w:behaviors>
          <w:behavior w:val="content"/>
        </w:behaviors>
        <w:guid w:val="{5839E7E7-CBF7-4739-BC33-735BABF86AB4}"/>
      </w:docPartPr>
      <w:docPartBody>
        <w:p w:rsidR="00000000" w:rsidRDefault="00A577F1"/>
      </w:docPartBody>
    </w:docPart>
    <w:docPart>
      <w:docPartPr>
        <w:name w:val="59239F41394B4768938EC46A9A4D5664"/>
        <w:category>
          <w:name w:val="General"/>
          <w:gallery w:val="placeholder"/>
        </w:category>
        <w:types>
          <w:type w:val="bbPlcHdr"/>
        </w:types>
        <w:behaviors>
          <w:behavior w:val="content"/>
        </w:behaviors>
        <w:guid w:val="{FD4DC1B1-5E6E-4E2F-BDC1-3B647AA9AB47}"/>
      </w:docPartPr>
      <w:docPartBody>
        <w:p w:rsidR="00000000" w:rsidRDefault="005B4B60" w:rsidP="005B4B60">
          <w:pPr>
            <w:pStyle w:val="59239F41394B4768938EC46A9A4D5664"/>
          </w:pPr>
          <w:r>
            <w:rPr>
              <w:rFonts w:eastAsia="Times New Roman" w:cs="Times New Roman"/>
              <w:bCs/>
              <w:szCs w:val="24"/>
            </w:rPr>
            <w:t xml:space="preserve"> </w:t>
          </w:r>
        </w:p>
      </w:docPartBody>
    </w:docPart>
    <w:docPart>
      <w:docPartPr>
        <w:name w:val="9BDB1A9D9AF64535AC883C31CCBC56FE"/>
        <w:category>
          <w:name w:val="General"/>
          <w:gallery w:val="placeholder"/>
        </w:category>
        <w:types>
          <w:type w:val="bbPlcHdr"/>
        </w:types>
        <w:behaviors>
          <w:behavior w:val="content"/>
        </w:behaviors>
        <w:guid w:val="{E054D80A-A1A4-45B7-B19B-AE2625F4EF50}"/>
      </w:docPartPr>
      <w:docPartBody>
        <w:p w:rsidR="00000000" w:rsidRDefault="00A577F1"/>
      </w:docPartBody>
    </w:docPart>
    <w:docPart>
      <w:docPartPr>
        <w:name w:val="E133F3F30F8243BBA075B1F5FEBA8EDB"/>
        <w:category>
          <w:name w:val="General"/>
          <w:gallery w:val="placeholder"/>
        </w:category>
        <w:types>
          <w:type w:val="bbPlcHdr"/>
        </w:types>
        <w:behaviors>
          <w:behavior w:val="content"/>
        </w:behaviors>
        <w:guid w:val="{1585D445-5B66-4C6C-B030-D9390B939DF1}"/>
      </w:docPartPr>
      <w:docPartBody>
        <w:p w:rsidR="00000000" w:rsidRDefault="00A57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4B60"/>
    <w:rsid w:val="005D31F2"/>
    <w:rsid w:val="00635291"/>
    <w:rsid w:val="006959CC"/>
    <w:rsid w:val="00696675"/>
    <w:rsid w:val="006B0016"/>
    <w:rsid w:val="008C55F7"/>
    <w:rsid w:val="0090598B"/>
    <w:rsid w:val="00984D6C"/>
    <w:rsid w:val="00A54AD6"/>
    <w:rsid w:val="00A57564"/>
    <w:rsid w:val="00A577F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B60"/>
    <w:rPr>
      <w:color w:val="808080"/>
    </w:rPr>
  </w:style>
  <w:style w:type="paragraph" w:customStyle="1" w:styleId="CD53EC68BC624F0BA66A81173D029DCB">
    <w:name w:val="CD53EC68BC624F0BA66A81173D029DCB"/>
    <w:rsid w:val="005B4B60"/>
    <w:pPr>
      <w:spacing w:after="160" w:line="259" w:lineRule="auto"/>
    </w:pPr>
  </w:style>
  <w:style w:type="paragraph" w:customStyle="1" w:styleId="59239F41394B4768938EC46A9A4D5664">
    <w:name w:val="59239F41394B4768938EC46A9A4D5664"/>
    <w:rsid w:val="005B4B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280</Words>
  <Characters>1600</Characters>
  <Application>Microsoft Office Word</Application>
  <DocSecurity>0</DocSecurity>
  <Lines>13</Lines>
  <Paragraphs>3</Paragraphs>
  <ScaleCrop>false</ScaleCrop>
  <Company>Texas Legislative Council</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2023-04-28T16:08:00Z</dcterms:modified>
</cp:coreProperties>
</file>

<file path=docProps/custom.xml><?xml version="1.0" encoding="utf-8"?>
<op:Properties xmlns:vt="http://schemas.openxmlformats.org/officeDocument/2006/docPropsVTypes" xmlns:op="http://schemas.openxmlformats.org/officeDocument/2006/custom-properties"/>
</file>