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0D9D" w:rsidRDefault="00D70D9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34644BAC7B044529E0C144D0E1FBEF1"/>
          </w:placeholder>
        </w:sdtPr>
        <w:sdtContent>
          <w:r w:rsidRPr="005C2A78">
            <w:rPr>
              <w:rFonts w:cs="Times New Roman"/>
              <w:b/>
              <w:szCs w:val="24"/>
              <w:u w:val="single"/>
            </w:rPr>
            <w:t>BILL ANALYSIS</w:t>
          </w:r>
        </w:sdtContent>
      </w:sdt>
    </w:p>
    <w:p w:rsidR="00D70D9D" w:rsidRPr="00585C31" w:rsidRDefault="00D70D9D" w:rsidP="000F1DF9">
      <w:pPr>
        <w:spacing w:after="0" w:line="240" w:lineRule="auto"/>
        <w:rPr>
          <w:rFonts w:cs="Times New Roman"/>
          <w:szCs w:val="24"/>
        </w:rPr>
      </w:pPr>
    </w:p>
    <w:p w:rsidR="00D70D9D" w:rsidRPr="00585C31" w:rsidRDefault="00D70D9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70D9D" w:rsidTr="000F1DF9">
        <w:tc>
          <w:tcPr>
            <w:tcW w:w="2718" w:type="dxa"/>
          </w:tcPr>
          <w:p w:rsidR="00D70D9D" w:rsidRPr="005C2A78" w:rsidRDefault="00D70D9D" w:rsidP="006D756B">
            <w:pPr>
              <w:rPr>
                <w:rFonts w:cs="Times New Roman"/>
                <w:szCs w:val="24"/>
              </w:rPr>
            </w:pPr>
            <w:sdt>
              <w:sdtPr>
                <w:rPr>
                  <w:rFonts w:cs="Times New Roman"/>
                  <w:szCs w:val="24"/>
                </w:rPr>
                <w:alias w:val="Agency Title"/>
                <w:tag w:val="AgencyTitleContentControl"/>
                <w:id w:val="1920747753"/>
                <w:lock w:val="sdtContentLocked"/>
                <w:placeholder>
                  <w:docPart w:val="C7A42B5BC5234522A964746D355B0329"/>
                </w:placeholder>
              </w:sdtPr>
              <w:sdtEndPr>
                <w:rPr>
                  <w:rFonts w:cstheme="minorBidi"/>
                  <w:szCs w:val="22"/>
                </w:rPr>
              </w:sdtEndPr>
              <w:sdtContent>
                <w:r>
                  <w:rPr>
                    <w:rFonts w:cs="Times New Roman"/>
                    <w:szCs w:val="24"/>
                  </w:rPr>
                  <w:t>Senate Research Center</w:t>
                </w:r>
              </w:sdtContent>
            </w:sdt>
          </w:p>
        </w:tc>
        <w:tc>
          <w:tcPr>
            <w:tcW w:w="6858" w:type="dxa"/>
          </w:tcPr>
          <w:p w:rsidR="00D70D9D" w:rsidRPr="00FF6471" w:rsidRDefault="00D70D9D" w:rsidP="000F1DF9">
            <w:pPr>
              <w:jc w:val="right"/>
              <w:rPr>
                <w:rFonts w:cs="Times New Roman"/>
                <w:szCs w:val="24"/>
              </w:rPr>
            </w:pPr>
            <w:sdt>
              <w:sdtPr>
                <w:rPr>
                  <w:rFonts w:cs="Times New Roman"/>
                  <w:szCs w:val="24"/>
                </w:rPr>
                <w:alias w:val="Bill Number"/>
                <w:tag w:val="BillNumberOne"/>
                <w:id w:val="-410784069"/>
                <w:lock w:val="sdtContentLocked"/>
                <w:placeholder>
                  <w:docPart w:val="AADA41B19AE741E9A9E3DFD6B0357D2E"/>
                </w:placeholder>
              </w:sdtPr>
              <w:sdtContent>
                <w:r>
                  <w:rPr>
                    <w:rFonts w:cs="Times New Roman"/>
                    <w:szCs w:val="24"/>
                  </w:rPr>
                  <w:t>C.S.S.B. 855</w:t>
                </w:r>
              </w:sdtContent>
            </w:sdt>
          </w:p>
        </w:tc>
      </w:tr>
      <w:tr w:rsidR="00D70D9D" w:rsidTr="000F1DF9">
        <w:sdt>
          <w:sdtPr>
            <w:rPr>
              <w:rFonts w:cs="Times New Roman"/>
              <w:szCs w:val="24"/>
            </w:rPr>
            <w:alias w:val="TLCNumber"/>
            <w:tag w:val="TLCNumber"/>
            <w:id w:val="-542600604"/>
            <w:lock w:val="sdtLocked"/>
            <w:placeholder>
              <w:docPart w:val="038353630B524B7482CF53E0877B91FE"/>
            </w:placeholder>
          </w:sdtPr>
          <w:sdtContent>
            <w:tc>
              <w:tcPr>
                <w:tcW w:w="2718" w:type="dxa"/>
              </w:tcPr>
              <w:p w:rsidR="00D70D9D" w:rsidRPr="000F1DF9" w:rsidRDefault="00D70D9D" w:rsidP="00C65088">
                <w:pPr>
                  <w:rPr>
                    <w:rFonts w:cs="Times New Roman"/>
                    <w:szCs w:val="24"/>
                  </w:rPr>
                </w:pPr>
                <w:r>
                  <w:rPr>
                    <w:rFonts w:cs="Times New Roman"/>
                    <w:szCs w:val="24"/>
                  </w:rPr>
                  <w:t>88R18754 JTZ-D</w:t>
                </w:r>
              </w:p>
            </w:tc>
          </w:sdtContent>
        </w:sdt>
        <w:tc>
          <w:tcPr>
            <w:tcW w:w="6858" w:type="dxa"/>
          </w:tcPr>
          <w:p w:rsidR="00D70D9D" w:rsidRPr="005C2A78" w:rsidRDefault="00D70D9D" w:rsidP="00073EDD">
            <w:pPr>
              <w:jc w:val="right"/>
              <w:rPr>
                <w:rFonts w:cs="Times New Roman"/>
                <w:szCs w:val="24"/>
              </w:rPr>
            </w:pPr>
            <w:sdt>
              <w:sdtPr>
                <w:rPr>
                  <w:rFonts w:cs="Times New Roman"/>
                  <w:szCs w:val="24"/>
                </w:rPr>
                <w:alias w:val="Author Label"/>
                <w:tag w:val="By"/>
                <w:id w:val="72399597"/>
                <w:lock w:val="sdtLocked"/>
                <w:placeholder>
                  <w:docPart w:val="1FD091C4A6EC4F17B1E62A6530E92C3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49F9AC15EFA4E6881868FB872DE969C"/>
                </w:placeholder>
              </w:sdtPr>
              <w:sdtContent>
                <w:r>
                  <w:rPr>
                    <w:rFonts w:cs="Times New Roman"/>
                    <w:szCs w:val="24"/>
                  </w:rPr>
                  <w:t>Alvarado; LaMantia</w:t>
                </w:r>
              </w:sdtContent>
            </w:sdt>
            <w:sdt>
              <w:sdtPr>
                <w:rPr>
                  <w:rFonts w:cs="Times New Roman"/>
                  <w:szCs w:val="24"/>
                </w:rPr>
                <w:alias w:val="Sponsor"/>
                <w:tag w:val="Sponsor"/>
                <w:id w:val="-2039656131"/>
                <w:lock w:val="sdtContentLocked"/>
                <w:placeholder>
                  <w:docPart w:val="8CF6CC4D660F4DA084444180E6461C38"/>
                </w:placeholder>
                <w:showingPlcHdr/>
              </w:sdtPr>
              <w:sdtContent/>
            </w:sdt>
            <w:sdt>
              <w:sdtPr>
                <w:rPr>
                  <w:rFonts w:cs="Times New Roman"/>
                  <w:szCs w:val="24"/>
                </w:rPr>
                <w:alias w:val="DualSponsor"/>
                <w:tag w:val="DualSponsor"/>
                <w:id w:val="1029379812"/>
                <w:lock w:val="sdtContentLocked"/>
                <w:placeholder>
                  <w:docPart w:val="6CC3C7477DD045D9B05E10EFEAB8679F"/>
                </w:placeholder>
                <w:showingPlcHdr/>
              </w:sdtPr>
              <w:sdtContent/>
            </w:sdt>
          </w:p>
        </w:tc>
      </w:tr>
      <w:tr w:rsidR="00D70D9D" w:rsidTr="000F1DF9">
        <w:tc>
          <w:tcPr>
            <w:tcW w:w="2718" w:type="dxa"/>
          </w:tcPr>
          <w:p w:rsidR="00D70D9D" w:rsidRPr="00BC7495" w:rsidRDefault="00D70D9D" w:rsidP="000F1DF9">
            <w:pPr>
              <w:rPr>
                <w:rFonts w:cs="Times New Roman"/>
                <w:szCs w:val="24"/>
              </w:rPr>
            </w:pPr>
          </w:p>
        </w:tc>
        <w:sdt>
          <w:sdtPr>
            <w:rPr>
              <w:rFonts w:cs="Times New Roman"/>
              <w:szCs w:val="24"/>
            </w:rPr>
            <w:alias w:val="Committee"/>
            <w:tag w:val="Committee"/>
            <w:id w:val="1914272295"/>
            <w:lock w:val="sdtContentLocked"/>
            <w:placeholder>
              <w:docPart w:val="B5CEE4DE8D254CBCBE5EF385D2E2C3ED"/>
            </w:placeholder>
          </w:sdtPr>
          <w:sdtContent>
            <w:tc>
              <w:tcPr>
                <w:tcW w:w="6858" w:type="dxa"/>
              </w:tcPr>
              <w:p w:rsidR="00D70D9D" w:rsidRPr="00FF6471" w:rsidRDefault="00D70D9D" w:rsidP="000F1DF9">
                <w:pPr>
                  <w:jc w:val="right"/>
                  <w:rPr>
                    <w:rFonts w:cs="Times New Roman"/>
                    <w:szCs w:val="24"/>
                  </w:rPr>
                </w:pPr>
                <w:r>
                  <w:rPr>
                    <w:rFonts w:cs="Times New Roman"/>
                    <w:szCs w:val="24"/>
                  </w:rPr>
                  <w:t>Criminal Justice</w:t>
                </w:r>
              </w:p>
            </w:tc>
          </w:sdtContent>
        </w:sdt>
      </w:tr>
      <w:tr w:rsidR="00D70D9D" w:rsidTr="000F1DF9">
        <w:tc>
          <w:tcPr>
            <w:tcW w:w="2718" w:type="dxa"/>
          </w:tcPr>
          <w:p w:rsidR="00D70D9D" w:rsidRPr="00BC7495" w:rsidRDefault="00D70D9D" w:rsidP="000F1DF9">
            <w:pPr>
              <w:rPr>
                <w:rFonts w:cs="Times New Roman"/>
                <w:szCs w:val="24"/>
              </w:rPr>
            </w:pPr>
          </w:p>
        </w:tc>
        <w:sdt>
          <w:sdtPr>
            <w:rPr>
              <w:rFonts w:cs="Times New Roman"/>
              <w:szCs w:val="24"/>
            </w:rPr>
            <w:alias w:val="Date"/>
            <w:tag w:val="DateContentControl"/>
            <w:id w:val="1178081906"/>
            <w:lock w:val="sdtLocked"/>
            <w:placeholder>
              <w:docPart w:val="B35DD737F7984DBBA62AA46B0876CA99"/>
            </w:placeholder>
            <w:date w:fullDate="2023-04-05T00:00:00Z">
              <w:dateFormat w:val="M/d/yyyy"/>
              <w:lid w:val="en-US"/>
              <w:storeMappedDataAs w:val="dateTime"/>
              <w:calendar w:val="gregorian"/>
            </w:date>
          </w:sdtPr>
          <w:sdtContent>
            <w:tc>
              <w:tcPr>
                <w:tcW w:w="6858" w:type="dxa"/>
              </w:tcPr>
              <w:p w:rsidR="00D70D9D" w:rsidRPr="00FF6471" w:rsidRDefault="00D70D9D" w:rsidP="000F1DF9">
                <w:pPr>
                  <w:jc w:val="right"/>
                  <w:rPr>
                    <w:rFonts w:cs="Times New Roman"/>
                    <w:szCs w:val="24"/>
                  </w:rPr>
                </w:pPr>
                <w:r>
                  <w:rPr>
                    <w:rFonts w:cs="Times New Roman"/>
                    <w:szCs w:val="24"/>
                  </w:rPr>
                  <w:t>4/5/2023</w:t>
                </w:r>
              </w:p>
            </w:tc>
          </w:sdtContent>
        </w:sdt>
      </w:tr>
      <w:tr w:rsidR="00D70D9D" w:rsidTr="000F1DF9">
        <w:tc>
          <w:tcPr>
            <w:tcW w:w="2718" w:type="dxa"/>
          </w:tcPr>
          <w:p w:rsidR="00D70D9D" w:rsidRPr="00BC7495" w:rsidRDefault="00D70D9D" w:rsidP="000F1DF9">
            <w:pPr>
              <w:rPr>
                <w:rFonts w:cs="Times New Roman"/>
                <w:szCs w:val="24"/>
              </w:rPr>
            </w:pPr>
          </w:p>
        </w:tc>
        <w:sdt>
          <w:sdtPr>
            <w:rPr>
              <w:rFonts w:cs="Times New Roman"/>
              <w:szCs w:val="24"/>
            </w:rPr>
            <w:alias w:val="BA Version"/>
            <w:tag w:val="BAVersion"/>
            <w:id w:val="-1685590809"/>
            <w:lock w:val="sdtContentLocked"/>
            <w:placeholder>
              <w:docPart w:val="24CC71072B114D2DAE684D2134B1D479"/>
            </w:placeholder>
          </w:sdtPr>
          <w:sdtContent>
            <w:tc>
              <w:tcPr>
                <w:tcW w:w="6858" w:type="dxa"/>
              </w:tcPr>
              <w:p w:rsidR="00D70D9D" w:rsidRPr="00FF6471" w:rsidRDefault="00D70D9D" w:rsidP="000F1DF9">
                <w:pPr>
                  <w:jc w:val="right"/>
                  <w:rPr>
                    <w:rFonts w:cs="Times New Roman"/>
                    <w:szCs w:val="24"/>
                  </w:rPr>
                </w:pPr>
                <w:r>
                  <w:rPr>
                    <w:rFonts w:cs="Times New Roman"/>
                    <w:szCs w:val="24"/>
                  </w:rPr>
                  <w:t>Committee Report (Substituted)</w:t>
                </w:r>
              </w:p>
            </w:tc>
          </w:sdtContent>
        </w:sdt>
      </w:tr>
    </w:tbl>
    <w:p w:rsidR="00D70D9D" w:rsidRPr="00FF6471" w:rsidRDefault="00D70D9D" w:rsidP="000F1DF9">
      <w:pPr>
        <w:spacing w:after="0" w:line="240" w:lineRule="auto"/>
        <w:rPr>
          <w:rFonts w:cs="Times New Roman"/>
          <w:szCs w:val="24"/>
        </w:rPr>
      </w:pPr>
    </w:p>
    <w:p w:rsidR="00D70D9D" w:rsidRPr="00FF6471" w:rsidRDefault="00D70D9D" w:rsidP="000F1DF9">
      <w:pPr>
        <w:spacing w:after="0" w:line="240" w:lineRule="auto"/>
        <w:rPr>
          <w:rFonts w:cs="Times New Roman"/>
          <w:szCs w:val="24"/>
        </w:rPr>
      </w:pPr>
    </w:p>
    <w:p w:rsidR="00D70D9D" w:rsidRPr="00FF6471" w:rsidRDefault="00D70D9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7CB26C3740B40E9BC01C75FB2C89B35"/>
        </w:placeholder>
      </w:sdtPr>
      <w:sdtContent>
        <w:p w:rsidR="00D70D9D" w:rsidRDefault="00D70D9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95379D256DD4673AB82313AC138B796"/>
        </w:placeholder>
      </w:sdtPr>
      <w:sdtEndPr>
        <w:rPr>
          <w:shd w:val="clear" w:color="auto" w:fill="C6D9F1"/>
        </w:rPr>
      </w:sdtEndPr>
      <w:sdtContent>
        <w:p w:rsidR="00D70D9D" w:rsidRDefault="00D70D9D" w:rsidP="00A2642F">
          <w:pPr>
            <w:pStyle w:val="NormalWeb"/>
            <w:spacing w:before="0" w:beforeAutospacing="0" w:after="0" w:afterAutospacing="0"/>
            <w:jc w:val="both"/>
            <w:divId w:val="1593277758"/>
            <w:rPr>
              <w:rFonts w:eastAsia="Times New Roman"/>
              <w:bCs/>
            </w:rPr>
          </w:pPr>
        </w:p>
        <w:p w:rsidR="00D70D9D" w:rsidRPr="00A2642F" w:rsidRDefault="00D70D9D" w:rsidP="00A2642F">
          <w:pPr>
            <w:pStyle w:val="NormalWeb"/>
            <w:spacing w:before="0" w:beforeAutospacing="0" w:after="0" w:afterAutospacing="0"/>
            <w:jc w:val="both"/>
            <w:divId w:val="1593277758"/>
          </w:pPr>
          <w:r w:rsidRPr="00A2642F">
            <w:t> What does this bill do?</w:t>
          </w:r>
        </w:p>
        <w:p w:rsidR="00D70D9D" w:rsidRPr="00A2642F" w:rsidRDefault="00D70D9D" w:rsidP="00715C00">
          <w:pPr>
            <w:numPr>
              <w:ilvl w:val="0"/>
              <w:numId w:val="1"/>
            </w:numPr>
            <w:spacing w:after="0" w:line="240" w:lineRule="auto"/>
            <w:jc w:val="both"/>
            <w:divId w:val="1593277758"/>
            <w:rPr>
              <w:rFonts w:eastAsia="Times New Roman"/>
            </w:rPr>
          </w:pPr>
          <w:r w:rsidRPr="00A2642F">
            <w:rPr>
              <w:rFonts w:eastAsia="Times New Roman"/>
            </w:rPr>
            <w:t>S.B. 855 mandates family violence training for judges.</w:t>
          </w:r>
        </w:p>
        <w:p w:rsidR="00D70D9D" w:rsidRPr="00A2642F" w:rsidRDefault="00D70D9D" w:rsidP="00A2642F">
          <w:pPr>
            <w:pStyle w:val="NormalWeb"/>
            <w:spacing w:before="0" w:beforeAutospacing="0" w:after="0" w:afterAutospacing="0"/>
            <w:ind w:left="720"/>
            <w:jc w:val="both"/>
            <w:divId w:val="1593277758"/>
          </w:pPr>
          <w:r w:rsidRPr="00A2642F">
            <w:t> </w:t>
          </w:r>
        </w:p>
        <w:p w:rsidR="00D70D9D" w:rsidRPr="00A2642F" w:rsidRDefault="00D70D9D" w:rsidP="00A2642F">
          <w:pPr>
            <w:pStyle w:val="NormalWeb"/>
            <w:spacing w:before="0" w:beforeAutospacing="0" w:after="0" w:afterAutospacing="0"/>
            <w:jc w:val="both"/>
            <w:divId w:val="1593277758"/>
          </w:pPr>
          <w:r w:rsidRPr="00A2642F">
            <w:t>How does the bill do it?</w:t>
          </w:r>
        </w:p>
        <w:p w:rsidR="00D70D9D" w:rsidRPr="00A2642F" w:rsidRDefault="00D70D9D" w:rsidP="00715C00">
          <w:pPr>
            <w:numPr>
              <w:ilvl w:val="0"/>
              <w:numId w:val="2"/>
            </w:numPr>
            <w:spacing w:after="0" w:line="240" w:lineRule="auto"/>
            <w:jc w:val="both"/>
            <w:divId w:val="1593277758"/>
            <w:rPr>
              <w:rFonts w:eastAsia="Times New Roman"/>
            </w:rPr>
          </w:pPr>
          <w:r w:rsidRPr="00A2642F">
            <w:rPr>
              <w:rFonts w:eastAsia="Times New Roman"/>
            </w:rPr>
            <w:t>It amends the Texas Government Code to require judges to complete an additional hour of training dedicated to the dynamics of and effects on victims of family violence within the five already mandated hours of continuous training during each additional term in office.</w:t>
          </w:r>
        </w:p>
        <w:p w:rsidR="00D70D9D" w:rsidRPr="00A2642F" w:rsidRDefault="00D70D9D" w:rsidP="00715C00">
          <w:pPr>
            <w:numPr>
              <w:ilvl w:val="0"/>
              <w:numId w:val="2"/>
            </w:numPr>
            <w:spacing w:after="0" w:line="240" w:lineRule="auto"/>
            <w:jc w:val="both"/>
            <w:divId w:val="1593277758"/>
            <w:rPr>
              <w:rFonts w:eastAsia="Times New Roman"/>
            </w:rPr>
          </w:pPr>
          <w:r w:rsidRPr="00A2642F">
            <w:rPr>
              <w:rFonts w:eastAsia="Times New Roman"/>
            </w:rPr>
            <w:t>It requires judges who primarily handle family law and family violence cases to complete an additional two hours of training every two years.</w:t>
          </w:r>
        </w:p>
        <w:p w:rsidR="00D70D9D" w:rsidRPr="00A2642F" w:rsidRDefault="00D70D9D" w:rsidP="00715C00">
          <w:pPr>
            <w:numPr>
              <w:ilvl w:val="0"/>
              <w:numId w:val="2"/>
            </w:numPr>
            <w:spacing w:after="0" w:line="240" w:lineRule="auto"/>
            <w:jc w:val="both"/>
            <w:divId w:val="1593277758"/>
            <w:rPr>
              <w:rFonts w:eastAsia="Times New Roman"/>
            </w:rPr>
          </w:pPr>
          <w:r w:rsidRPr="00A2642F">
            <w:rPr>
              <w:rFonts w:eastAsia="Times New Roman"/>
            </w:rPr>
            <w:t>It directs the Court of Criminal Appeals to rely on specialized nonprofit organizations to provide the training.</w:t>
          </w:r>
        </w:p>
        <w:p w:rsidR="00D70D9D" w:rsidRPr="00A2642F" w:rsidRDefault="00D70D9D" w:rsidP="00715C00">
          <w:pPr>
            <w:numPr>
              <w:ilvl w:val="0"/>
              <w:numId w:val="2"/>
            </w:numPr>
            <w:spacing w:after="0" w:line="240" w:lineRule="auto"/>
            <w:jc w:val="both"/>
            <w:divId w:val="1593277758"/>
            <w:rPr>
              <w:rFonts w:eastAsia="Times New Roman"/>
            </w:rPr>
          </w:pPr>
          <w:r w:rsidRPr="00A2642F">
            <w:rPr>
              <w:rFonts w:eastAsia="Times New Roman"/>
            </w:rPr>
            <w:t>It mandates that judges and magistrates in office on the effective date of this act complete the judicial training by December 1, 2025.</w:t>
          </w:r>
        </w:p>
        <w:p w:rsidR="00D70D9D" w:rsidRPr="00A2642F" w:rsidRDefault="00D70D9D" w:rsidP="00A2642F">
          <w:pPr>
            <w:pStyle w:val="NormalWeb"/>
            <w:spacing w:before="0" w:beforeAutospacing="0" w:after="0" w:afterAutospacing="0"/>
            <w:ind w:left="720"/>
            <w:jc w:val="both"/>
            <w:divId w:val="1593277758"/>
          </w:pPr>
          <w:r w:rsidRPr="00A2642F">
            <w:t> </w:t>
          </w:r>
        </w:p>
        <w:p w:rsidR="00D70D9D" w:rsidRPr="00A2642F" w:rsidRDefault="00D70D9D" w:rsidP="00A2642F">
          <w:pPr>
            <w:pStyle w:val="NormalWeb"/>
            <w:spacing w:before="0" w:beforeAutospacing="0" w:after="0" w:afterAutospacing="0"/>
            <w:jc w:val="both"/>
            <w:divId w:val="1593277758"/>
          </w:pPr>
          <w:r w:rsidRPr="00A2642F">
            <w:t>Background and Purpose:</w:t>
          </w:r>
        </w:p>
        <w:p w:rsidR="00D70D9D" w:rsidRPr="00A2642F" w:rsidRDefault="00D70D9D" w:rsidP="00715C00">
          <w:pPr>
            <w:numPr>
              <w:ilvl w:val="0"/>
              <w:numId w:val="3"/>
            </w:numPr>
            <w:spacing w:after="0" w:line="240" w:lineRule="auto"/>
            <w:jc w:val="both"/>
            <w:divId w:val="1593277758"/>
            <w:rPr>
              <w:rFonts w:eastAsia="Times New Roman"/>
            </w:rPr>
          </w:pPr>
          <w:r w:rsidRPr="00A2642F">
            <w:rPr>
              <w:rFonts w:eastAsia="Times New Roman"/>
            </w:rPr>
            <w:t>Domestic violence situations turn lethal because victims are afraid to reveal the true extent of their abuse in court.</w:t>
          </w:r>
        </w:p>
        <w:p w:rsidR="00D70D9D" w:rsidRPr="00A2642F" w:rsidRDefault="00D70D9D" w:rsidP="00715C00">
          <w:pPr>
            <w:numPr>
              <w:ilvl w:val="0"/>
              <w:numId w:val="4"/>
            </w:numPr>
            <w:spacing w:after="0" w:line="240" w:lineRule="auto"/>
            <w:jc w:val="both"/>
            <w:divId w:val="1593277758"/>
            <w:rPr>
              <w:rFonts w:eastAsia="Times New Roman"/>
            </w:rPr>
          </w:pPr>
          <w:r w:rsidRPr="00A2642F">
            <w:rPr>
              <w:rFonts w:eastAsia="Times New Roman"/>
            </w:rPr>
            <w:t>It is imperative that our judicial system recognizes the signs of domestic violence and recommend the appropriate resources for victims.</w:t>
          </w:r>
        </w:p>
        <w:p w:rsidR="00D70D9D" w:rsidRPr="00A2642F" w:rsidRDefault="00D70D9D" w:rsidP="00715C00">
          <w:pPr>
            <w:numPr>
              <w:ilvl w:val="0"/>
              <w:numId w:val="4"/>
            </w:numPr>
            <w:spacing w:after="0" w:line="240" w:lineRule="auto"/>
            <w:jc w:val="both"/>
            <w:divId w:val="1593277758"/>
            <w:rPr>
              <w:rFonts w:eastAsia="Times New Roman"/>
            </w:rPr>
          </w:pPr>
          <w:r w:rsidRPr="00A2642F">
            <w:rPr>
              <w:rFonts w:eastAsia="Times New Roman"/>
            </w:rPr>
            <w:t>Appellate, district, and county court judges must complete at least 30 hours of instruction before or within one year of taking office. However, current statute does not mandate family violence training for judges.</w:t>
          </w:r>
        </w:p>
        <w:p w:rsidR="00D70D9D" w:rsidRPr="00A2642F" w:rsidRDefault="00D70D9D" w:rsidP="00715C00">
          <w:pPr>
            <w:numPr>
              <w:ilvl w:val="0"/>
              <w:numId w:val="5"/>
            </w:numPr>
            <w:spacing w:after="0" w:line="240" w:lineRule="auto"/>
            <w:jc w:val="both"/>
            <w:divId w:val="1593277758"/>
            <w:rPr>
              <w:rFonts w:eastAsia="Times New Roman"/>
            </w:rPr>
          </w:pPr>
          <w:r w:rsidRPr="00A2642F">
            <w:rPr>
              <w:rFonts w:eastAsia="Times New Roman"/>
            </w:rPr>
            <w:t>The additional training would help judges better understand the dynamics involved and facilitate the needs of domestic violence victims during judicial proceedings.</w:t>
          </w:r>
        </w:p>
        <w:p w:rsidR="00D70D9D" w:rsidRPr="00A2642F" w:rsidRDefault="00D70D9D" w:rsidP="00715C00">
          <w:pPr>
            <w:numPr>
              <w:ilvl w:val="0"/>
              <w:numId w:val="5"/>
            </w:numPr>
            <w:spacing w:after="0" w:line="240" w:lineRule="auto"/>
            <w:jc w:val="both"/>
            <w:divId w:val="1593277758"/>
            <w:rPr>
              <w:rFonts w:eastAsia="Times New Roman"/>
            </w:rPr>
          </w:pPr>
          <w:r w:rsidRPr="00A2642F">
            <w:rPr>
              <w:rFonts w:eastAsia="Times New Roman"/>
            </w:rPr>
            <w:t>By expanding judicial training, judges can prevent ongoing dangerous circumstances before they become lethal and can mitigate harm to victims.</w:t>
          </w:r>
        </w:p>
        <w:p w:rsidR="00D70D9D" w:rsidRPr="00A2642F" w:rsidRDefault="00D70D9D" w:rsidP="00A2642F">
          <w:pPr>
            <w:pStyle w:val="NormalWeb"/>
            <w:spacing w:before="0" w:beforeAutospacing="0" w:after="0" w:afterAutospacing="0"/>
            <w:jc w:val="both"/>
            <w:divId w:val="1593277758"/>
          </w:pPr>
          <w:r w:rsidRPr="00A2642F">
            <w:t> </w:t>
          </w:r>
        </w:p>
        <w:p w:rsidR="00D70D9D" w:rsidRPr="00A2642F" w:rsidRDefault="00D70D9D" w:rsidP="00A2642F">
          <w:pPr>
            <w:pStyle w:val="NormalWeb"/>
            <w:spacing w:before="0" w:beforeAutospacing="0" w:after="0" w:afterAutospacing="0"/>
            <w:jc w:val="both"/>
            <w:divId w:val="1593277758"/>
          </w:pPr>
          <w:r w:rsidRPr="00A2642F">
            <w:t>(Original Author's/Sponsor's Statement of Intent)</w:t>
          </w:r>
        </w:p>
        <w:p w:rsidR="00D70D9D" w:rsidRPr="00D70925" w:rsidRDefault="00D70D9D" w:rsidP="00A2642F">
          <w:pPr>
            <w:spacing w:after="0" w:line="240" w:lineRule="auto"/>
            <w:jc w:val="both"/>
            <w:rPr>
              <w:rFonts w:eastAsia="Times New Roman" w:cs="Times New Roman"/>
              <w:bCs/>
              <w:szCs w:val="24"/>
            </w:rPr>
          </w:pPr>
        </w:p>
      </w:sdtContent>
    </w:sdt>
    <w:p w:rsidR="00D70D9D" w:rsidRDefault="00D70D9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855 </w:t>
      </w:r>
      <w:bookmarkStart w:id="1" w:name="AmendsCurrentLaw"/>
      <w:bookmarkEnd w:id="1"/>
      <w:r>
        <w:rPr>
          <w:rFonts w:cs="Times New Roman"/>
          <w:szCs w:val="24"/>
        </w:rPr>
        <w:t>amends current law relating to continuing judicial training regarding family violence victims.</w:t>
      </w:r>
    </w:p>
    <w:p w:rsidR="00D70D9D" w:rsidRPr="00A2642F" w:rsidRDefault="00D70D9D" w:rsidP="000F1DF9">
      <w:pPr>
        <w:spacing w:after="0" w:line="240" w:lineRule="auto"/>
        <w:jc w:val="both"/>
        <w:rPr>
          <w:rFonts w:eastAsia="Times New Roman" w:cs="Times New Roman"/>
          <w:szCs w:val="24"/>
        </w:rPr>
      </w:pPr>
    </w:p>
    <w:p w:rsidR="00D70D9D" w:rsidRPr="005C2A78" w:rsidRDefault="00D70D9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563AEFF12964E08808ECD66E0E44748"/>
          </w:placeholder>
        </w:sdtPr>
        <w:sdtContent>
          <w:r>
            <w:rPr>
              <w:rFonts w:eastAsia="Times New Roman" w:cs="Times New Roman"/>
              <w:b/>
              <w:szCs w:val="24"/>
              <w:u w:val="single"/>
            </w:rPr>
            <w:t>RULEMAKING AUTHORITY</w:t>
          </w:r>
        </w:sdtContent>
      </w:sdt>
    </w:p>
    <w:p w:rsidR="00D70D9D" w:rsidRPr="006529C4" w:rsidRDefault="00D70D9D" w:rsidP="00774EC7">
      <w:pPr>
        <w:spacing w:after="0" w:line="240" w:lineRule="auto"/>
        <w:jc w:val="both"/>
        <w:rPr>
          <w:rFonts w:cs="Times New Roman"/>
          <w:szCs w:val="24"/>
        </w:rPr>
      </w:pPr>
    </w:p>
    <w:p w:rsidR="00D70D9D" w:rsidRPr="006529C4" w:rsidRDefault="00D70D9D" w:rsidP="00774EC7">
      <w:pPr>
        <w:spacing w:after="0" w:line="240" w:lineRule="auto"/>
        <w:jc w:val="both"/>
        <w:rPr>
          <w:rFonts w:cs="Times New Roman"/>
          <w:szCs w:val="24"/>
        </w:rPr>
      </w:pPr>
      <w:r>
        <w:rPr>
          <w:rFonts w:cs="Times New Roman"/>
          <w:szCs w:val="24"/>
        </w:rPr>
        <w:t xml:space="preserve">Rulemaking authority previously granted to the </w:t>
      </w:r>
      <w:r>
        <w:rPr>
          <w:rFonts w:eastAsia="Times New Roman" w:cs="Times New Roman"/>
          <w:szCs w:val="24"/>
        </w:rPr>
        <w:t>Texas Court of Criminal Appeals</w:t>
      </w:r>
      <w:r w:rsidRPr="00511CD3">
        <w:rPr>
          <w:rFonts w:eastAsia="Times New Roman" w:cs="Times New Roman"/>
          <w:szCs w:val="24"/>
        </w:rPr>
        <w:t xml:space="preserve"> </w:t>
      </w:r>
      <w:r>
        <w:rPr>
          <w:rFonts w:cs="Times New Roman"/>
          <w:szCs w:val="24"/>
        </w:rPr>
        <w:t>is modified in SECTION 1 (Section 22.110, Government Code) of this bill.</w:t>
      </w:r>
    </w:p>
    <w:p w:rsidR="00D70D9D" w:rsidRPr="006529C4" w:rsidRDefault="00D70D9D" w:rsidP="00774EC7">
      <w:pPr>
        <w:spacing w:after="0" w:line="240" w:lineRule="auto"/>
        <w:jc w:val="both"/>
        <w:rPr>
          <w:rFonts w:cs="Times New Roman"/>
          <w:szCs w:val="24"/>
        </w:rPr>
      </w:pPr>
    </w:p>
    <w:p w:rsidR="00D70D9D" w:rsidRPr="005C2A78" w:rsidRDefault="00D70D9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1A3D278529744E3BFABAFF1388306A6"/>
          </w:placeholder>
        </w:sdtPr>
        <w:sdtContent>
          <w:r>
            <w:rPr>
              <w:rFonts w:eastAsia="Times New Roman" w:cs="Times New Roman"/>
              <w:b/>
              <w:szCs w:val="24"/>
              <w:u w:val="single"/>
            </w:rPr>
            <w:t>SECTION BY SECTION ANALYSIS</w:t>
          </w:r>
        </w:sdtContent>
      </w:sdt>
    </w:p>
    <w:p w:rsidR="00D70D9D" w:rsidRPr="005C2A78" w:rsidRDefault="00D70D9D" w:rsidP="000F1DF9">
      <w:pPr>
        <w:spacing w:after="0" w:line="240" w:lineRule="auto"/>
        <w:jc w:val="both"/>
        <w:rPr>
          <w:rFonts w:eastAsia="Times New Roman" w:cs="Times New Roman"/>
          <w:szCs w:val="24"/>
        </w:rPr>
      </w:pPr>
    </w:p>
    <w:p w:rsidR="00D70D9D" w:rsidRDefault="00D70D9D" w:rsidP="00715C0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511CD3">
        <w:rPr>
          <w:rFonts w:eastAsia="Times New Roman" w:cs="Times New Roman"/>
          <w:szCs w:val="24"/>
        </w:rPr>
        <w:t>Section 22.110</w:t>
      </w:r>
      <w:r>
        <w:rPr>
          <w:rFonts w:eastAsia="Times New Roman" w:cs="Times New Roman"/>
          <w:szCs w:val="24"/>
        </w:rPr>
        <w:t>,</w:t>
      </w:r>
      <w:r w:rsidRPr="00511CD3">
        <w:rPr>
          <w:rFonts w:eastAsia="Times New Roman" w:cs="Times New Roman"/>
          <w:szCs w:val="24"/>
        </w:rPr>
        <w:t xml:space="preserve"> Government Code, </w:t>
      </w:r>
      <w:r>
        <w:rPr>
          <w:rFonts w:eastAsia="Times New Roman" w:cs="Times New Roman"/>
          <w:szCs w:val="24"/>
        </w:rPr>
        <w:t xml:space="preserve">by amending Subsections (b) and (d) and adding Subsection (d-2), </w:t>
      </w:r>
      <w:r w:rsidRPr="00511CD3">
        <w:rPr>
          <w:rFonts w:eastAsia="Times New Roman" w:cs="Times New Roman"/>
          <w:szCs w:val="24"/>
        </w:rPr>
        <w:t>as follows:</w:t>
      </w:r>
    </w:p>
    <w:p w:rsidR="00D70D9D" w:rsidRPr="00511CD3" w:rsidRDefault="00D70D9D" w:rsidP="00715C00">
      <w:pPr>
        <w:spacing w:after="0" w:line="240" w:lineRule="auto"/>
        <w:jc w:val="both"/>
        <w:rPr>
          <w:rFonts w:eastAsia="Times New Roman" w:cs="Times New Roman"/>
          <w:szCs w:val="24"/>
        </w:rPr>
      </w:pPr>
    </w:p>
    <w:p w:rsidR="00D70D9D" w:rsidRPr="00511CD3" w:rsidRDefault="00D70D9D" w:rsidP="00715C00">
      <w:pPr>
        <w:spacing w:after="0" w:line="240" w:lineRule="auto"/>
        <w:ind w:left="720"/>
        <w:jc w:val="both"/>
        <w:rPr>
          <w:rFonts w:eastAsia="Times New Roman" w:cs="Times New Roman"/>
          <w:szCs w:val="24"/>
        </w:rPr>
      </w:pPr>
      <w:r w:rsidRPr="00511CD3">
        <w:rPr>
          <w:rFonts w:eastAsia="Times New Roman" w:cs="Times New Roman"/>
          <w:szCs w:val="24"/>
        </w:rPr>
        <w:t xml:space="preserve">(b) </w:t>
      </w:r>
      <w:r>
        <w:rPr>
          <w:rFonts w:eastAsia="Times New Roman" w:cs="Times New Roman"/>
          <w:szCs w:val="24"/>
        </w:rPr>
        <w:t>Requires that the rules adopted by the Texas Court of Criminal Appeals</w:t>
      </w:r>
      <w:r w:rsidRPr="00511CD3">
        <w:rPr>
          <w:rFonts w:eastAsia="Times New Roman" w:cs="Times New Roman"/>
          <w:szCs w:val="24"/>
        </w:rPr>
        <w:t xml:space="preserve"> </w:t>
      </w:r>
      <w:r>
        <w:rPr>
          <w:rFonts w:eastAsia="Times New Roman" w:cs="Times New Roman"/>
          <w:szCs w:val="24"/>
        </w:rPr>
        <w:t xml:space="preserve">(court of criminal appeals) </w:t>
      </w:r>
      <w:r w:rsidRPr="00511CD3">
        <w:rPr>
          <w:rFonts w:eastAsia="Times New Roman" w:cs="Times New Roman"/>
          <w:szCs w:val="24"/>
        </w:rPr>
        <w:t xml:space="preserve">necessary to accomplish the purposes of </w:t>
      </w:r>
      <w:r>
        <w:rPr>
          <w:rFonts w:eastAsia="Times New Roman" w:cs="Times New Roman"/>
          <w:szCs w:val="24"/>
        </w:rPr>
        <w:t>Section 22.110 (Judicial Instruction Related to Family Violence, Sexual Assault, Trafficking of Persons, and Child Abuse and Neglect)</w:t>
      </w:r>
      <w:r w:rsidRPr="00511CD3">
        <w:rPr>
          <w:rFonts w:eastAsia="Times New Roman" w:cs="Times New Roman"/>
          <w:szCs w:val="24"/>
        </w:rPr>
        <w:t>:</w:t>
      </w:r>
    </w:p>
    <w:p w:rsidR="00D70D9D" w:rsidRDefault="00D70D9D" w:rsidP="00715C00">
      <w:pPr>
        <w:spacing w:after="0" w:line="240" w:lineRule="auto"/>
        <w:ind w:left="1440"/>
        <w:jc w:val="both"/>
        <w:rPr>
          <w:rFonts w:eastAsia="Times New Roman" w:cs="Times New Roman"/>
          <w:szCs w:val="24"/>
        </w:rPr>
      </w:pPr>
    </w:p>
    <w:p w:rsidR="00D70D9D" w:rsidRDefault="00D70D9D" w:rsidP="00715C00">
      <w:pPr>
        <w:spacing w:after="0" w:line="240" w:lineRule="auto"/>
        <w:ind w:left="1440"/>
        <w:jc w:val="both"/>
        <w:rPr>
          <w:rFonts w:eastAsia="Times New Roman" w:cs="Times New Roman"/>
          <w:szCs w:val="24"/>
        </w:rPr>
      </w:pPr>
      <w:r w:rsidRPr="00511CD3">
        <w:rPr>
          <w:rFonts w:eastAsia="Times New Roman" w:cs="Times New Roman"/>
          <w:szCs w:val="24"/>
        </w:rPr>
        <w:t>(1</w:t>
      </w:r>
      <w:r>
        <w:rPr>
          <w:rFonts w:eastAsia="Times New Roman" w:cs="Times New Roman"/>
          <w:szCs w:val="24"/>
        </w:rPr>
        <w:t xml:space="preserve">) </w:t>
      </w:r>
      <w:r w:rsidRPr="00511CD3">
        <w:rPr>
          <w:rFonts w:eastAsia="Times New Roman" w:cs="Times New Roman"/>
          <w:szCs w:val="24"/>
        </w:rPr>
        <w:t xml:space="preserve">require each district judge, judge of a statutory county court, associate judge appointed under Chapter 54A </w:t>
      </w:r>
      <w:r>
        <w:rPr>
          <w:rFonts w:eastAsia="Times New Roman" w:cs="Times New Roman"/>
          <w:szCs w:val="24"/>
        </w:rPr>
        <w:t xml:space="preserve">(Associate Judges) </w:t>
      </w:r>
      <w:r w:rsidRPr="00511CD3">
        <w:rPr>
          <w:rFonts w:eastAsia="Times New Roman" w:cs="Times New Roman"/>
          <w:szCs w:val="24"/>
        </w:rPr>
        <w:t>of this code or Chapter 201</w:t>
      </w:r>
      <w:r>
        <w:rPr>
          <w:rFonts w:eastAsia="Times New Roman" w:cs="Times New Roman"/>
          <w:szCs w:val="24"/>
        </w:rPr>
        <w:t xml:space="preserve"> (Associate Judge)</w:t>
      </w:r>
      <w:r w:rsidRPr="00511CD3">
        <w:rPr>
          <w:rFonts w:eastAsia="Times New Roman" w:cs="Times New Roman"/>
          <w:szCs w:val="24"/>
        </w:rPr>
        <w:t xml:space="preserve">, Family Code, master, referee, and magistrate to complete within the judge's first term of office or the judicial officer's first four years of service and </w:t>
      </w:r>
      <w:r>
        <w:rPr>
          <w:rFonts w:eastAsia="Times New Roman" w:cs="Times New Roman"/>
          <w:szCs w:val="24"/>
        </w:rPr>
        <w:t xml:space="preserve">provide </w:t>
      </w:r>
      <w:r w:rsidRPr="00511CD3">
        <w:rPr>
          <w:rFonts w:eastAsia="Times New Roman" w:cs="Times New Roman"/>
          <w:szCs w:val="24"/>
        </w:rPr>
        <w:t>certification</w:t>
      </w:r>
      <w:r>
        <w:rPr>
          <w:rFonts w:eastAsia="Times New Roman" w:cs="Times New Roman"/>
          <w:szCs w:val="24"/>
        </w:rPr>
        <w:t>, rather than a method for certification,</w:t>
      </w:r>
      <w:r w:rsidRPr="00511CD3">
        <w:rPr>
          <w:rFonts w:eastAsia="Times New Roman" w:cs="Times New Roman"/>
          <w:szCs w:val="24"/>
        </w:rPr>
        <w:t xml:space="preserve"> of completion of at least 12 hours of training that includes</w:t>
      </w:r>
      <w:r>
        <w:rPr>
          <w:rFonts w:eastAsia="Times New Roman" w:cs="Times New Roman"/>
          <w:szCs w:val="24"/>
        </w:rPr>
        <w:t xml:space="preserve"> certain content.</w:t>
      </w:r>
    </w:p>
    <w:p w:rsidR="00D70D9D" w:rsidRPr="00511CD3" w:rsidRDefault="00D70D9D" w:rsidP="00715C00">
      <w:pPr>
        <w:spacing w:after="0" w:line="240" w:lineRule="auto"/>
        <w:ind w:left="2160"/>
        <w:jc w:val="both"/>
        <w:rPr>
          <w:rFonts w:eastAsia="Times New Roman" w:cs="Times New Roman"/>
          <w:szCs w:val="24"/>
        </w:rPr>
      </w:pPr>
    </w:p>
    <w:p w:rsidR="00D70D9D" w:rsidRPr="00511CD3" w:rsidRDefault="00D70D9D" w:rsidP="00715C00">
      <w:pPr>
        <w:spacing w:after="0" w:line="240" w:lineRule="auto"/>
        <w:ind w:left="1440"/>
        <w:jc w:val="both"/>
        <w:rPr>
          <w:rFonts w:eastAsia="Times New Roman" w:cs="Times New Roman"/>
          <w:szCs w:val="24"/>
        </w:rPr>
      </w:pPr>
      <w:r w:rsidRPr="00511CD3">
        <w:rPr>
          <w:rFonts w:eastAsia="Times New Roman" w:cs="Times New Roman"/>
          <w:szCs w:val="24"/>
        </w:rPr>
        <w:t>(2) require each judge and judicial officer to complete</w:t>
      </w:r>
      <w:r>
        <w:rPr>
          <w:rFonts w:eastAsia="Times New Roman" w:cs="Times New Roman"/>
          <w:szCs w:val="24"/>
        </w:rPr>
        <w:t xml:space="preserve"> </w:t>
      </w:r>
      <w:r w:rsidRPr="00511CD3">
        <w:rPr>
          <w:rFonts w:eastAsia="Times New Roman" w:cs="Times New Roman"/>
          <w:szCs w:val="24"/>
        </w:rPr>
        <w:t>during each additional term in office or four years of service an additional five hours of training that includes:</w:t>
      </w:r>
    </w:p>
    <w:p w:rsidR="00D70D9D" w:rsidRDefault="00D70D9D" w:rsidP="00715C00">
      <w:pPr>
        <w:spacing w:after="0" w:line="240" w:lineRule="auto"/>
        <w:ind w:left="1440"/>
        <w:jc w:val="both"/>
        <w:rPr>
          <w:rFonts w:eastAsia="Times New Roman" w:cs="Times New Roman"/>
          <w:szCs w:val="24"/>
        </w:rPr>
      </w:pPr>
    </w:p>
    <w:p w:rsidR="00D70D9D" w:rsidRPr="00511CD3" w:rsidRDefault="00D70D9D" w:rsidP="00715C00">
      <w:pPr>
        <w:spacing w:after="0" w:line="240" w:lineRule="auto"/>
        <w:ind w:left="2160"/>
        <w:jc w:val="both"/>
        <w:rPr>
          <w:rFonts w:eastAsia="Times New Roman" w:cs="Times New Roman"/>
          <w:szCs w:val="24"/>
        </w:rPr>
      </w:pPr>
      <w:r w:rsidRPr="00511CD3">
        <w:rPr>
          <w:rFonts w:eastAsia="Times New Roman" w:cs="Times New Roman"/>
          <w:szCs w:val="24"/>
        </w:rPr>
        <w:t>(A)</w:t>
      </w:r>
      <w:r>
        <w:rPr>
          <w:rFonts w:eastAsia="Times New Roman" w:cs="Times New Roman"/>
          <w:szCs w:val="24"/>
        </w:rPr>
        <w:t xml:space="preserve"> at</w:t>
      </w:r>
      <w:r w:rsidRPr="00511CD3">
        <w:rPr>
          <w:rFonts w:eastAsia="Times New Roman" w:cs="Times New Roman"/>
          <w:szCs w:val="24"/>
        </w:rPr>
        <w:t xml:space="preserve"> least two hours dedicated to issues related to trafficking of persons and child abuse and neglect; and</w:t>
      </w:r>
    </w:p>
    <w:p w:rsidR="00D70D9D" w:rsidRDefault="00D70D9D" w:rsidP="00715C00">
      <w:pPr>
        <w:spacing w:after="0" w:line="240" w:lineRule="auto"/>
        <w:ind w:left="1440"/>
        <w:jc w:val="both"/>
        <w:rPr>
          <w:rFonts w:eastAsia="Times New Roman" w:cs="Times New Roman"/>
          <w:szCs w:val="24"/>
        </w:rPr>
      </w:pPr>
    </w:p>
    <w:p w:rsidR="00D70D9D" w:rsidRPr="00511CD3" w:rsidRDefault="00D70D9D" w:rsidP="00715C00">
      <w:pPr>
        <w:spacing w:after="0" w:line="240" w:lineRule="auto"/>
        <w:ind w:left="2160"/>
        <w:jc w:val="both"/>
        <w:rPr>
          <w:rFonts w:eastAsia="Times New Roman" w:cs="Times New Roman"/>
          <w:szCs w:val="24"/>
        </w:rPr>
      </w:pPr>
      <w:r w:rsidRPr="00511CD3">
        <w:rPr>
          <w:rFonts w:eastAsia="Times New Roman" w:cs="Times New Roman"/>
          <w:szCs w:val="24"/>
        </w:rPr>
        <w:t>(B) at least one hour dedicated to the dynamics of and effects on victims of family violence;</w:t>
      </w:r>
    </w:p>
    <w:p w:rsidR="00D70D9D" w:rsidRDefault="00D70D9D" w:rsidP="00715C00">
      <w:pPr>
        <w:spacing w:after="0" w:line="240" w:lineRule="auto"/>
        <w:ind w:left="1440"/>
        <w:jc w:val="both"/>
        <w:rPr>
          <w:rFonts w:eastAsia="Times New Roman" w:cs="Times New Roman"/>
          <w:szCs w:val="24"/>
        </w:rPr>
      </w:pPr>
    </w:p>
    <w:p w:rsidR="00D70D9D" w:rsidRPr="00511CD3" w:rsidRDefault="00D70D9D" w:rsidP="00715C00">
      <w:pPr>
        <w:spacing w:after="0" w:line="240" w:lineRule="auto"/>
        <w:ind w:left="1440"/>
        <w:jc w:val="both"/>
        <w:rPr>
          <w:rFonts w:eastAsia="Times New Roman" w:cs="Times New Roman"/>
          <w:szCs w:val="24"/>
        </w:rPr>
      </w:pPr>
      <w:r w:rsidRPr="00511CD3">
        <w:rPr>
          <w:rFonts w:eastAsia="Times New Roman" w:cs="Times New Roman"/>
          <w:szCs w:val="24"/>
        </w:rPr>
        <w:t>(3) require each judge of a court having primary responsibility for or giving preference to family law or family violence matters to complete an additional two hours of training every two years dedicated to the dynamics of and effects on victims of family violence; and</w:t>
      </w:r>
    </w:p>
    <w:p w:rsidR="00D70D9D" w:rsidRDefault="00D70D9D" w:rsidP="00715C00">
      <w:pPr>
        <w:spacing w:after="0" w:line="240" w:lineRule="auto"/>
        <w:ind w:left="1440"/>
        <w:jc w:val="both"/>
        <w:rPr>
          <w:rFonts w:eastAsia="Times New Roman" w:cs="Times New Roman"/>
          <w:szCs w:val="24"/>
        </w:rPr>
      </w:pPr>
    </w:p>
    <w:p w:rsidR="00D70D9D" w:rsidRDefault="00D70D9D" w:rsidP="00715C00">
      <w:pPr>
        <w:spacing w:after="0" w:line="240" w:lineRule="auto"/>
        <w:ind w:left="1440"/>
        <w:jc w:val="both"/>
        <w:rPr>
          <w:rFonts w:eastAsia="Times New Roman" w:cs="Times New Roman"/>
          <w:szCs w:val="24"/>
        </w:rPr>
      </w:pPr>
      <w:r w:rsidRPr="00511CD3">
        <w:rPr>
          <w:rFonts w:eastAsia="Times New Roman" w:cs="Times New Roman"/>
          <w:szCs w:val="24"/>
        </w:rPr>
        <w:t xml:space="preserve">(4) </w:t>
      </w:r>
      <w:r>
        <w:rPr>
          <w:rFonts w:eastAsia="Times New Roman" w:cs="Times New Roman"/>
          <w:szCs w:val="24"/>
        </w:rPr>
        <w:t>makes a nonsubstantive change to this subdivision.</w:t>
      </w:r>
    </w:p>
    <w:p w:rsidR="00D70D9D" w:rsidRDefault="00D70D9D" w:rsidP="00715C00">
      <w:pPr>
        <w:spacing w:after="0" w:line="240" w:lineRule="auto"/>
        <w:ind w:left="1440"/>
        <w:jc w:val="both"/>
        <w:rPr>
          <w:rFonts w:eastAsia="Times New Roman" w:cs="Times New Roman"/>
          <w:szCs w:val="24"/>
        </w:rPr>
      </w:pPr>
    </w:p>
    <w:p w:rsidR="00D70D9D" w:rsidRDefault="00D70D9D" w:rsidP="00715C00">
      <w:pPr>
        <w:spacing w:after="0" w:line="240" w:lineRule="auto"/>
        <w:ind w:left="720"/>
        <w:jc w:val="both"/>
        <w:rPr>
          <w:rFonts w:eastAsia="Times New Roman" w:cs="Times New Roman"/>
          <w:szCs w:val="24"/>
        </w:rPr>
      </w:pPr>
      <w:r>
        <w:rPr>
          <w:rFonts w:eastAsia="Times New Roman" w:cs="Times New Roman"/>
          <w:szCs w:val="24"/>
        </w:rPr>
        <w:t>Makes nonsubstantive changes.</w:t>
      </w:r>
    </w:p>
    <w:p w:rsidR="00D70D9D" w:rsidRDefault="00D70D9D" w:rsidP="00715C00">
      <w:pPr>
        <w:spacing w:after="0" w:line="240" w:lineRule="auto"/>
        <w:ind w:left="720"/>
        <w:jc w:val="both"/>
        <w:rPr>
          <w:rFonts w:eastAsia="Times New Roman" w:cs="Times New Roman"/>
          <w:szCs w:val="24"/>
        </w:rPr>
      </w:pPr>
    </w:p>
    <w:p w:rsidR="00D70D9D" w:rsidRDefault="00D70D9D" w:rsidP="00715C00">
      <w:pPr>
        <w:spacing w:after="0" w:line="240" w:lineRule="auto"/>
        <w:ind w:left="720"/>
        <w:jc w:val="both"/>
        <w:rPr>
          <w:rFonts w:eastAsia="Times New Roman" w:cs="Times New Roman"/>
          <w:szCs w:val="24"/>
        </w:rPr>
      </w:pPr>
      <w:r>
        <w:rPr>
          <w:rFonts w:eastAsia="Times New Roman" w:cs="Times New Roman"/>
          <w:szCs w:val="24"/>
        </w:rPr>
        <w:t>(d) Requires that the instruction include information about:</w:t>
      </w:r>
    </w:p>
    <w:p w:rsidR="00D70D9D" w:rsidRDefault="00D70D9D" w:rsidP="00715C00">
      <w:pPr>
        <w:spacing w:after="0" w:line="240" w:lineRule="auto"/>
        <w:ind w:left="720"/>
        <w:jc w:val="both"/>
        <w:rPr>
          <w:rFonts w:eastAsia="Times New Roman" w:cs="Times New Roman"/>
          <w:szCs w:val="24"/>
        </w:rPr>
      </w:pPr>
    </w:p>
    <w:p w:rsidR="00D70D9D" w:rsidRDefault="00D70D9D" w:rsidP="00715C00">
      <w:pPr>
        <w:spacing w:after="0" w:line="240" w:lineRule="auto"/>
        <w:ind w:left="1440"/>
        <w:jc w:val="both"/>
        <w:rPr>
          <w:rFonts w:eastAsia="Times New Roman" w:cs="Times New Roman"/>
          <w:szCs w:val="24"/>
        </w:rPr>
      </w:pPr>
      <w:r>
        <w:rPr>
          <w:rFonts w:eastAsia="Times New Roman" w:cs="Times New Roman"/>
          <w:szCs w:val="24"/>
        </w:rPr>
        <w:t>(1)-(10) makes no changes to these subdivisions;</w:t>
      </w:r>
    </w:p>
    <w:p w:rsidR="00D70D9D" w:rsidRDefault="00D70D9D" w:rsidP="00715C00">
      <w:pPr>
        <w:spacing w:after="0" w:line="240" w:lineRule="auto"/>
        <w:ind w:left="1440"/>
        <w:jc w:val="both"/>
        <w:rPr>
          <w:rFonts w:eastAsia="Times New Roman" w:cs="Times New Roman"/>
          <w:szCs w:val="24"/>
        </w:rPr>
      </w:pPr>
    </w:p>
    <w:p w:rsidR="00D70D9D" w:rsidRDefault="00D70D9D" w:rsidP="00715C00">
      <w:pPr>
        <w:spacing w:after="0" w:line="240" w:lineRule="auto"/>
        <w:ind w:left="1440"/>
        <w:jc w:val="both"/>
        <w:rPr>
          <w:rFonts w:eastAsia="Times New Roman" w:cs="Times New Roman"/>
          <w:szCs w:val="24"/>
        </w:rPr>
      </w:pPr>
      <w:r>
        <w:rPr>
          <w:rFonts w:eastAsia="Times New Roman" w:cs="Times New Roman"/>
          <w:szCs w:val="24"/>
        </w:rPr>
        <w:t>(11)-(12) makes nonsubstantive changes to these subdivisions; and</w:t>
      </w:r>
    </w:p>
    <w:p w:rsidR="00D70D9D" w:rsidRDefault="00D70D9D" w:rsidP="00715C00">
      <w:pPr>
        <w:spacing w:after="0" w:line="240" w:lineRule="auto"/>
        <w:ind w:left="1440"/>
        <w:jc w:val="both"/>
        <w:rPr>
          <w:rFonts w:eastAsia="Times New Roman" w:cs="Times New Roman"/>
          <w:szCs w:val="24"/>
        </w:rPr>
      </w:pPr>
    </w:p>
    <w:p w:rsidR="00D70D9D" w:rsidRDefault="00D70D9D" w:rsidP="00715C00">
      <w:pPr>
        <w:spacing w:after="0" w:line="240" w:lineRule="auto"/>
        <w:ind w:left="1440"/>
        <w:jc w:val="both"/>
        <w:rPr>
          <w:rFonts w:eastAsia="Times New Roman" w:cs="Times New Roman"/>
          <w:szCs w:val="24"/>
        </w:rPr>
      </w:pPr>
      <w:r>
        <w:rPr>
          <w:rFonts w:eastAsia="Times New Roman" w:cs="Times New Roman"/>
          <w:szCs w:val="24"/>
        </w:rPr>
        <w:t>(13) dynamics of family violence.</w:t>
      </w:r>
    </w:p>
    <w:p w:rsidR="00D70D9D" w:rsidRDefault="00D70D9D" w:rsidP="00715C00">
      <w:pPr>
        <w:spacing w:after="0" w:line="240" w:lineRule="auto"/>
        <w:ind w:left="1440"/>
        <w:jc w:val="both"/>
        <w:rPr>
          <w:rFonts w:eastAsia="Times New Roman" w:cs="Times New Roman"/>
          <w:szCs w:val="24"/>
        </w:rPr>
      </w:pPr>
    </w:p>
    <w:p w:rsidR="00D70D9D" w:rsidRDefault="00D70D9D" w:rsidP="00715C00">
      <w:pPr>
        <w:spacing w:after="0" w:line="240" w:lineRule="auto"/>
        <w:ind w:left="720"/>
        <w:jc w:val="both"/>
        <w:rPr>
          <w:rFonts w:eastAsia="Times New Roman" w:cs="Times New Roman"/>
          <w:szCs w:val="24"/>
        </w:rPr>
      </w:pPr>
      <w:r>
        <w:rPr>
          <w:rFonts w:eastAsia="Times New Roman" w:cs="Times New Roman"/>
          <w:szCs w:val="24"/>
        </w:rPr>
        <w:t>(d-2) Requires that the training described by Subsection (d)(13) be developed in consultation with a statewide family violence advocacy organization.</w:t>
      </w:r>
    </w:p>
    <w:p w:rsidR="00D70D9D" w:rsidRDefault="00D70D9D" w:rsidP="00715C00">
      <w:pPr>
        <w:spacing w:after="0" w:line="240" w:lineRule="auto"/>
        <w:jc w:val="both"/>
        <w:rPr>
          <w:rFonts w:eastAsia="Times New Roman" w:cs="Times New Roman"/>
          <w:szCs w:val="24"/>
        </w:rPr>
      </w:pPr>
    </w:p>
    <w:p w:rsidR="00D70D9D" w:rsidRDefault="00D70D9D" w:rsidP="00715C00">
      <w:pPr>
        <w:spacing w:after="0" w:line="240" w:lineRule="auto"/>
        <w:jc w:val="both"/>
        <w:rPr>
          <w:rFonts w:eastAsia="Times New Roman" w:cs="Times New Roman"/>
          <w:szCs w:val="24"/>
        </w:rPr>
      </w:pPr>
      <w:r w:rsidRPr="00511CD3">
        <w:rPr>
          <w:rFonts w:eastAsia="Times New Roman" w:cs="Times New Roman"/>
          <w:szCs w:val="24"/>
        </w:rPr>
        <w:t>SECTION 2. (a)</w:t>
      </w:r>
      <w:r>
        <w:rPr>
          <w:rFonts w:eastAsia="Times New Roman" w:cs="Times New Roman"/>
          <w:szCs w:val="24"/>
        </w:rPr>
        <w:t xml:space="preserve"> Requires the court of criminal appeals, n</w:t>
      </w:r>
      <w:r w:rsidRPr="00511CD3">
        <w:rPr>
          <w:rFonts w:eastAsia="Times New Roman" w:cs="Times New Roman"/>
          <w:szCs w:val="24"/>
        </w:rPr>
        <w:t xml:space="preserve">ot later than December 1, 2023, </w:t>
      </w:r>
      <w:r>
        <w:rPr>
          <w:rFonts w:eastAsia="Times New Roman" w:cs="Times New Roman"/>
          <w:szCs w:val="24"/>
        </w:rPr>
        <w:t>to</w:t>
      </w:r>
      <w:r w:rsidRPr="00511CD3">
        <w:rPr>
          <w:rFonts w:eastAsia="Times New Roman" w:cs="Times New Roman"/>
          <w:szCs w:val="24"/>
        </w:rPr>
        <w:t xml:space="preserve"> adopt the rules necessary to provide the training required under Section 22.110, Government Code, as amended by this Act.</w:t>
      </w:r>
    </w:p>
    <w:p w:rsidR="00D70D9D" w:rsidRPr="00511CD3" w:rsidRDefault="00D70D9D" w:rsidP="00715C00">
      <w:pPr>
        <w:spacing w:after="0" w:line="240" w:lineRule="auto"/>
        <w:jc w:val="both"/>
        <w:rPr>
          <w:rFonts w:eastAsia="Times New Roman" w:cs="Times New Roman"/>
          <w:szCs w:val="24"/>
        </w:rPr>
      </w:pPr>
    </w:p>
    <w:p w:rsidR="00D70D9D" w:rsidRPr="00511CD3" w:rsidRDefault="00D70D9D" w:rsidP="00715C00">
      <w:pPr>
        <w:spacing w:after="0" w:line="240" w:lineRule="auto"/>
        <w:ind w:left="720"/>
        <w:jc w:val="both"/>
        <w:rPr>
          <w:rFonts w:eastAsia="Times New Roman" w:cs="Times New Roman"/>
          <w:szCs w:val="24"/>
        </w:rPr>
      </w:pPr>
      <w:r w:rsidRPr="00511CD3">
        <w:rPr>
          <w:rFonts w:eastAsia="Times New Roman" w:cs="Times New Roman"/>
          <w:szCs w:val="24"/>
        </w:rPr>
        <w:t xml:space="preserve">(b) </w:t>
      </w:r>
      <w:r>
        <w:rPr>
          <w:rFonts w:eastAsia="Times New Roman" w:cs="Times New Roman"/>
          <w:szCs w:val="24"/>
        </w:rPr>
        <w:t xml:space="preserve">Requires </w:t>
      </w:r>
      <w:r w:rsidRPr="00511CD3">
        <w:rPr>
          <w:rFonts w:eastAsia="Times New Roman" w:cs="Times New Roman"/>
          <w:szCs w:val="24"/>
        </w:rPr>
        <w:t>a judge, master, referee, or magistrate who is in office on the effective date of this Act</w:t>
      </w:r>
      <w:r>
        <w:rPr>
          <w:rFonts w:eastAsia="Times New Roman" w:cs="Times New Roman"/>
          <w:szCs w:val="24"/>
        </w:rPr>
        <w:t>, n</w:t>
      </w:r>
      <w:r w:rsidRPr="00511CD3">
        <w:rPr>
          <w:rFonts w:eastAsia="Times New Roman" w:cs="Times New Roman"/>
          <w:szCs w:val="24"/>
        </w:rPr>
        <w:t xml:space="preserve">otwithstanding Section 22.110, Government Code, as amended by this Act, </w:t>
      </w:r>
      <w:r>
        <w:rPr>
          <w:rFonts w:eastAsia="Times New Roman" w:cs="Times New Roman"/>
          <w:szCs w:val="24"/>
        </w:rPr>
        <w:t>to</w:t>
      </w:r>
      <w:r w:rsidRPr="00511CD3">
        <w:rPr>
          <w:rFonts w:eastAsia="Times New Roman" w:cs="Times New Roman"/>
          <w:szCs w:val="24"/>
        </w:rPr>
        <w:t xml:space="preserve"> complete the training required by Section 22.110, Government Code, as amended by this Act, as applicable, not later than December 1, 2025.</w:t>
      </w:r>
    </w:p>
    <w:p w:rsidR="00D70D9D" w:rsidRDefault="00D70D9D" w:rsidP="00715C00">
      <w:pPr>
        <w:spacing w:after="0" w:line="240" w:lineRule="auto"/>
        <w:jc w:val="both"/>
        <w:rPr>
          <w:rFonts w:eastAsia="Times New Roman" w:cs="Times New Roman"/>
          <w:szCs w:val="24"/>
        </w:rPr>
      </w:pPr>
    </w:p>
    <w:p w:rsidR="00D70D9D" w:rsidRPr="00C8671F" w:rsidRDefault="00D70D9D" w:rsidP="00715C00">
      <w:pPr>
        <w:spacing w:after="0" w:line="240" w:lineRule="auto"/>
        <w:jc w:val="both"/>
        <w:rPr>
          <w:rFonts w:eastAsia="Times New Roman" w:cs="Times New Roman"/>
          <w:szCs w:val="24"/>
        </w:rPr>
      </w:pPr>
      <w:r w:rsidRPr="00511CD3">
        <w:rPr>
          <w:rFonts w:eastAsia="Times New Roman" w:cs="Times New Roman"/>
          <w:szCs w:val="24"/>
        </w:rPr>
        <w:t xml:space="preserve">SECTION 3. </w:t>
      </w:r>
      <w:r>
        <w:rPr>
          <w:rFonts w:eastAsia="Times New Roman" w:cs="Times New Roman"/>
          <w:szCs w:val="24"/>
        </w:rPr>
        <w:t xml:space="preserve">Effective date: </w:t>
      </w:r>
      <w:r w:rsidRPr="00511CD3">
        <w:rPr>
          <w:rFonts w:eastAsia="Times New Roman" w:cs="Times New Roman"/>
          <w:szCs w:val="24"/>
        </w:rPr>
        <w:t>September 1, 2023.</w:t>
      </w:r>
      <w:r w:rsidRPr="005C2A78">
        <w:rPr>
          <w:rFonts w:eastAsia="Times New Roman" w:cs="Times New Roman"/>
          <w:szCs w:val="24"/>
        </w:rPr>
        <w:t xml:space="preserve"> </w:t>
      </w:r>
    </w:p>
    <w:p w:rsidR="00D70D9D" w:rsidRPr="00C8671F" w:rsidRDefault="00D70D9D" w:rsidP="00715C00">
      <w:pPr>
        <w:spacing w:after="0" w:line="240" w:lineRule="auto"/>
        <w:jc w:val="both"/>
        <w:rPr>
          <w:rFonts w:eastAsia="Times New Roman" w:cs="Times New Roman"/>
          <w:szCs w:val="24"/>
        </w:rPr>
      </w:pPr>
    </w:p>
    <w:sectPr w:rsidR="00D70D9D"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73FC" w:rsidRDefault="008373FC" w:rsidP="000F1DF9">
      <w:pPr>
        <w:spacing w:after="0" w:line="240" w:lineRule="auto"/>
      </w:pPr>
      <w:r>
        <w:separator/>
      </w:r>
    </w:p>
  </w:endnote>
  <w:endnote w:type="continuationSeparator" w:id="0">
    <w:p w:rsidR="008373FC" w:rsidRDefault="008373F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373F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70D9D">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70D9D">
                <w:rPr>
                  <w:sz w:val="20"/>
                  <w:szCs w:val="20"/>
                </w:rPr>
                <w:t>C.S.S.B. 855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70D9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373F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73FC" w:rsidRDefault="008373FC" w:rsidP="000F1DF9">
      <w:pPr>
        <w:spacing w:after="0" w:line="240" w:lineRule="auto"/>
      </w:pPr>
      <w:r>
        <w:separator/>
      </w:r>
    </w:p>
  </w:footnote>
  <w:footnote w:type="continuationSeparator" w:id="0">
    <w:p w:rsidR="008373FC" w:rsidRDefault="008373F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A5BFA"/>
    <w:multiLevelType w:val="multilevel"/>
    <w:tmpl w:val="C0D2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2B2BE4"/>
    <w:multiLevelType w:val="multilevel"/>
    <w:tmpl w:val="2626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CA3D4F"/>
    <w:multiLevelType w:val="multilevel"/>
    <w:tmpl w:val="9174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0E578C"/>
    <w:multiLevelType w:val="multilevel"/>
    <w:tmpl w:val="A99AF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A8295F"/>
    <w:multiLevelType w:val="multilevel"/>
    <w:tmpl w:val="94CA9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373FC"/>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70D9D"/>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EF8D3"/>
  <w15:docId w15:val="{3E7B6433-BD4B-4AF6-816A-9C4439D95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70D9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27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34644BAC7B044529E0C144D0E1FBEF1"/>
        <w:category>
          <w:name w:val="General"/>
          <w:gallery w:val="placeholder"/>
        </w:category>
        <w:types>
          <w:type w:val="bbPlcHdr"/>
        </w:types>
        <w:behaviors>
          <w:behavior w:val="content"/>
        </w:behaviors>
        <w:guid w:val="{9F8CD9E0-0523-4654-AA42-DEF65F9A64EB}"/>
      </w:docPartPr>
      <w:docPartBody>
        <w:p w:rsidR="00000000" w:rsidRDefault="00DF2780"/>
      </w:docPartBody>
    </w:docPart>
    <w:docPart>
      <w:docPartPr>
        <w:name w:val="C7A42B5BC5234522A964746D355B0329"/>
        <w:category>
          <w:name w:val="General"/>
          <w:gallery w:val="placeholder"/>
        </w:category>
        <w:types>
          <w:type w:val="bbPlcHdr"/>
        </w:types>
        <w:behaviors>
          <w:behavior w:val="content"/>
        </w:behaviors>
        <w:guid w:val="{F48F6DD9-5B6B-446F-BD29-4F6CB99147BD}"/>
      </w:docPartPr>
      <w:docPartBody>
        <w:p w:rsidR="00000000" w:rsidRDefault="00DF2780"/>
      </w:docPartBody>
    </w:docPart>
    <w:docPart>
      <w:docPartPr>
        <w:name w:val="AADA41B19AE741E9A9E3DFD6B0357D2E"/>
        <w:category>
          <w:name w:val="General"/>
          <w:gallery w:val="placeholder"/>
        </w:category>
        <w:types>
          <w:type w:val="bbPlcHdr"/>
        </w:types>
        <w:behaviors>
          <w:behavior w:val="content"/>
        </w:behaviors>
        <w:guid w:val="{4BE61C1A-11D5-4A0E-B2AB-1F1526F5E9D8}"/>
      </w:docPartPr>
      <w:docPartBody>
        <w:p w:rsidR="00000000" w:rsidRDefault="00DF2780"/>
      </w:docPartBody>
    </w:docPart>
    <w:docPart>
      <w:docPartPr>
        <w:name w:val="038353630B524B7482CF53E0877B91FE"/>
        <w:category>
          <w:name w:val="General"/>
          <w:gallery w:val="placeholder"/>
        </w:category>
        <w:types>
          <w:type w:val="bbPlcHdr"/>
        </w:types>
        <w:behaviors>
          <w:behavior w:val="content"/>
        </w:behaviors>
        <w:guid w:val="{92D259C7-F66A-49A6-A7E0-4A83888EC558}"/>
      </w:docPartPr>
      <w:docPartBody>
        <w:p w:rsidR="00000000" w:rsidRDefault="00DF2780"/>
      </w:docPartBody>
    </w:docPart>
    <w:docPart>
      <w:docPartPr>
        <w:name w:val="1FD091C4A6EC4F17B1E62A6530E92C3A"/>
        <w:category>
          <w:name w:val="General"/>
          <w:gallery w:val="placeholder"/>
        </w:category>
        <w:types>
          <w:type w:val="bbPlcHdr"/>
        </w:types>
        <w:behaviors>
          <w:behavior w:val="content"/>
        </w:behaviors>
        <w:guid w:val="{E330BC8C-9D12-44F9-9C3C-C38D5800D547}"/>
      </w:docPartPr>
      <w:docPartBody>
        <w:p w:rsidR="00000000" w:rsidRDefault="00DF2780"/>
      </w:docPartBody>
    </w:docPart>
    <w:docPart>
      <w:docPartPr>
        <w:name w:val="D49F9AC15EFA4E6881868FB872DE969C"/>
        <w:category>
          <w:name w:val="General"/>
          <w:gallery w:val="placeholder"/>
        </w:category>
        <w:types>
          <w:type w:val="bbPlcHdr"/>
        </w:types>
        <w:behaviors>
          <w:behavior w:val="content"/>
        </w:behaviors>
        <w:guid w:val="{E5536F59-6EC4-476B-9B54-90332795E51B}"/>
      </w:docPartPr>
      <w:docPartBody>
        <w:p w:rsidR="00000000" w:rsidRDefault="00DF2780"/>
      </w:docPartBody>
    </w:docPart>
    <w:docPart>
      <w:docPartPr>
        <w:name w:val="8CF6CC4D660F4DA084444180E6461C38"/>
        <w:category>
          <w:name w:val="General"/>
          <w:gallery w:val="placeholder"/>
        </w:category>
        <w:types>
          <w:type w:val="bbPlcHdr"/>
        </w:types>
        <w:behaviors>
          <w:behavior w:val="content"/>
        </w:behaviors>
        <w:guid w:val="{31AF1205-12A8-41A6-B7F1-6F1B370A7E93}"/>
      </w:docPartPr>
      <w:docPartBody>
        <w:p w:rsidR="00000000" w:rsidRDefault="00DF2780"/>
      </w:docPartBody>
    </w:docPart>
    <w:docPart>
      <w:docPartPr>
        <w:name w:val="6CC3C7477DD045D9B05E10EFEAB8679F"/>
        <w:category>
          <w:name w:val="General"/>
          <w:gallery w:val="placeholder"/>
        </w:category>
        <w:types>
          <w:type w:val="bbPlcHdr"/>
        </w:types>
        <w:behaviors>
          <w:behavior w:val="content"/>
        </w:behaviors>
        <w:guid w:val="{D346B823-4017-4EFE-B222-B24B5D69F5A9}"/>
      </w:docPartPr>
      <w:docPartBody>
        <w:p w:rsidR="00000000" w:rsidRDefault="00DF2780"/>
      </w:docPartBody>
    </w:docPart>
    <w:docPart>
      <w:docPartPr>
        <w:name w:val="B5CEE4DE8D254CBCBE5EF385D2E2C3ED"/>
        <w:category>
          <w:name w:val="General"/>
          <w:gallery w:val="placeholder"/>
        </w:category>
        <w:types>
          <w:type w:val="bbPlcHdr"/>
        </w:types>
        <w:behaviors>
          <w:behavior w:val="content"/>
        </w:behaviors>
        <w:guid w:val="{47294FA4-D577-4E4B-810E-17DA58175AB4}"/>
      </w:docPartPr>
      <w:docPartBody>
        <w:p w:rsidR="00000000" w:rsidRDefault="00DF2780"/>
      </w:docPartBody>
    </w:docPart>
    <w:docPart>
      <w:docPartPr>
        <w:name w:val="B35DD737F7984DBBA62AA46B0876CA99"/>
        <w:category>
          <w:name w:val="General"/>
          <w:gallery w:val="placeholder"/>
        </w:category>
        <w:types>
          <w:type w:val="bbPlcHdr"/>
        </w:types>
        <w:behaviors>
          <w:behavior w:val="content"/>
        </w:behaviors>
        <w:guid w:val="{F898B8A8-AC8E-4FA8-8239-5A87FE329FA9}"/>
      </w:docPartPr>
      <w:docPartBody>
        <w:p w:rsidR="00000000" w:rsidRDefault="0010481B" w:rsidP="0010481B">
          <w:pPr>
            <w:pStyle w:val="B35DD737F7984DBBA62AA46B0876CA99"/>
          </w:pPr>
          <w:r w:rsidRPr="00A30DD1">
            <w:rPr>
              <w:rStyle w:val="PlaceholderText"/>
            </w:rPr>
            <w:t>Click here to enter a date.</w:t>
          </w:r>
        </w:p>
      </w:docPartBody>
    </w:docPart>
    <w:docPart>
      <w:docPartPr>
        <w:name w:val="24CC71072B114D2DAE684D2134B1D479"/>
        <w:category>
          <w:name w:val="General"/>
          <w:gallery w:val="placeholder"/>
        </w:category>
        <w:types>
          <w:type w:val="bbPlcHdr"/>
        </w:types>
        <w:behaviors>
          <w:behavior w:val="content"/>
        </w:behaviors>
        <w:guid w:val="{08304988-F1EA-4004-82C1-5E930D4B10F7}"/>
      </w:docPartPr>
      <w:docPartBody>
        <w:p w:rsidR="00000000" w:rsidRDefault="00DF2780"/>
      </w:docPartBody>
    </w:docPart>
    <w:docPart>
      <w:docPartPr>
        <w:name w:val="27CB26C3740B40E9BC01C75FB2C89B35"/>
        <w:category>
          <w:name w:val="General"/>
          <w:gallery w:val="placeholder"/>
        </w:category>
        <w:types>
          <w:type w:val="bbPlcHdr"/>
        </w:types>
        <w:behaviors>
          <w:behavior w:val="content"/>
        </w:behaviors>
        <w:guid w:val="{0A85F0E1-C6FC-4241-BFD5-F7BC4F8F27D9}"/>
      </w:docPartPr>
      <w:docPartBody>
        <w:p w:rsidR="00000000" w:rsidRDefault="00DF2780"/>
      </w:docPartBody>
    </w:docPart>
    <w:docPart>
      <w:docPartPr>
        <w:name w:val="F95379D256DD4673AB82313AC138B796"/>
        <w:category>
          <w:name w:val="General"/>
          <w:gallery w:val="placeholder"/>
        </w:category>
        <w:types>
          <w:type w:val="bbPlcHdr"/>
        </w:types>
        <w:behaviors>
          <w:behavior w:val="content"/>
        </w:behaviors>
        <w:guid w:val="{90D9FDF9-62D2-4AA7-A57D-F5D25055CD5C}"/>
      </w:docPartPr>
      <w:docPartBody>
        <w:p w:rsidR="00000000" w:rsidRDefault="0010481B" w:rsidP="0010481B">
          <w:pPr>
            <w:pStyle w:val="F95379D256DD4673AB82313AC138B796"/>
          </w:pPr>
          <w:r>
            <w:rPr>
              <w:rFonts w:eastAsia="Times New Roman" w:cs="Times New Roman"/>
              <w:bCs/>
              <w:szCs w:val="24"/>
            </w:rPr>
            <w:t xml:space="preserve"> </w:t>
          </w:r>
        </w:p>
      </w:docPartBody>
    </w:docPart>
    <w:docPart>
      <w:docPartPr>
        <w:name w:val="D563AEFF12964E08808ECD66E0E44748"/>
        <w:category>
          <w:name w:val="General"/>
          <w:gallery w:val="placeholder"/>
        </w:category>
        <w:types>
          <w:type w:val="bbPlcHdr"/>
        </w:types>
        <w:behaviors>
          <w:behavior w:val="content"/>
        </w:behaviors>
        <w:guid w:val="{22996B83-D771-45A4-86DE-CE1D9E747657}"/>
      </w:docPartPr>
      <w:docPartBody>
        <w:p w:rsidR="00000000" w:rsidRDefault="00DF2780"/>
      </w:docPartBody>
    </w:docPart>
    <w:docPart>
      <w:docPartPr>
        <w:name w:val="51A3D278529744E3BFABAFF1388306A6"/>
        <w:category>
          <w:name w:val="General"/>
          <w:gallery w:val="placeholder"/>
        </w:category>
        <w:types>
          <w:type w:val="bbPlcHdr"/>
        </w:types>
        <w:behaviors>
          <w:behavior w:val="content"/>
        </w:behaviors>
        <w:guid w:val="{D3B0372C-BFFC-4EAB-B9C3-37B989361CEC}"/>
      </w:docPartPr>
      <w:docPartBody>
        <w:p w:rsidR="00000000" w:rsidRDefault="00DF27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0481B"/>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F2780"/>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481B"/>
    <w:rPr>
      <w:color w:val="808080"/>
    </w:rPr>
  </w:style>
  <w:style w:type="paragraph" w:customStyle="1" w:styleId="B35DD737F7984DBBA62AA46B0876CA99">
    <w:name w:val="B35DD737F7984DBBA62AA46B0876CA99"/>
    <w:rsid w:val="0010481B"/>
    <w:pPr>
      <w:spacing w:after="160" w:line="259" w:lineRule="auto"/>
    </w:pPr>
  </w:style>
  <w:style w:type="paragraph" w:customStyle="1" w:styleId="F95379D256DD4673AB82313AC138B796">
    <w:name w:val="F95379D256DD4673AB82313AC138B796"/>
    <w:rsid w:val="0010481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706</Words>
  <Characters>4029</Characters>
  <Application>Microsoft Office Word</Application>
  <DocSecurity>0</DocSecurity>
  <Lines>33</Lines>
  <Paragraphs>9</Paragraphs>
  <ScaleCrop>false</ScaleCrop>
  <Company>Texas Legislative Council</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2023-04-05T16:18:00Z</dcterms:modified>
</cp:coreProperties>
</file>

<file path=docProps/custom.xml><?xml version="1.0" encoding="utf-8"?>
<op:Properties xmlns:vt="http://schemas.openxmlformats.org/officeDocument/2006/docPropsVTypes" xmlns:op="http://schemas.openxmlformats.org/officeDocument/2006/custom-properties"/>
</file>