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E79A0" w14:paraId="7D6A5555" w14:textId="77777777" w:rsidTr="00345119">
        <w:tc>
          <w:tcPr>
            <w:tcW w:w="9576" w:type="dxa"/>
            <w:noWrap/>
          </w:tcPr>
          <w:p w14:paraId="4B14F0E5" w14:textId="77777777" w:rsidR="008423E4" w:rsidRPr="0022177D" w:rsidRDefault="00BC50BC" w:rsidP="00DA3DCC">
            <w:pPr>
              <w:pStyle w:val="Heading1"/>
            </w:pPr>
            <w:r w:rsidRPr="00631897">
              <w:t>BILL ANALYSIS</w:t>
            </w:r>
          </w:p>
        </w:tc>
      </w:tr>
    </w:tbl>
    <w:p w14:paraId="73589D67" w14:textId="77777777" w:rsidR="008423E4" w:rsidRPr="0022177D" w:rsidRDefault="008423E4" w:rsidP="00DA3DCC">
      <w:pPr>
        <w:jc w:val="center"/>
      </w:pPr>
    </w:p>
    <w:p w14:paraId="299B7E9E" w14:textId="77777777" w:rsidR="008423E4" w:rsidRPr="00B31F0E" w:rsidRDefault="008423E4" w:rsidP="00DA3DCC"/>
    <w:p w14:paraId="4D553329" w14:textId="77777777" w:rsidR="008423E4" w:rsidRPr="00742794" w:rsidRDefault="008423E4" w:rsidP="00DA3DC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E79A0" w14:paraId="719F48D1" w14:textId="77777777" w:rsidTr="00345119">
        <w:tc>
          <w:tcPr>
            <w:tcW w:w="9576" w:type="dxa"/>
          </w:tcPr>
          <w:p w14:paraId="58989BD6" w14:textId="2DF129F1" w:rsidR="008423E4" w:rsidRPr="00861995" w:rsidRDefault="00BC50BC" w:rsidP="00DA3DCC">
            <w:pPr>
              <w:jc w:val="right"/>
            </w:pPr>
            <w:r>
              <w:t>S.B. 888</w:t>
            </w:r>
          </w:p>
        </w:tc>
      </w:tr>
      <w:tr w:rsidR="006E79A0" w14:paraId="10872417" w14:textId="77777777" w:rsidTr="00345119">
        <w:tc>
          <w:tcPr>
            <w:tcW w:w="9576" w:type="dxa"/>
          </w:tcPr>
          <w:p w14:paraId="06B95F3C" w14:textId="39F2608E" w:rsidR="008423E4" w:rsidRPr="00861995" w:rsidRDefault="00BC50BC" w:rsidP="00DA3DCC">
            <w:pPr>
              <w:jc w:val="right"/>
            </w:pPr>
            <w:r>
              <w:t xml:space="preserve">By: </w:t>
            </w:r>
            <w:r w:rsidR="003959F7">
              <w:t>Perry</w:t>
            </w:r>
          </w:p>
        </w:tc>
      </w:tr>
      <w:tr w:rsidR="006E79A0" w14:paraId="7464ED73" w14:textId="77777777" w:rsidTr="00345119">
        <w:tc>
          <w:tcPr>
            <w:tcW w:w="9576" w:type="dxa"/>
          </w:tcPr>
          <w:p w14:paraId="2B804F0A" w14:textId="7318DFBB" w:rsidR="008423E4" w:rsidRPr="00861995" w:rsidRDefault="00BC50BC" w:rsidP="00DA3DCC">
            <w:pPr>
              <w:jc w:val="right"/>
            </w:pPr>
            <w:r>
              <w:t>County Affairs</w:t>
            </w:r>
          </w:p>
        </w:tc>
      </w:tr>
      <w:tr w:rsidR="006E79A0" w14:paraId="28C86E25" w14:textId="77777777" w:rsidTr="00345119">
        <w:tc>
          <w:tcPr>
            <w:tcW w:w="9576" w:type="dxa"/>
          </w:tcPr>
          <w:p w14:paraId="5EF6452B" w14:textId="32DF5089" w:rsidR="008423E4" w:rsidRDefault="00BC50BC" w:rsidP="00DA3DCC">
            <w:pPr>
              <w:jc w:val="right"/>
            </w:pPr>
            <w:r>
              <w:t>Committee Report (Unamended)</w:t>
            </w:r>
          </w:p>
        </w:tc>
      </w:tr>
    </w:tbl>
    <w:p w14:paraId="2C364E05" w14:textId="77777777" w:rsidR="008423E4" w:rsidRDefault="008423E4" w:rsidP="00DA3DCC">
      <w:pPr>
        <w:tabs>
          <w:tab w:val="right" w:pos="9360"/>
        </w:tabs>
      </w:pPr>
    </w:p>
    <w:p w14:paraId="3A5BE1B8" w14:textId="77777777" w:rsidR="008423E4" w:rsidRDefault="008423E4" w:rsidP="00DA3DCC"/>
    <w:p w14:paraId="71EF29C1" w14:textId="77777777" w:rsidR="008423E4" w:rsidRDefault="008423E4" w:rsidP="00DA3DC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E79A0" w14:paraId="784D0D2A" w14:textId="77777777" w:rsidTr="00345119">
        <w:tc>
          <w:tcPr>
            <w:tcW w:w="9576" w:type="dxa"/>
          </w:tcPr>
          <w:p w14:paraId="7F21D01D" w14:textId="77777777" w:rsidR="008423E4" w:rsidRPr="00A8133F" w:rsidRDefault="00BC50BC" w:rsidP="00DA3DC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F39E43E" w14:textId="77777777" w:rsidR="008423E4" w:rsidRDefault="008423E4" w:rsidP="00DA3DCC"/>
          <w:p w14:paraId="7AF5F42A" w14:textId="1328E01C" w:rsidR="008423E4" w:rsidRDefault="00BC50BC" w:rsidP="00DA3D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Local leaders of Cottle County have expressed concerns over a portion of the fire code after the </w:t>
            </w:r>
            <w:r w:rsidR="00AD0815">
              <w:t>h</w:t>
            </w:r>
            <w:r>
              <w:t xml:space="preserve">istoric </w:t>
            </w:r>
            <w:r w:rsidR="00AD0815">
              <w:t>c</w:t>
            </w:r>
            <w:r>
              <w:t>ourthouse in P</w:t>
            </w:r>
            <w:r w:rsidR="00AD0815">
              <w:t>a</w:t>
            </w:r>
            <w:r>
              <w:t xml:space="preserve">ducah was anonymously flagged for investigation by the </w:t>
            </w:r>
            <w:r w:rsidR="00AD0815">
              <w:t>s</w:t>
            </w:r>
            <w:r>
              <w:t xml:space="preserve">tate </w:t>
            </w:r>
            <w:r w:rsidR="00AD0815">
              <w:t>f</w:t>
            </w:r>
            <w:r>
              <w:t xml:space="preserve">ire </w:t>
            </w:r>
            <w:r w:rsidR="001F51A5">
              <w:t>marshal's</w:t>
            </w:r>
            <w:r>
              <w:t xml:space="preserve"> </w:t>
            </w:r>
            <w:r w:rsidR="00AD0815">
              <w:t>o</w:t>
            </w:r>
            <w:r>
              <w:t>ffice and found to be in violation of certain fire escape</w:t>
            </w:r>
            <w:r>
              <w:t xml:space="preserve"> requirements. When originally constructed in 1930, the</w:t>
            </w:r>
            <w:r w:rsidR="001F51A5">
              <w:t xml:space="preserve"> courthouse</w:t>
            </w:r>
            <w:r>
              <w:t xml:space="preserve"> plans intentionally used materials such as marble and concrete to limit </w:t>
            </w:r>
            <w:r w:rsidR="00AD0815">
              <w:t>fire hazard</w:t>
            </w:r>
            <w:r>
              <w:t xml:space="preserve"> risk. Additionally, the current required use of the building leaves the upper floors vacant</w:t>
            </w:r>
            <w:r w:rsidR="00AD0815">
              <w:t>,</w:t>
            </w:r>
            <w:r>
              <w:t xml:space="preserve"> further mini</w:t>
            </w:r>
            <w:r>
              <w:t>mizing the risk to any occupants within.</w:t>
            </w:r>
            <w:r w:rsidR="001F51A5">
              <w:t xml:space="preserve"> </w:t>
            </w:r>
            <w:r w:rsidR="00AD0815">
              <w:t>S</w:t>
            </w:r>
            <w:r>
              <w:t xml:space="preserve">mall counties, </w:t>
            </w:r>
            <w:r w:rsidR="00AD0815">
              <w:t>such as</w:t>
            </w:r>
            <w:r>
              <w:t xml:space="preserve"> Cottle</w:t>
            </w:r>
            <w:r w:rsidR="00AD0815">
              <w:t xml:space="preserve"> County</w:t>
            </w:r>
            <w:r>
              <w:t xml:space="preserve">, </w:t>
            </w:r>
            <w:r w:rsidR="00AD0815">
              <w:t xml:space="preserve">should have the </w:t>
            </w:r>
            <w:r w:rsidR="001F51A5">
              <w:t xml:space="preserve">ability </w:t>
            </w:r>
            <w:r>
              <w:t>to maintain the safety and integrity of their courthouses in a way that accommodates each individual use case and insurance requirements. Small counties</w:t>
            </w:r>
            <w:r>
              <w:t xml:space="preserve"> simply do not have the tax base or funds available to retrofit fire escapes into historically significant designs to fit an ever-evolving fire code.</w:t>
            </w:r>
            <w:r w:rsidR="001F51A5">
              <w:t xml:space="preserve"> </w:t>
            </w:r>
            <w:r w:rsidR="00C06114">
              <w:t>S.B.</w:t>
            </w:r>
            <w:r w:rsidR="000209F8">
              <w:t> </w:t>
            </w:r>
            <w:r w:rsidR="00C06114">
              <w:t>888</w:t>
            </w:r>
            <w:r w:rsidR="001F51A5">
              <w:t xml:space="preserve"> seeks to address this issue by </w:t>
            </w:r>
            <w:r w:rsidR="001F51A5" w:rsidRPr="001F51A5">
              <w:t>exempt</w:t>
            </w:r>
            <w:r w:rsidR="001F51A5">
              <w:t>ing</w:t>
            </w:r>
            <w:r w:rsidR="001F51A5" w:rsidRPr="001F51A5">
              <w:t xml:space="preserve"> certain county courthouses from statutory provisions that require and regulate fire escapes</w:t>
            </w:r>
            <w:r w:rsidR="001F51A5">
              <w:t>.</w:t>
            </w:r>
          </w:p>
          <w:p w14:paraId="48A4E0B3" w14:textId="77777777" w:rsidR="008423E4" w:rsidRPr="00E26B13" w:rsidRDefault="008423E4" w:rsidP="00DA3DCC">
            <w:pPr>
              <w:rPr>
                <w:b/>
              </w:rPr>
            </w:pPr>
          </w:p>
        </w:tc>
      </w:tr>
      <w:tr w:rsidR="006E79A0" w14:paraId="173992A3" w14:textId="77777777" w:rsidTr="00345119">
        <w:tc>
          <w:tcPr>
            <w:tcW w:w="9576" w:type="dxa"/>
          </w:tcPr>
          <w:p w14:paraId="3EFEF1CE" w14:textId="77777777" w:rsidR="0017725B" w:rsidRDefault="00BC50BC" w:rsidP="00DA3D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8F34E4" w14:textId="77777777" w:rsidR="0017725B" w:rsidRDefault="0017725B" w:rsidP="00DA3DCC">
            <w:pPr>
              <w:rPr>
                <w:b/>
                <w:u w:val="single"/>
              </w:rPr>
            </w:pPr>
          </w:p>
          <w:p w14:paraId="2CDD5213" w14:textId="41A26849" w:rsidR="006A01A7" w:rsidRPr="006A01A7" w:rsidRDefault="00BC50BC" w:rsidP="00DA3DC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29395333" w14:textId="77777777" w:rsidR="0017725B" w:rsidRPr="0017725B" w:rsidRDefault="0017725B" w:rsidP="00DA3DCC">
            <w:pPr>
              <w:rPr>
                <w:b/>
                <w:u w:val="single"/>
              </w:rPr>
            </w:pPr>
          </w:p>
        </w:tc>
      </w:tr>
      <w:tr w:rsidR="006E79A0" w14:paraId="4331BE6B" w14:textId="77777777" w:rsidTr="00345119">
        <w:tc>
          <w:tcPr>
            <w:tcW w:w="9576" w:type="dxa"/>
          </w:tcPr>
          <w:p w14:paraId="16BB3928" w14:textId="77777777" w:rsidR="008423E4" w:rsidRPr="00A8133F" w:rsidRDefault="00BC50BC" w:rsidP="00DA3DC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8C6104" w14:textId="77777777" w:rsidR="008423E4" w:rsidRDefault="008423E4" w:rsidP="00DA3DCC"/>
          <w:p w14:paraId="215639C4" w14:textId="03F2C8BB" w:rsidR="00DE65BD" w:rsidRDefault="00BC50BC" w:rsidP="00DA3D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799AD030" w14:textId="77777777" w:rsidR="008423E4" w:rsidRPr="00E21FDC" w:rsidRDefault="008423E4" w:rsidP="00DA3DCC">
            <w:pPr>
              <w:rPr>
                <w:b/>
              </w:rPr>
            </w:pPr>
          </w:p>
        </w:tc>
      </w:tr>
      <w:tr w:rsidR="006E79A0" w14:paraId="34EE4CBA" w14:textId="77777777" w:rsidTr="00345119">
        <w:tc>
          <w:tcPr>
            <w:tcW w:w="9576" w:type="dxa"/>
          </w:tcPr>
          <w:p w14:paraId="6662E7CF" w14:textId="77777777" w:rsidR="008423E4" w:rsidRPr="00A8133F" w:rsidRDefault="00BC50BC" w:rsidP="00DA3DC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63E156" w14:textId="77777777" w:rsidR="008423E4" w:rsidRDefault="008423E4" w:rsidP="00DA3DCC"/>
          <w:p w14:paraId="57901259" w14:textId="3715D524" w:rsidR="00DE65BD" w:rsidRPr="009C36CD" w:rsidRDefault="00BC50BC" w:rsidP="00DA3DCC">
            <w:pPr>
              <w:pStyle w:val="Header"/>
              <w:jc w:val="both"/>
            </w:pPr>
            <w:r>
              <w:t>S.B.</w:t>
            </w:r>
            <w:r w:rsidR="000209F8">
              <w:t xml:space="preserve"> </w:t>
            </w:r>
            <w:r>
              <w:t xml:space="preserve">888 amends the </w:t>
            </w:r>
            <w:r w:rsidRPr="00DE65BD">
              <w:t>Health and Safety Code</w:t>
            </w:r>
            <w:r>
              <w:t xml:space="preserve"> to exempt </w:t>
            </w:r>
            <w:r w:rsidRPr="00DE65BD">
              <w:t xml:space="preserve">a county courthouse </w:t>
            </w:r>
            <w:r w:rsidR="00153155">
              <w:t>that was constructed before September 1, 1989, and is located in a county with a population of less than 50,000</w:t>
            </w:r>
            <w:r>
              <w:t xml:space="preserve"> from statutory provisions that require and regulate fire escapes.</w:t>
            </w:r>
          </w:p>
          <w:p w14:paraId="4A5834CC" w14:textId="77777777" w:rsidR="008423E4" w:rsidRPr="00835628" w:rsidRDefault="008423E4" w:rsidP="00DA3DCC">
            <w:pPr>
              <w:rPr>
                <w:b/>
              </w:rPr>
            </w:pPr>
          </w:p>
        </w:tc>
      </w:tr>
      <w:tr w:rsidR="006E79A0" w14:paraId="41AF2FFE" w14:textId="77777777" w:rsidTr="00345119">
        <w:tc>
          <w:tcPr>
            <w:tcW w:w="9576" w:type="dxa"/>
          </w:tcPr>
          <w:p w14:paraId="35025483" w14:textId="77777777" w:rsidR="008423E4" w:rsidRPr="00A8133F" w:rsidRDefault="00BC50BC" w:rsidP="00DA3DC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570F05F" w14:textId="77777777" w:rsidR="008423E4" w:rsidRDefault="008423E4" w:rsidP="00DA3DCC"/>
          <w:p w14:paraId="48C22AA1" w14:textId="75CFDB23" w:rsidR="008423E4" w:rsidRPr="003624F2" w:rsidRDefault="00BC50BC" w:rsidP="00DA3D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BEA2C37" w14:textId="77777777" w:rsidR="008423E4" w:rsidRPr="00233FDB" w:rsidRDefault="008423E4" w:rsidP="00DA3DCC">
            <w:pPr>
              <w:rPr>
                <w:b/>
              </w:rPr>
            </w:pPr>
          </w:p>
        </w:tc>
      </w:tr>
      <w:tr w:rsidR="006E79A0" w14:paraId="640861FF" w14:textId="77777777" w:rsidTr="00345119">
        <w:tc>
          <w:tcPr>
            <w:tcW w:w="9576" w:type="dxa"/>
          </w:tcPr>
          <w:p w14:paraId="6C2BB695" w14:textId="7B7B8EF6" w:rsidR="00153155" w:rsidRPr="00153155" w:rsidRDefault="00153155" w:rsidP="00DA3DCC">
            <w:pPr>
              <w:jc w:val="both"/>
            </w:pPr>
          </w:p>
        </w:tc>
      </w:tr>
      <w:tr w:rsidR="006E79A0" w14:paraId="3B02FCF3" w14:textId="77777777" w:rsidTr="00345119">
        <w:tc>
          <w:tcPr>
            <w:tcW w:w="9576" w:type="dxa"/>
          </w:tcPr>
          <w:p w14:paraId="2B56C652" w14:textId="77777777" w:rsidR="008F44FF" w:rsidRPr="009C1E9A" w:rsidRDefault="008F44FF" w:rsidP="00DA3DCC">
            <w:pPr>
              <w:rPr>
                <w:b/>
                <w:u w:val="single"/>
              </w:rPr>
            </w:pPr>
          </w:p>
        </w:tc>
      </w:tr>
      <w:tr w:rsidR="006E79A0" w14:paraId="686EE3DB" w14:textId="77777777" w:rsidTr="00345119">
        <w:tc>
          <w:tcPr>
            <w:tcW w:w="9576" w:type="dxa"/>
          </w:tcPr>
          <w:p w14:paraId="57761776" w14:textId="77777777" w:rsidR="008F44FF" w:rsidRPr="008F44FF" w:rsidRDefault="008F44FF" w:rsidP="00DA3DCC">
            <w:pPr>
              <w:jc w:val="both"/>
            </w:pPr>
          </w:p>
        </w:tc>
      </w:tr>
    </w:tbl>
    <w:p w14:paraId="78D10055" w14:textId="77777777" w:rsidR="008423E4" w:rsidRPr="00BE0E75" w:rsidRDefault="008423E4" w:rsidP="00DA3DCC">
      <w:pPr>
        <w:jc w:val="both"/>
        <w:rPr>
          <w:rFonts w:ascii="Arial" w:hAnsi="Arial"/>
          <w:sz w:val="16"/>
          <w:szCs w:val="16"/>
        </w:rPr>
      </w:pPr>
    </w:p>
    <w:p w14:paraId="0506ADA6" w14:textId="77777777" w:rsidR="004108C3" w:rsidRPr="008423E4" w:rsidRDefault="004108C3" w:rsidP="00DA3DC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97FD" w14:textId="77777777" w:rsidR="00000000" w:rsidRDefault="00BC50BC">
      <w:r>
        <w:separator/>
      </w:r>
    </w:p>
  </w:endnote>
  <w:endnote w:type="continuationSeparator" w:id="0">
    <w:p w14:paraId="12F7D490" w14:textId="77777777" w:rsidR="00000000" w:rsidRDefault="00BC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1D5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E79A0" w14:paraId="572D80E9" w14:textId="77777777" w:rsidTr="009C1E9A">
      <w:trPr>
        <w:cantSplit/>
      </w:trPr>
      <w:tc>
        <w:tcPr>
          <w:tcW w:w="0" w:type="pct"/>
        </w:tcPr>
        <w:p w14:paraId="29B79B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C7F3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D612A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975D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DC6C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79A0" w14:paraId="060D8314" w14:textId="77777777" w:rsidTr="009C1E9A">
      <w:trPr>
        <w:cantSplit/>
      </w:trPr>
      <w:tc>
        <w:tcPr>
          <w:tcW w:w="0" w:type="pct"/>
        </w:tcPr>
        <w:p w14:paraId="07B750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9FA5A4" w14:textId="04B07F14" w:rsidR="00EC379B" w:rsidRPr="009C1E9A" w:rsidRDefault="00BC50B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26237-D</w:t>
          </w:r>
        </w:p>
      </w:tc>
      <w:tc>
        <w:tcPr>
          <w:tcW w:w="2453" w:type="pct"/>
        </w:tcPr>
        <w:p w14:paraId="6DA24A69" w14:textId="222A5682" w:rsidR="00EC379B" w:rsidRDefault="00BC50B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B242B">
            <w:t>23.117.1147</w:t>
          </w:r>
          <w:r>
            <w:fldChar w:fldCharType="end"/>
          </w:r>
        </w:p>
      </w:tc>
    </w:tr>
    <w:tr w:rsidR="006E79A0" w14:paraId="46F89ED3" w14:textId="77777777" w:rsidTr="009C1E9A">
      <w:trPr>
        <w:cantSplit/>
      </w:trPr>
      <w:tc>
        <w:tcPr>
          <w:tcW w:w="0" w:type="pct"/>
        </w:tcPr>
        <w:p w14:paraId="4F6A3D2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B8E56C" w14:textId="2685A0CA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5463B6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2627A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79A0" w14:paraId="2366CAC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AF1D9B2" w14:textId="77777777" w:rsidR="00EC379B" w:rsidRDefault="00BC50B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3961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97EF71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14B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4A2F" w14:textId="77777777" w:rsidR="00000000" w:rsidRDefault="00BC50BC">
      <w:r>
        <w:separator/>
      </w:r>
    </w:p>
  </w:footnote>
  <w:footnote w:type="continuationSeparator" w:id="0">
    <w:p w14:paraId="78092F75" w14:textId="77777777" w:rsidR="00000000" w:rsidRDefault="00BC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F15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F7B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BDA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C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9F8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155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37E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00A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1A5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DD6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9F7"/>
    <w:rsid w:val="003A0296"/>
    <w:rsid w:val="003A10BC"/>
    <w:rsid w:val="003B1501"/>
    <w:rsid w:val="003B185E"/>
    <w:rsid w:val="003B198A"/>
    <w:rsid w:val="003B1CA3"/>
    <w:rsid w:val="003B1ED9"/>
    <w:rsid w:val="003B2891"/>
    <w:rsid w:val="003B3609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C3D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A53"/>
    <w:rsid w:val="00524EC4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BBC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814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583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1A7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9A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42B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4FF"/>
    <w:rsid w:val="008F5E16"/>
    <w:rsid w:val="008F5EFC"/>
    <w:rsid w:val="00901670"/>
    <w:rsid w:val="00902212"/>
    <w:rsid w:val="0090356C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3DC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DD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BA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815"/>
    <w:rsid w:val="00AD304B"/>
    <w:rsid w:val="00AD4497"/>
    <w:rsid w:val="00AD7780"/>
    <w:rsid w:val="00AD7895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D28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2820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A8F"/>
    <w:rsid w:val="00B6104E"/>
    <w:rsid w:val="00B610C7"/>
    <w:rsid w:val="00B62106"/>
    <w:rsid w:val="00B621D0"/>
    <w:rsid w:val="00B626A8"/>
    <w:rsid w:val="00B65695"/>
    <w:rsid w:val="00B66526"/>
    <w:rsid w:val="00B665A3"/>
    <w:rsid w:val="00B67B0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365"/>
    <w:rsid w:val="00BB5B36"/>
    <w:rsid w:val="00BC027B"/>
    <w:rsid w:val="00BC30A6"/>
    <w:rsid w:val="00BC3ED3"/>
    <w:rsid w:val="00BC3EF6"/>
    <w:rsid w:val="00BC4E34"/>
    <w:rsid w:val="00BC50BC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43B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114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4CC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D81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3DCC"/>
    <w:rsid w:val="00DA564B"/>
    <w:rsid w:val="00DA6A5C"/>
    <w:rsid w:val="00DB311F"/>
    <w:rsid w:val="00DB53C6"/>
    <w:rsid w:val="00DB59E3"/>
    <w:rsid w:val="00DB6CB6"/>
    <w:rsid w:val="00DB758F"/>
    <w:rsid w:val="00DC0525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5BD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EE0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AAA601-3323-49BB-ADAA-9F1D44F2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E65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6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65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6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65BD"/>
    <w:rPr>
      <w:b/>
      <w:bCs/>
    </w:rPr>
  </w:style>
  <w:style w:type="character" w:styleId="Hyperlink">
    <w:name w:val="Hyperlink"/>
    <w:basedOn w:val="DefaultParagraphFont"/>
    <w:unhideWhenUsed/>
    <w:rsid w:val="00AD081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8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621D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10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1692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HB00717 (Committee Report (Substituted))</vt:lpstr>
    </vt:vector>
  </TitlesOfParts>
  <Company>State of Texas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26237</dc:subject>
  <dc:creator>State of Texas</dc:creator>
  <dc:description>SB 888 by Perry-(H)County Affairs</dc:description>
  <cp:lastModifiedBy>Stacey Nicchio</cp:lastModifiedBy>
  <cp:revision>2</cp:revision>
  <cp:lastPrinted>2003-11-26T17:21:00Z</cp:lastPrinted>
  <dcterms:created xsi:type="dcterms:W3CDTF">2023-05-03T00:37:00Z</dcterms:created>
  <dcterms:modified xsi:type="dcterms:W3CDTF">2023-05-03T00:37:00Z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23.117.1147</vt:lpwstr>
  </property>
</Properties>
</file>