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D87" w:rsidRDefault="00950D8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C02509DEAC4B248C0A57845518E376"/>
          </w:placeholder>
        </w:sdtPr>
        <w:sdtContent>
          <w:r w:rsidRPr="005C2A78">
            <w:rPr>
              <w:rFonts w:cs="Times New Roman"/>
              <w:b/>
              <w:szCs w:val="24"/>
              <w:u w:val="single"/>
            </w:rPr>
            <w:t>BILL ANALYSIS</w:t>
          </w:r>
        </w:sdtContent>
      </w:sdt>
    </w:p>
    <w:p w:rsidR="00950D87" w:rsidRPr="00585C31" w:rsidRDefault="00950D87" w:rsidP="000F1DF9">
      <w:pPr>
        <w:spacing w:after="0" w:line="240" w:lineRule="auto"/>
        <w:rPr>
          <w:rFonts w:cs="Times New Roman"/>
          <w:szCs w:val="24"/>
        </w:rPr>
      </w:pPr>
    </w:p>
    <w:p w:rsidR="00950D87" w:rsidRPr="00585C31" w:rsidRDefault="00950D8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50D87" w:rsidTr="000F1DF9">
        <w:tc>
          <w:tcPr>
            <w:tcW w:w="2718" w:type="dxa"/>
          </w:tcPr>
          <w:p w:rsidR="00950D87" w:rsidRPr="005C2A78" w:rsidRDefault="00950D87" w:rsidP="006D756B">
            <w:pPr>
              <w:rPr>
                <w:rFonts w:cs="Times New Roman"/>
                <w:szCs w:val="24"/>
              </w:rPr>
            </w:pPr>
            <w:sdt>
              <w:sdtPr>
                <w:rPr>
                  <w:rFonts w:cs="Times New Roman"/>
                  <w:szCs w:val="24"/>
                </w:rPr>
                <w:alias w:val="Agency Title"/>
                <w:tag w:val="AgencyTitleContentControl"/>
                <w:id w:val="1920747753"/>
                <w:lock w:val="sdtContentLocked"/>
                <w:placeholder>
                  <w:docPart w:val="AC600C40110941F39CD7A69EFBA5257C"/>
                </w:placeholder>
              </w:sdtPr>
              <w:sdtEndPr>
                <w:rPr>
                  <w:rFonts w:cstheme="minorBidi"/>
                  <w:szCs w:val="22"/>
                </w:rPr>
              </w:sdtEndPr>
              <w:sdtContent>
                <w:r>
                  <w:rPr>
                    <w:rFonts w:cs="Times New Roman"/>
                    <w:szCs w:val="24"/>
                  </w:rPr>
                  <w:t>Senate Research Center</w:t>
                </w:r>
              </w:sdtContent>
            </w:sdt>
          </w:p>
        </w:tc>
        <w:tc>
          <w:tcPr>
            <w:tcW w:w="6858" w:type="dxa"/>
          </w:tcPr>
          <w:p w:rsidR="00950D87" w:rsidRPr="00FF6471" w:rsidRDefault="00950D87" w:rsidP="000F1DF9">
            <w:pPr>
              <w:jc w:val="right"/>
              <w:rPr>
                <w:rFonts w:cs="Times New Roman"/>
                <w:szCs w:val="24"/>
              </w:rPr>
            </w:pPr>
            <w:sdt>
              <w:sdtPr>
                <w:rPr>
                  <w:rFonts w:cs="Times New Roman"/>
                  <w:szCs w:val="24"/>
                </w:rPr>
                <w:alias w:val="Bill Number"/>
                <w:tag w:val="BillNumberOne"/>
                <w:id w:val="-410784069"/>
                <w:lock w:val="sdtContentLocked"/>
                <w:placeholder>
                  <w:docPart w:val="0D892B2E3CE84FCCA826ADA95F4C220C"/>
                </w:placeholder>
              </w:sdtPr>
              <w:sdtContent>
                <w:r>
                  <w:rPr>
                    <w:rFonts w:cs="Times New Roman"/>
                    <w:szCs w:val="24"/>
                  </w:rPr>
                  <w:t>S.B. 896</w:t>
                </w:r>
              </w:sdtContent>
            </w:sdt>
          </w:p>
        </w:tc>
      </w:tr>
      <w:tr w:rsidR="00950D87" w:rsidTr="000F1DF9">
        <w:sdt>
          <w:sdtPr>
            <w:rPr>
              <w:rFonts w:cs="Times New Roman"/>
              <w:szCs w:val="24"/>
            </w:rPr>
            <w:alias w:val="TLCNumber"/>
            <w:tag w:val="TLCNumber"/>
            <w:id w:val="-542600604"/>
            <w:lock w:val="sdtLocked"/>
            <w:placeholder>
              <w:docPart w:val="9B6C4113A1DF4CC0B93C634A92F72E11"/>
            </w:placeholder>
          </w:sdtPr>
          <w:sdtContent>
            <w:tc>
              <w:tcPr>
                <w:tcW w:w="2718" w:type="dxa"/>
              </w:tcPr>
              <w:p w:rsidR="00950D87" w:rsidRPr="000F1DF9" w:rsidRDefault="00950D87" w:rsidP="00C65088">
                <w:pPr>
                  <w:rPr>
                    <w:rFonts w:cs="Times New Roman"/>
                    <w:szCs w:val="24"/>
                  </w:rPr>
                </w:pPr>
                <w:r>
                  <w:rPr>
                    <w:rFonts w:cs="Times New Roman"/>
                    <w:szCs w:val="24"/>
                  </w:rPr>
                  <w:t>88R4433 MZM-F</w:t>
                </w:r>
              </w:p>
            </w:tc>
          </w:sdtContent>
        </w:sdt>
        <w:tc>
          <w:tcPr>
            <w:tcW w:w="6858" w:type="dxa"/>
          </w:tcPr>
          <w:p w:rsidR="00950D87" w:rsidRPr="005C2A78" w:rsidRDefault="00950D87" w:rsidP="00073EDD">
            <w:pPr>
              <w:jc w:val="right"/>
              <w:rPr>
                <w:rFonts w:cs="Times New Roman"/>
                <w:szCs w:val="24"/>
              </w:rPr>
            </w:pPr>
            <w:sdt>
              <w:sdtPr>
                <w:rPr>
                  <w:rFonts w:cs="Times New Roman"/>
                  <w:szCs w:val="24"/>
                </w:rPr>
                <w:alias w:val="Author Label"/>
                <w:tag w:val="By"/>
                <w:id w:val="72399597"/>
                <w:lock w:val="sdtLocked"/>
                <w:placeholder>
                  <w:docPart w:val="C26CA99713B34007B8C5F20A74E483B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021FDC56514E0A9D42CFFAD391346A"/>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067E18C67DE74F02A4D8D3B0A2F14782"/>
                </w:placeholder>
                <w:showingPlcHdr/>
              </w:sdtPr>
              <w:sdtContent/>
            </w:sdt>
            <w:sdt>
              <w:sdtPr>
                <w:rPr>
                  <w:rFonts w:cs="Times New Roman"/>
                  <w:szCs w:val="24"/>
                </w:rPr>
                <w:alias w:val="DualSponsor"/>
                <w:tag w:val="DualSponsor"/>
                <w:id w:val="1029379812"/>
                <w:lock w:val="sdtContentLocked"/>
                <w:placeholder>
                  <w:docPart w:val="7D698E486A374EC98BE44FED73CE2C9A"/>
                </w:placeholder>
                <w:showingPlcHdr/>
              </w:sdtPr>
              <w:sdtContent/>
            </w:sdt>
          </w:p>
        </w:tc>
      </w:tr>
      <w:tr w:rsidR="00950D87" w:rsidTr="000F1DF9">
        <w:tc>
          <w:tcPr>
            <w:tcW w:w="2718" w:type="dxa"/>
          </w:tcPr>
          <w:p w:rsidR="00950D87" w:rsidRPr="00BC7495" w:rsidRDefault="00950D87" w:rsidP="000F1DF9">
            <w:pPr>
              <w:rPr>
                <w:rFonts w:cs="Times New Roman"/>
                <w:szCs w:val="24"/>
              </w:rPr>
            </w:pPr>
          </w:p>
        </w:tc>
        <w:sdt>
          <w:sdtPr>
            <w:rPr>
              <w:rFonts w:cs="Times New Roman"/>
              <w:szCs w:val="24"/>
            </w:rPr>
            <w:alias w:val="Committee"/>
            <w:tag w:val="Committee"/>
            <w:id w:val="1914272295"/>
            <w:lock w:val="sdtContentLocked"/>
            <w:placeholder>
              <w:docPart w:val="AAD9E33C87E246F2BC895D84E484656C"/>
            </w:placeholder>
          </w:sdtPr>
          <w:sdtContent>
            <w:tc>
              <w:tcPr>
                <w:tcW w:w="6858" w:type="dxa"/>
              </w:tcPr>
              <w:p w:rsidR="00950D87" w:rsidRPr="00FF6471" w:rsidRDefault="00950D87" w:rsidP="000F1DF9">
                <w:pPr>
                  <w:jc w:val="right"/>
                  <w:rPr>
                    <w:rFonts w:cs="Times New Roman"/>
                    <w:szCs w:val="24"/>
                  </w:rPr>
                </w:pPr>
                <w:r>
                  <w:rPr>
                    <w:rFonts w:cs="Times New Roman"/>
                    <w:szCs w:val="24"/>
                  </w:rPr>
                  <w:t>State Affairs</w:t>
                </w:r>
              </w:p>
            </w:tc>
          </w:sdtContent>
        </w:sdt>
      </w:tr>
      <w:tr w:rsidR="00950D87" w:rsidTr="000F1DF9">
        <w:tc>
          <w:tcPr>
            <w:tcW w:w="2718" w:type="dxa"/>
          </w:tcPr>
          <w:p w:rsidR="00950D87" w:rsidRPr="00BC7495" w:rsidRDefault="00950D87" w:rsidP="000F1DF9">
            <w:pPr>
              <w:rPr>
                <w:rFonts w:cs="Times New Roman"/>
                <w:szCs w:val="24"/>
              </w:rPr>
            </w:pPr>
          </w:p>
        </w:tc>
        <w:sdt>
          <w:sdtPr>
            <w:rPr>
              <w:rFonts w:cs="Times New Roman"/>
              <w:szCs w:val="24"/>
            </w:rPr>
            <w:alias w:val="Date"/>
            <w:tag w:val="DateContentControl"/>
            <w:id w:val="1178081906"/>
            <w:lock w:val="sdtLocked"/>
            <w:placeholder>
              <w:docPart w:val="17623E67D60E4DFF8162192F2EEA71B4"/>
            </w:placeholder>
            <w:date w:fullDate="2023-03-07T00:00:00Z">
              <w:dateFormat w:val="M/d/yyyy"/>
              <w:lid w:val="en-US"/>
              <w:storeMappedDataAs w:val="dateTime"/>
              <w:calendar w:val="gregorian"/>
            </w:date>
          </w:sdtPr>
          <w:sdtContent>
            <w:tc>
              <w:tcPr>
                <w:tcW w:w="6858" w:type="dxa"/>
              </w:tcPr>
              <w:p w:rsidR="00950D87" w:rsidRPr="00FF6471" w:rsidRDefault="00950D87" w:rsidP="000F1DF9">
                <w:pPr>
                  <w:jc w:val="right"/>
                  <w:rPr>
                    <w:rFonts w:cs="Times New Roman"/>
                    <w:szCs w:val="24"/>
                  </w:rPr>
                </w:pPr>
                <w:r>
                  <w:rPr>
                    <w:rFonts w:cs="Times New Roman"/>
                    <w:szCs w:val="24"/>
                  </w:rPr>
                  <w:t>3/7/2023</w:t>
                </w:r>
              </w:p>
            </w:tc>
          </w:sdtContent>
        </w:sdt>
      </w:tr>
      <w:tr w:rsidR="00950D87" w:rsidTr="000F1DF9">
        <w:tc>
          <w:tcPr>
            <w:tcW w:w="2718" w:type="dxa"/>
          </w:tcPr>
          <w:p w:rsidR="00950D87" w:rsidRPr="00BC7495" w:rsidRDefault="00950D87" w:rsidP="000F1DF9">
            <w:pPr>
              <w:rPr>
                <w:rFonts w:cs="Times New Roman"/>
                <w:szCs w:val="24"/>
              </w:rPr>
            </w:pPr>
          </w:p>
        </w:tc>
        <w:sdt>
          <w:sdtPr>
            <w:rPr>
              <w:rFonts w:cs="Times New Roman"/>
              <w:szCs w:val="24"/>
            </w:rPr>
            <w:alias w:val="BA Version"/>
            <w:tag w:val="BAVersion"/>
            <w:id w:val="-1685590809"/>
            <w:lock w:val="sdtContentLocked"/>
            <w:placeholder>
              <w:docPart w:val="45D4C860733B4AA28359D25D7EDC986B"/>
            </w:placeholder>
          </w:sdtPr>
          <w:sdtContent>
            <w:tc>
              <w:tcPr>
                <w:tcW w:w="6858" w:type="dxa"/>
              </w:tcPr>
              <w:p w:rsidR="00950D87" w:rsidRPr="00FF6471" w:rsidRDefault="00950D87" w:rsidP="000F1DF9">
                <w:pPr>
                  <w:jc w:val="right"/>
                  <w:rPr>
                    <w:rFonts w:cs="Times New Roman"/>
                    <w:szCs w:val="24"/>
                  </w:rPr>
                </w:pPr>
                <w:r>
                  <w:rPr>
                    <w:rFonts w:cs="Times New Roman"/>
                    <w:szCs w:val="24"/>
                  </w:rPr>
                  <w:t>As Filed</w:t>
                </w:r>
              </w:p>
            </w:tc>
          </w:sdtContent>
        </w:sdt>
      </w:tr>
    </w:tbl>
    <w:p w:rsidR="00950D87" w:rsidRPr="00FF6471" w:rsidRDefault="00950D87" w:rsidP="000F1DF9">
      <w:pPr>
        <w:spacing w:after="0" w:line="240" w:lineRule="auto"/>
        <w:rPr>
          <w:rFonts w:cs="Times New Roman"/>
          <w:szCs w:val="24"/>
        </w:rPr>
      </w:pPr>
    </w:p>
    <w:p w:rsidR="00950D87" w:rsidRPr="00FF6471" w:rsidRDefault="00950D87" w:rsidP="000F1DF9">
      <w:pPr>
        <w:spacing w:after="0" w:line="240" w:lineRule="auto"/>
        <w:rPr>
          <w:rFonts w:cs="Times New Roman"/>
          <w:szCs w:val="24"/>
        </w:rPr>
      </w:pPr>
    </w:p>
    <w:p w:rsidR="00950D87" w:rsidRPr="00FF6471" w:rsidRDefault="00950D8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DA6838737241BCAC8451A9E631985E"/>
        </w:placeholder>
      </w:sdtPr>
      <w:sdtContent>
        <w:p w:rsidR="00950D87" w:rsidRDefault="00950D8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27D72EE5E1244F1BF8E88A58C24277B"/>
        </w:placeholder>
      </w:sdtPr>
      <w:sdtContent>
        <w:p w:rsidR="00950D87" w:rsidRDefault="00950D87" w:rsidP="003270FB">
          <w:pPr>
            <w:pStyle w:val="NormalWeb"/>
            <w:spacing w:before="0" w:beforeAutospacing="0" w:after="0" w:afterAutospacing="0"/>
            <w:jc w:val="both"/>
            <w:divId w:val="709888457"/>
            <w:rPr>
              <w:rFonts w:eastAsia="Times New Roman" w:cstheme="minorBidi"/>
              <w:bCs/>
              <w:szCs w:val="22"/>
            </w:rPr>
          </w:pPr>
        </w:p>
        <w:p w:rsidR="00950D87" w:rsidRPr="003270FB" w:rsidRDefault="00950D87" w:rsidP="003270FB">
          <w:pPr>
            <w:pStyle w:val="NormalWeb"/>
            <w:spacing w:before="0" w:beforeAutospacing="0" w:after="0" w:afterAutospacing="0"/>
            <w:jc w:val="both"/>
            <w:divId w:val="709888457"/>
          </w:pPr>
          <w:r w:rsidRPr="003270FB">
            <w:t xml:space="preserve">Under Texas Citizen Participation Act, defendants may file motions to dismiss where the pending lawsuit involves the defendant's exercise of certain protected First Amendment rights to freedoms of speech, association or petition related to government proceedings or matters of public concern. Once a motion to dismiss is filed in these scenarios, all discovery and pre-trial proceedings are paused until the judge rules on the motion, or if applicable, a ruling on the interlocutory appeal. Unfortunately, this mechanism that was originally intended to protect the public, is now being abused to stop legitimate legal claims and to delay proceedings. Therefore, to curb litigation abuse while still protecting defendants' constitutional rights, </w:t>
          </w:r>
          <w:r>
            <w:t>S.B.</w:t>
          </w:r>
          <w:r w:rsidRPr="003270FB">
            <w:t xml:space="preserve"> 896 prohibits the stay of pretrial proceedings on interlocutory appeal where the lower court's finding was because the motion to dismiss was not timely filed; was frivolous or filed solely to delay proceedings; or the lawsuit involved falls within one of the categories expressly exempted from the Citizen Participation Act.</w:t>
          </w:r>
        </w:p>
        <w:p w:rsidR="00950D87" w:rsidRPr="00D70925" w:rsidRDefault="00950D87" w:rsidP="003270FB">
          <w:pPr>
            <w:spacing w:after="0" w:line="240" w:lineRule="auto"/>
            <w:jc w:val="both"/>
            <w:rPr>
              <w:rFonts w:eastAsia="Times New Roman" w:cs="Times New Roman"/>
              <w:bCs/>
              <w:szCs w:val="24"/>
            </w:rPr>
          </w:pPr>
        </w:p>
      </w:sdtContent>
    </w:sdt>
    <w:p w:rsidR="00950D87" w:rsidRDefault="00950D8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896 </w:t>
      </w:r>
      <w:bookmarkStart w:id="1" w:name="AmendsCurrentLaw"/>
      <w:bookmarkEnd w:id="1"/>
      <w:r>
        <w:rPr>
          <w:rFonts w:cs="Times New Roman"/>
          <w:szCs w:val="24"/>
        </w:rPr>
        <w:t>amends current law relating to the automatic stay of proceedings pending an interlocutory appeal of a denial of a motion to dismiss in an action involving the exercise of certain constitutional rights.</w:t>
      </w:r>
    </w:p>
    <w:p w:rsidR="00950D87" w:rsidRPr="00281E46" w:rsidRDefault="00950D87" w:rsidP="000F1DF9">
      <w:pPr>
        <w:spacing w:after="0" w:line="240" w:lineRule="auto"/>
        <w:jc w:val="both"/>
        <w:rPr>
          <w:rFonts w:eastAsia="Times New Roman" w:cs="Times New Roman"/>
          <w:szCs w:val="24"/>
        </w:rPr>
      </w:pPr>
    </w:p>
    <w:p w:rsidR="00950D87" w:rsidRPr="005C2A78" w:rsidRDefault="00950D8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D9F28CB713483EBC925BDD7AE9161D"/>
          </w:placeholder>
        </w:sdtPr>
        <w:sdtContent>
          <w:r>
            <w:rPr>
              <w:rFonts w:eastAsia="Times New Roman" w:cs="Times New Roman"/>
              <w:b/>
              <w:szCs w:val="24"/>
              <w:u w:val="single"/>
            </w:rPr>
            <w:t>RULEMAKING AUTHORITY</w:t>
          </w:r>
        </w:sdtContent>
      </w:sdt>
    </w:p>
    <w:p w:rsidR="00950D87" w:rsidRPr="006529C4" w:rsidRDefault="00950D87" w:rsidP="00774EC7">
      <w:pPr>
        <w:spacing w:after="0" w:line="240" w:lineRule="auto"/>
        <w:jc w:val="both"/>
        <w:rPr>
          <w:rFonts w:cs="Times New Roman"/>
          <w:szCs w:val="24"/>
        </w:rPr>
      </w:pPr>
    </w:p>
    <w:p w:rsidR="00950D87" w:rsidRPr="006529C4" w:rsidRDefault="00950D8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50D87" w:rsidRPr="006529C4" w:rsidRDefault="00950D87" w:rsidP="00774EC7">
      <w:pPr>
        <w:spacing w:after="0" w:line="240" w:lineRule="auto"/>
        <w:jc w:val="both"/>
        <w:rPr>
          <w:rFonts w:cs="Times New Roman"/>
          <w:szCs w:val="24"/>
        </w:rPr>
      </w:pPr>
    </w:p>
    <w:p w:rsidR="00950D87" w:rsidRPr="005C2A78" w:rsidRDefault="00950D8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3D558794F4731B669991145A5F4ED"/>
          </w:placeholder>
        </w:sdtPr>
        <w:sdtContent>
          <w:r>
            <w:rPr>
              <w:rFonts w:eastAsia="Times New Roman" w:cs="Times New Roman"/>
              <w:b/>
              <w:szCs w:val="24"/>
              <w:u w:val="single"/>
            </w:rPr>
            <w:t>SECTION BY SECTION ANALYSIS</w:t>
          </w:r>
        </w:sdtContent>
      </w:sdt>
    </w:p>
    <w:p w:rsidR="00950D87" w:rsidRPr="005C2A78" w:rsidRDefault="00950D87" w:rsidP="000F1DF9">
      <w:pPr>
        <w:spacing w:after="0" w:line="240" w:lineRule="auto"/>
        <w:jc w:val="both"/>
        <w:rPr>
          <w:rFonts w:eastAsia="Times New Roman" w:cs="Times New Roman"/>
          <w:szCs w:val="24"/>
        </w:rPr>
      </w:pPr>
    </w:p>
    <w:p w:rsidR="00950D87" w:rsidRDefault="00950D87" w:rsidP="001D165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51.014, Civil Practice and Remedies Code, by adding Subsection (c-1), as follows:</w:t>
      </w:r>
    </w:p>
    <w:p w:rsidR="00950D87" w:rsidRDefault="00950D87" w:rsidP="001D165F">
      <w:pPr>
        <w:spacing w:after="0" w:line="240" w:lineRule="auto"/>
        <w:jc w:val="both"/>
        <w:rPr>
          <w:rFonts w:eastAsia="Times New Roman" w:cs="Times New Roman"/>
          <w:szCs w:val="24"/>
        </w:rPr>
      </w:pPr>
    </w:p>
    <w:p w:rsidR="00950D87" w:rsidRDefault="00950D87" w:rsidP="001D165F">
      <w:pPr>
        <w:spacing w:after="0" w:line="240" w:lineRule="auto"/>
        <w:ind w:left="720"/>
        <w:jc w:val="both"/>
        <w:rPr>
          <w:rFonts w:eastAsia="Times New Roman" w:cs="Times New Roman"/>
          <w:szCs w:val="24"/>
        </w:rPr>
      </w:pPr>
      <w:r>
        <w:rPr>
          <w:rFonts w:eastAsia="Times New Roman" w:cs="Times New Roman"/>
          <w:szCs w:val="24"/>
        </w:rPr>
        <w:t xml:space="preserve">(c-1) Provides that a denial of a motion to dismiss described by Subsection (a)(12) (relating to authorizing a person to appeal from an interlocutory order of certain courts that deny a motion to dismiss) is not subject to the automatic stay under Subsection (b) (relating to the automatic stay for the commencement of a trial pending interlocutory appeal) if the order denying the motion states that the motion was: </w:t>
      </w:r>
    </w:p>
    <w:p w:rsidR="00950D87" w:rsidRDefault="00950D87" w:rsidP="001D165F">
      <w:pPr>
        <w:spacing w:after="0" w:line="240" w:lineRule="auto"/>
        <w:ind w:left="720"/>
        <w:jc w:val="both"/>
        <w:rPr>
          <w:rFonts w:eastAsia="Times New Roman" w:cs="Times New Roman"/>
          <w:szCs w:val="24"/>
        </w:rPr>
      </w:pPr>
    </w:p>
    <w:p w:rsidR="00950D87" w:rsidRDefault="00950D87" w:rsidP="001D165F">
      <w:pPr>
        <w:spacing w:after="0" w:line="240" w:lineRule="auto"/>
        <w:ind w:left="1440"/>
        <w:jc w:val="both"/>
        <w:rPr>
          <w:rFonts w:eastAsia="Times New Roman" w:cs="Times New Roman"/>
          <w:szCs w:val="24"/>
        </w:rPr>
      </w:pPr>
      <w:r>
        <w:rPr>
          <w:rFonts w:eastAsia="Times New Roman" w:cs="Times New Roman"/>
          <w:szCs w:val="24"/>
        </w:rPr>
        <w:t xml:space="preserve">(1) denied as not timely filed under Section 27.003(b) (relating to the deadline for filing a motion to dismiss certain legal actions); </w:t>
      </w:r>
    </w:p>
    <w:p w:rsidR="00950D87" w:rsidRDefault="00950D87" w:rsidP="001D165F">
      <w:pPr>
        <w:spacing w:after="0" w:line="240" w:lineRule="auto"/>
        <w:ind w:left="1440"/>
        <w:jc w:val="both"/>
        <w:rPr>
          <w:rFonts w:eastAsia="Times New Roman" w:cs="Times New Roman"/>
          <w:szCs w:val="24"/>
        </w:rPr>
      </w:pPr>
    </w:p>
    <w:p w:rsidR="00950D87" w:rsidRDefault="00950D87" w:rsidP="001D165F">
      <w:pPr>
        <w:spacing w:after="0" w:line="240" w:lineRule="auto"/>
        <w:ind w:left="1440"/>
        <w:jc w:val="both"/>
        <w:rPr>
          <w:rFonts w:eastAsia="Times New Roman" w:cs="Times New Roman"/>
          <w:szCs w:val="24"/>
        </w:rPr>
      </w:pPr>
      <w:r>
        <w:rPr>
          <w:rFonts w:eastAsia="Times New Roman" w:cs="Times New Roman"/>
          <w:szCs w:val="24"/>
        </w:rPr>
        <w:t>(2) determined to be frivolous or sorely intended to delay under Section 27.009(b) (relating to authorizing a court to award sanctions if the court orders the dismissal of certain legal actions); or</w:t>
      </w:r>
    </w:p>
    <w:p w:rsidR="00950D87" w:rsidRDefault="00950D87" w:rsidP="001D165F">
      <w:pPr>
        <w:spacing w:after="0" w:line="240" w:lineRule="auto"/>
        <w:ind w:left="1440"/>
        <w:jc w:val="both"/>
        <w:rPr>
          <w:rFonts w:eastAsia="Times New Roman" w:cs="Times New Roman"/>
          <w:szCs w:val="24"/>
        </w:rPr>
      </w:pPr>
    </w:p>
    <w:p w:rsidR="00950D87" w:rsidRPr="005C2A78" w:rsidRDefault="00950D87" w:rsidP="001D165F">
      <w:pPr>
        <w:spacing w:after="0" w:line="240" w:lineRule="auto"/>
        <w:ind w:left="1440"/>
        <w:jc w:val="both"/>
        <w:rPr>
          <w:rFonts w:eastAsia="Times New Roman" w:cs="Times New Roman"/>
          <w:szCs w:val="24"/>
        </w:rPr>
      </w:pPr>
      <w:r>
        <w:rPr>
          <w:rFonts w:eastAsia="Times New Roman" w:cs="Times New Roman"/>
          <w:szCs w:val="24"/>
        </w:rPr>
        <w:t>(3) denied because the action is exempt under Section 27.010(a) (relating to certain legal actions that do not involve the exercise of certain constitutional rights).</w:t>
      </w:r>
    </w:p>
    <w:p w:rsidR="00950D87" w:rsidRPr="005C2A78" w:rsidRDefault="00950D87" w:rsidP="001D165F">
      <w:pPr>
        <w:spacing w:after="0" w:line="240" w:lineRule="auto"/>
        <w:jc w:val="both"/>
        <w:rPr>
          <w:rFonts w:eastAsia="Times New Roman" w:cs="Times New Roman"/>
          <w:szCs w:val="24"/>
        </w:rPr>
      </w:pPr>
    </w:p>
    <w:p w:rsidR="00950D87" w:rsidRPr="005C2A78" w:rsidRDefault="00950D87" w:rsidP="001D165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950D87" w:rsidRPr="005C2A78" w:rsidRDefault="00950D87" w:rsidP="001D165F">
      <w:pPr>
        <w:spacing w:after="0" w:line="240" w:lineRule="auto"/>
        <w:jc w:val="both"/>
        <w:rPr>
          <w:rFonts w:eastAsia="Times New Roman" w:cs="Times New Roman"/>
          <w:szCs w:val="24"/>
        </w:rPr>
      </w:pPr>
    </w:p>
    <w:p w:rsidR="00950D87" w:rsidRPr="00C8671F" w:rsidRDefault="00950D87" w:rsidP="001D165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950D8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F23" w:rsidRDefault="00107F23" w:rsidP="000F1DF9">
      <w:pPr>
        <w:spacing w:after="0" w:line="240" w:lineRule="auto"/>
      </w:pPr>
      <w:r>
        <w:separator/>
      </w:r>
    </w:p>
  </w:endnote>
  <w:endnote w:type="continuationSeparator" w:id="0">
    <w:p w:rsidR="00107F23" w:rsidRDefault="00107F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7F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50D87">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50D87">
                <w:rPr>
                  <w:sz w:val="20"/>
                  <w:szCs w:val="20"/>
                </w:rPr>
                <w:t>S.B. 896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50D8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7F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F23" w:rsidRDefault="00107F23" w:rsidP="000F1DF9">
      <w:pPr>
        <w:spacing w:after="0" w:line="240" w:lineRule="auto"/>
      </w:pPr>
      <w:r>
        <w:separator/>
      </w:r>
    </w:p>
  </w:footnote>
  <w:footnote w:type="continuationSeparator" w:id="0">
    <w:p w:rsidR="00107F23" w:rsidRDefault="00107F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07F23"/>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0D87"/>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E15D0"/>
  <w15:docId w15:val="{C42E8B37-4E82-45CA-9A7C-57E82F97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50D8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C02509DEAC4B248C0A57845518E376"/>
        <w:category>
          <w:name w:val="General"/>
          <w:gallery w:val="placeholder"/>
        </w:category>
        <w:types>
          <w:type w:val="bbPlcHdr"/>
        </w:types>
        <w:behaviors>
          <w:behavior w:val="content"/>
        </w:behaviors>
        <w:guid w:val="{BF97A86C-8C4F-428C-9FE1-12583B16DB11}"/>
      </w:docPartPr>
      <w:docPartBody>
        <w:p w:rsidR="00000000" w:rsidRDefault="00C074A3"/>
      </w:docPartBody>
    </w:docPart>
    <w:docPart>
      <w:docPartPr>
        <w:name w:val="AC600C40110941F39CD7A69EFBA5257C"/>
        <w:category>
          <w:name w:val="General"/>
          <w:gallery w:val="placeholder"/>
        </w:category>
        <w:types>
          <w:type w:val="bbPlcHdr"/>
        </w:types>
        <w:behaviors>
          <w:behavior w:val="content"/>
        </w:behaviors>
        <w:guid w:val="{8CCFAAE7-1EF2-4044-937F-5294B5B70528}"/>
      </w:docPartPr>
      <w:docPartBody>
        <w:p w:rsidR="00000000" w:rsidRDefault="00C074A3"/>
      </w:docPartBody>
    </w:docPart>
    <w:docPart>
      <w:docPartPr>
        <w:name w:val="0D892B2E3CE84FCCA826ADA95F4C220C"/>
        <w:category>
          <w:name w:val="General"/>
          <w:gallery w:val="placeholder"/>
        </w:category>
        <w:types>
          <w:type w:val="bbPlcHdr"/>
        </w:types>
        <w:behaviors>
          <w:behavior w:val="content"/>
        </w:behaviors>
        <w:guid w:val="{9AE1AF8A-D5BB-4702-AA00-742754249935}"/>
      </w:docPartPr>
      <w:docPartBody>
        <w:p w:rsidR="00000000" w:rsidRDefault="00C074A3"/>
      </w:docPartBody>
    </w:docPart>
    <w:docPart>
      <w:docPartPr>
        <w:name w:val="9B6C4113A1DF4CC0B93C634A92F72E11"/>
        <w:category>
          <w:name w:val="General"/>
          <w:gallery w:val="placeholder"/>
        </w:category>
        <w:types>
          <w:type w:val="bbPlcHdr"/>
        </w:types>
        <w:behaviors>
          <w:behavior w:val="content"/>
        </w:behaviors>
        <w:guid w:val="{12501CDD-716B-477D-AF38-E3DC157B15D6}"/>
      </w:docPartPr>
      <w:docPartBody>
        <w:p w:rsidR="00000000" w:rsidRDefault="00C074A3"/>
      </w:docPartBody>
    </w:docPart>
    <w:docPart>
      <w:docPartPr>
        <w:name w:val="C26CA99713B34007B8C5F20A74E483BA"/>
        <w:category>
          <w:name w:val="General"/>
          <w:gallery w:val="placeholder"/>
        </w:category>
        <w:types>
          <w:type w:val="bbPlcHdr"/>
        </w:types>
        <w:behaviors>
          <w:behavior w:val="content"/>
        </w:behaviors>
        <w:guid w:val="{E2ED3235-A925-4582-9D02-5FA12CEAF365}"/>
      </w:docPartPr>
      <w:docPartBody>
        <w:p w:rsidR="00000000" w:rsidRDefault="00C074A3"/>
      </w:docPartBody>
    </w:docPart>
    <w:docPart>
      <w:docPartPr>
        <w:name w:val="E4021FDC56514E0A9D42CFFAD391346A"/>
        <w:category>
          <w:name w:val="General"/>
          <w:gallery w:val="placeholder"/>
        </w:category>
        <w:types>
          <w:type w:val="bbPlcHdr"/>
        </w:types>
        <w:behaviors>
          <w:behavior w:val="content"/>
        </w:behaviors>
        <w:guid w:val="{71832EB8-20CF-4F79-8C8B-CC133C6FC7C3}"/>
      </w:docPartPr>
      <w:docPartBody>
        <w:p w:rsidR="00000000" w:rsidRDefault="00C074A3"/>
      </w:docPartBody>
    </w:docPart>
    <w:docPart>
      <w:docPartPr>
        <w:name w:val="067E18C67DE74F02A4D8D3B0A2F14782"/>
        <w:category>
          <w:name w:val="General"/>
          <w:gallery w:val="placeholder"/>
        </w:category>
        <w:types>
          <w:type w:val="bbPlcHdr"/>
        </w:types>
        <w:behaviors>
          <w:behavior w:val="content"/>
        </w:behaviors>
        <w:guid w:val="{4B3F03F8-59EA-40AA-9DDC-0CD0389E6A01}"/>
      </w:docPartPr>
      <w:docPartBody>
        <w:p w:rsidR="00000000" w:rsidRDefault="00C074A3"/>
      </w:docPartBody>
    </w:docPart>
    <w:docPart>
      <w:docPartPr>
        <w:name w:val="7D698E486A374EC98BE44FED73CE2C9A"/>
        <w:category>
          <w:name w:val="General"/>
          <w:gallery w:val="placeholder"/>
        </w:category>
        <w:types>
          <w:type w:val="bbPlcHdr"/>
        </w:types>
        <w:behaviors>
          <w:behavior w:val="content"/>
        </w:behaviors>
        <w:guid w:val="{66E26C15-15BF-4929-82E6-0B36B0FC4DAE}"/>
      </w:docPartPr>
      <w:docPartBody>
        <w:p w:rsidR="00000000" w:rsidRDefault="00C074A3"/>
      </w:docPartBody>
    </w:docPart>
    <w:docPart>
      <w:docPartPr>
        <w:name w:val="AAD9E33C87E246F2BC895D84E484656C"/>
        <w:category>
          <w:name w:val="General"/>
          <w:gallery w:val="placeholder"/>
        </w:category>
        <w:types>
          <w:type w:val="bbPlcHdr"/>
        </w:types>
        <w:behaviors>
          <w:behavior w:val="content"/>
        </w:behaviors>
        <w:guid w:val="{D06F4926-71E9-4E35-93E0-89C8C13DBB2E}"/>
      </w:docPartPr>
      <w:docPartBody>
        <w:p w:rsidR="00000000" w:rsidRDefault="00C074A3"/>
      </w:docPartBody>
    </w:docPart>
    <w:docPart>
      <w:docPartPr>
        <w:name w:val="17623E67D60E4DFF8162192F2EEA71B4"/>
        <w:category>
          <w:name w:val="General"/>
          <w:gallery w:val="placeholder"/>
        </w:category>
        <w:types>
          <w:type w:val="bbPlcHdr"/>
        </w:types>
        <w:behaviors>
          <w:behavior w:val="content"/>
        </w:behaviors>
        <w:guid w:val="{AD9CD5B5-E41E-48D8-905E-6B884E893FDB}"/>
      </w:docPartPr>
      <w:docPartBody>
        <w:p w:rsidR="00000000" w:rsidRDefault="00DE65B0" w:rsidP="00DE65B0">
          <w:pPr>
            <w:pStyle w:val="17623E67D60E4DFF8162192F2EEA71B4"/>
          </w:pPr>
          <w:r w:rsidRPr="00A30DD1">
            <w:rPr>
              <w:rStyle w:val="PlaceholderText"/>
            </w:rPr>
            <w:t>Click here to enter a date.</w:t>
          </w:r>
        </w:p>
      </w:docPartBody>
    </w:docPart>
    <w:docPart>
      <w:docPartPr>
        <w:name w:val="45D4C860733B4AA28359D25D7EDC986B"/>
        <w:category>
          <w:name w:val="General"/>
          <w:gallery w:val="placeholder"/>
        </w:category>
        <w:types>
          <w:type w:val="bbPlcHdr"/>
        </w:types>
        <w:behaviors>
          <w:behavior w:val="content"/>
        </w:behaviors>
        <w:guid w:val="{73062C0C-4BDD-4A7B-99A1-B0473B27CD9A}"/>
      </w:docPartPr>
      <w:docPartBody>
        <w:p w:rsidR="00000000" w:rsidRDefault="00C074A3"/>
      </w:docPartBody>
    </w:docPart>
    <w:docPart>
      <w:docPartPr>
        <w:name w:val="0ADA6838737241BCAC8451A9E631985E"/>
        <w:category>
          <w:name w:val="General"/>
          <w:gallery w:val="placeholder"/>
        </w:category>
        <w:types>
          <w:type w:val="bbPlcHdr"/>
        </w:types>
        <w:behaviors>
          <w:behavior w:val="content"/>
        </w:behaviors>
        <w:guid w:val="{E138E676-628A-4DDE-B224-F1259CAC0AAE}"/>
      </w:docPartPr>
      <w:docPartBody>
        <w:p w:rsidR="00000000" w:rsidRDefault="00C074A3"/>
      </w:docPartBody>
    </w:docPart>
    <w:docPart>
      <w:docPartPr>
        <w:name w:val="227D72EE5E1244F1BF8E88A58C24277B"/>
        <w:category>
          <w:name w:val="General"/>
          <w:gallery w:val="placeholder"/>
        </w:category>
        <w:types>
          <w:type w:val="bbPlcHdr"/>
        </w:types>
        <w:behaviors>
          <w:behavior w:val="content"/>
        </w:behaviors>
        <w:guid w:val="{9553F082-A732-4898-B016-91ECC9137B7C}"/>
      </w:docPartPr>
      <w:docPartBody>
        <w:p w:rsidR="00000000" w:rsidRDefault="00DE65B0" w:rsidP="00DE65B0">
          <w:pPr>
            <w:pStyle w:val="227D72EE5E1244F1BF8E88A58C24277B"/>
          </w:pPr>
          <w:r>
            <w:rPr>
              <w:rFonts w:eastAsia="Times New Roman" w:cs="Times New Roman"/>
              <w:bCs/>
              <w:szCs w:val="24"/>
            </w:rPr>
            <w:t xml:space="preserve"> </w:t>
          </w:r>
        </w:p>
      </w:docPartBody>
    </w:docPart>
    <w:docPart>
      <w:docPartPr>
        <w:name w:val="4ED9F28CB713483EBC925BDD7AE9161D"/>
        <w:category>
          <w:name w:val="General"/>
          <w:gallery w:val="placeholder"/>
        </w:category>
        <w:types>
          <w:type w:val="bbPlcHdr"/>
        </w:types>
        <w:behaviors>
          <w:behavior w:val="content"/>
        </w:behaviors>
        <w:guid w:val="{FB4DC764-78A0-4B99-B2F7-395E6F8256D0}"/>
      </w:docPartPr>
      <w:docPartBody>
        <w:p w:rsidR="00000000" w:rsidRDefault="00C074A3"/>
      </w:docPartBody>
    </w:docPart>
    <w:docPart>
      <w:docPartPr>
        <w:name w:val="F723D558794F4731B669991145A5F4ED"/>
        <w:category>
          <w:name w:val="General"/>
          <w:gallery w:val="placeholder"/>
        </w:category>
        <w:types>
          <w:type w:val="bbPlcHdr"/>
        </w:types>
        <w:behaviors>
          <w:behavior w:val="content"/>
        </w:behaviors>
        <w:guid w:val="{832DB0FF-F757-4D26-BEB3-65979F7D8434}"/>
      </w:docPartPr>
      <w:docPartBody>
        <w:p w:rsidR="00000000" w:rsidRDefault="00C074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074A3"/>
    <w:rsid w:val="00C129E8"/>
    <w:rsid w:val="00C968BA"/>
    <w:rsid w:val="00D63E87"/>
    <w:rsid w:val="00D705C9"/>
    <w:rsid w:val="00DE65B0"/>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5B0"/>
    <w:rPr>
      <w:color w:val="808080"/>
    </w:rPr>
  </w:style>
  <w:style w:type="paragraph" w:customStyle="1" w:styleId="17623E67D60E4DFF8162192F2EEA71B4">
    <w:name w:val="17623E67D60E4DFF8162192F2EEA71B4"/>
    <w:rsid w:val="00DE65B0"/>
    <w:pPr>
      <w:spacing w:after="160" w:line="259" w:lineRule="auto"/>
    </w:pPr>
  </w:style>
  <w:style w:type="paragraph" w:customStyle="1" w:styleId="227D72EE5E1244F1BF8E88A58C24277B">
    <w:name w:val="227D72EE5E1244F1BF8E88A58C24277B"/>
    <w:rsid w:val="00DE65B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416</Words>
  <Characters>2376</Characters>
  <Application>Microsoft Office Word</Application>
  <DocSecurity>0</DocSecurity>
  <Lines>19</Lines>
  <Paragraphs>5</Paragraphs>
  <ScaleCrop>false</ScaleCrop>
  <Company>Texas Legislative Council</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2023-03-08T01:15:00Z</dcterms:modified>
</cp:coreProperties>
</file>

<file path=docProps/custom.xml><?xml version="1.0" encoding="utf-8"?>
<op:Properties xmlns:vt="http://schemas.openxmlformats.org/officeDocument/2006/docPropsVTypes" xmlns:op="http://schemas.openxmlformats.org/officeDocument/2006/custom-properties"/>
</file>