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76C" w:rsidRDefault="00B9576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0CBD694C5B14400930E20CE30CA355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9576C" w:rsidRPr="00585C31" w:rsidRDefault="00B9576C" w:rsidP="000F1DF9">
      <w:pPr>
        <w:spacing w:after="0" w:line="240" w:lineRule="auto"/>
        <w:rPr>
          <w:rFonts w:cs="Times New Roman"/>
          <w:szCs w:val="24"/>
        </w:rPr>
      </w:pPr>
    </w:p>
    <w:p w:rsidR="00B9576C" w:rsidRPr="00585C31" w:rsidRDefault="00B9576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9576C" w:rsidTr="000F1DF9">
        <w:tc>
          <w:tcPr>
            <w:tcW w:w="2718" w:type="dxa"/>
          </w:tcPr>
          <w:p w:rsidR="00B9576C" w:rsidRPr="005C2A78" w:rsidRDefault="00B9576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BBB1BA4A6FD47A2A41A044D44F9BF9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9576C" w:rsidRPr="00FF6471" w:rsidRDefault="00B9576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C647B90A6BE4E8391A1584460AB7EB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917</w:t>
                </w:r>
              </w:sdtContent>
            </w:sdt>
          </w:p>
        </w:tc>
      </w:tr>
      <w:tr w:rsidR="00B9576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F410F21955843F79FFFE2A33C8D87F8"/>
            </w:placeholder>
          </w:sdtPr>
          <w:sdtContent>
            <w:tc>
              <w:tcPr>
                <w:tcW w:w="2718" w:type="dxa"/>
              </w:tcPr>
              <w:p w:rsidR="00B9576C" w:rsidRPr="000F1DF9" w:rsidRDefault="00B9576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88R1716 SGM-D</w:t>
                </w:r>
              </w:p>
            </w:tc>
          </w:sdtContent>
        </w:sdt>
        <w:tc>
          <w:tcPr>
            <w:tcW w:w="6858" w:type="dxa"/>
          </w:tcPr>
          <w:p w:rsidR="00B9576C" w:rsidRPr="005C2A78" w:rsidRDefault="00B9576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B416141B374479186F6FEC0E4CB7EB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741635510E9441B9D8BEE8A6FE2222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6EE855EB064A62B95009C0E3A3086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ECA81E1A44145F78FB80EB90D547E7E"/>
                </w:placeholder>
                <w:showingPlcHdr/>
              </w:sdtPr>
              <w:sdtContent/>
            </w:sdt>
          </w:p>
        </w:tc>
      </w:tr>
      <w:tr w:rsidR="00B9576C" w:rsidTr="000F1DF9">
        <w:tc>
          <w:tcPr>
            <w:tcW w:w="2718" w:type="dxa"/>
          </w:tcPr>
          <w:p w:rsidR="00B9576C" w:rsidRPr="00BC7495" w:rsidRDefault="00B957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452D10B28BC4763AD804B99A35684E2"/>
            </w:placeholder>
          </w:sdtPr>
          <w:sdtContent>
            <w:tc>
              <w:tcPr>
                <w:tcW w:w="6858" w:type="dxa"/>
              </w:tcPr>
              <w:p w:rsidR="00B9576C" w:rsidRPr="00FF6471" w:rsidRDefault="00B957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B9576C" w:rsidTr="000F1DF9">
        <w:tc>
          <w:tcPr>
            <w:tcW w:w="2718" w:type="dxa"/>
          </w:tcPr>
          <w:p w:rsidR="00B9576C" w:rsidRPr="00BC7495" w:rsidRDefault="00B957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696787E734341C0979EC8590C1903E4"/>
            </w:placeholder>
            <w:date w:fullDate="2023-03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9576C" w:rsidRPr="00FF6471" w:rsidRDefault="00B957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3/8/2023</w:t>
                </w:r>
              </w:p>
            </w:tc>
          </w:sdtContent>
        </w:sdt>
      </w:tr>
      <w:tr w:rsidR="00B9576C" w:rsidTr="000F1DF9">
        <w:tc>
          <w:tcPr>
            <w:tcW w:w="2718" w:type="dxa"/>
          </w:tcPr>
          <w:p w:rsidR="00B9576C" w:rsidRPr="00BC7495" w:rsidRDefault="00B957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42685ACD21C486AB4F1845B020EEECB"/>
            </w:placeholder>
          </w:sdtPr>
          <w:sdtContent>
            <w:tc>
              <w:tcPr>
                <w:tcW w:w="6858" w:type="dxa"/>
              </w:tcPr>
              <w:p w:rsidR="00B9576C" w:rsidRPr="00FF6471" w:rsidRDefault="00B957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9576C" w:rsidRPr="00FF6471" w:rsidRDefault="00B9576C" w:rsidP="000F1DF9">
      <w:pPr>
        <w:spacing w:after="0" w:line="240" w:lineRule="auto"/>
        <w:rPr>
          <w:rFonts w:cs="Times New Roman"/>
          <w:szCs w:val="24"/>
        </w:rPr>
      </w:pPr>
    </w:p>
    <w:p w:rsidR="00B9576C" w:rsidRPr="00FF6471" w:rsidRDefault="00B9576C" w:rsidP="000F1DF9">
      <w:pPr>
        <w:spacing w:after="0" w:line="240" w:lineRule="auto"/>
        <w:rPr>
          <w:rFonts w:cs="Times New Roman"/>
          <w:szCs w:val="24"/>
        </w:rPr>
      </w:pPr>
    </w:p>
    <w:p w:rsidR="00B9576C" w:rsidRPr="00FF6471" w:rsidRDefault="00B9576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25E8A24855B4E9E9C2E6B9D94F48754"/>
        </w:placeholder>
      </w:sdtPr>
      <w:sdtContent>
        <w:p w:rsidR="00B9576C" w:rsidRDefault="00B9576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17F43BFF7D3491BAD65BF75EAD13341"/>
        </w:placeholder>
      </w:sdtPr>
      <w:sdtContent>
        <w:p w:rsidR="00B9576C" w:rsidRDefault="00B9576C" w:rsidP="00B9576C">
          <w:pPr>
            <w:pStyle w:val="NormalWeb"/>
            <w:spacing w:before="0" w:beforeAutospacing="0" w:after="0" w:afterAutospacing="0"/>
            <w:jc w:val="both"/>
            <w:divId w:val="219489139"/>
            <w:rPr>
              <w:rFonts w:eastAsia="Times New Roman"/>
              <w:bCs/>
            </w:rPr>
          </w:pPr>
        </w:p>
        <w:p w:rsidR="00B9576C" w:rsidRPr="004F3351" w:rsidRDefault="00B9576C" w:rsidP="00B9576C">
          <w:pPr>
            <w:pStyle w:val="NormalWeb"/>
            <w:spacing w:before="0" w:beforeAutospacing="0" w:after="0" w:afterAutospacing="0"/>
            <w:jc w:val="both"/>
            <w:divId w:val="219489139"/>
          </w:pPr>
          <w:r w:rsidRPr="004F3351">
            <w:t xml:space="preserve">Chapter 49 of the Water Code sets out meeting requirements for the boards of special purpose districts. Currently, the board of a </w:t>
          </w:r>
          <w:r>
            <w:t>"</w:t>
          </w:r>
          <w:r w:rsidRPr="004F3351">
            <w:t>rural area district,</w:t>
          </w:r>
          <w:r>
            <w:t>"</w:t>
          </w:r>
          <w:r w:rsidRPr="004F3351">
            <w:t xml:space="preserve"> as defined by Sec</w:t>
          </w:r>
          <w:r>
            <w:t>tion</w:t>
          </w:r>
          <w:r w:rsidRPr="004F3351">
            <w:t xml:space="preserve"> 49.062(b-1), shall conduct a meeting at a location inside the district or within 10 miles of its boundaries. In a non-rural district of at least 50 qualified electors, on the written request of at least five electors, the board shall designate a meeting place within the district or, if no suitable place exists, at a location not further than 10 miles from its boundaries. If the board fails to comply, electors may petition the Texas Commission on Environmental Quality to designate a location. However, many residents of special districts are unaware of their right to petition for a change of site. Reports of boards of municipal utility districts designating meeting places far outside their districts have prompted a reconsideration of the current process and the imposition of a requirement that meetings be held no farther than 5 miles from a district</w:t>
          </w:r>
          <w:r>
            <w:t>'</w:t>
          </w:r>
          <w:r w:rsidRPr="004F3351">
            <w:t>s boundaries.</w:t>
          </w:r>
        </w:p>
        <w:p w:rsidR="00B9576C" w:rsidRPr="004F3351" w:rsidRDefault="00B9576C" w:rsidP="00B9576C">
          <w:pPr>
            <w:pStyle w:val="NormalWeb"/>
            <w:spacing w:before="0" w:beforeAutospacing="0" w:after="0" w:afterAutospacing="0"/>
            <w:jc w:val="both"/>
            <w:divId w:val="219489139"/>
          </w:pPr>
          <w:r w:rsidRPr="004F3351">
            <w:t> </w:t>
          </w:r>
        </w:p>
        <w:p w:rsidR="00B9576C" w:rsidRPr="004F3351" w:rsidRDefault="00B9576C" w:rsidP="00B9576C">
          <w:pPr>
            <w:pStyle w:val="NormalWeb"/>
            <w:spacing w:before="0" w:beforeAutospacing="0" w:after="0" w:afterAutospacing="0"/>
            <w:jc w:val="both"/>
            <w:divId w:val="219489139"/>
          </w:pPr>
          <w:r w:rsidRPr="004F3351">
            <w:t>This bill specifies a meeting of the board of a municipal utility district must be held at a publicly accessible location inside or not more than five miles outside the territory of the district. Does not prohibit the board of a district from holding an open or closed meeting by telephone conference call or video conference.</w:t>
          </w:r>
        </w:p>
        <w:p w:rsidR="00B9576C" w:rsidRPr="00D70925" w:rsidRDefault="00B9576C" w:rsidP="00B9576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9576C" w:rsidRDefault="00B9576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917 </w:t>
      </w:r>
      <w:bookmarkStart w:id="1" w:name="AmendsCurrentLaw"/>
      <w:bookmarkEnd w:id="1"/>
      <w:r>
        <w:rPr>
          <w:rFonts w:cs="Times New Roman"/>
          <w:szCs w:val="24"/>
        </w:rPr>
        <w:t>amends current law relating to meetings of the board of directors of a municipal utility district.</w:t>
      </w:r>
    </w:p>
    <w:p w:rsidR="00B9576C" w:rsidRPr="00C565D2" w:rsidRDefault="00B9576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9576C" w:rsidRPr="005C2A78" w:rsidRDefault="00B9576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D9BFFE8B56D445D849BFE8BD6675D1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9576C" w:rsidRPr="006529C4" w:rsidRDefault="00B9576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9576C" w:rsidRPr="006529C4" w:rsidRDefault="00B9576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9576C" w:rsidRPr="006529C4" w:rsidRDefault="00B9576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9576C" w:rsidRPr="005C2A78" w:rsidRDefault="00B9576C" w:rsidP="000429A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DC56B9AA9784DD4BFC6D8226051866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9576C" w:rsidRPr="005C2A78" w:rsidRDefault="00B9576C" w:rsidP="000429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9576C" w:rsidRDefault="00B9576C" w:rsidP="000429A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C, Chapter 54, Water Code, by adding Section 54.104, as follows:</w:t>
      </w:r>
    </w:p>
    <w:p w:rsidR="00B9576C" w:rsidRDefault="00B9576C" w:rsidP="000429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9576C" w:rsidRDefault="00B9576C" w:rsidP="000429A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54.104. MEETINGS. (a) Requires that a regular or special meeting of the board of a district be held at a publicly accessible location inside or not more than five miles outside the territory of the district. </w:t>
      </w:r>
    </w:p>
    <w:p w:rsidR="00B9576C" w:rsidRDefault="00B9576C" w:rsidP="000429A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9576C" w:rsidRPr="005C2A78" w:rsidRDefault="00B9576C" w:rsidP="000429A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this section does not prohibit the board of a district from holding an open or closed meeting by telephone conference call or videoconference call in accordance with Chapter 551 (Open Meetings), Government Code.</w:t>
      </w:r>
    </w:p>
    <w:p w:rsidR="00B9576C" w:rsidRPr="005C2A78" w:rsidRDefault="00B9576C" w:rsidP="000429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9576C" w:rsidRPr="00C8671F" w:rsidRDefault="00B9576C" w:rsidP="000429A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B9576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557" w:rsidRDefault="00FA1557" w:rsidP="000F1DF9">
      <w:pPr>
        <w:spacing w:after="0" w:line="240" w:lineRule="auto"/>
      </w:pPr>
      <w:r>
        <w:separator/>
      </w:r>
    </w:p>
  </w:endnote>
  <w:endnote w:type="continuationSeparator" w:id="0">
    <w:p w:rsidR="00FA1557" w:rsidRDefault="00FA155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A155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9576C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9576C">
                <w:rPr>
                  <w:sz w:val="20"/>
                  <w:szCs w:val="20"/>
                </w:rPr>
                <w:t>S.B. 917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9576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A155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557" w:rsidRDefault="00FA1557" w:rsidP="000F1DF9">
      <w:pPr>
        <w:spacing w:after="0" w:line="240" w:lineRule="auto"/>
      </w:pPr>
      <w:r>
        <w:separator/>
      </w:r>
    </w:p>
  </w:footnote>
  <w:footnote w:type="continuationSeparator" w:id="0">
    <w:p w:rsidR="00FA1557" w:rsidRDefault="00FA155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576C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A1557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E3C2F"/>
  <w15:docId w15:val="{2319F324-CA50-445E-9F98-23FAFD42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576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0CBD694C5B14400930E20CE30CA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9AC0-784F-4449-BBF5-1822DD393A46}"/>
      </w:docPartPr>
      <w:docPartBody>
        <w:p w:rsidR="00000000" w:rsidRDefault="00276578"/>
      </w:docPartBody>
    </w:docPart>
    <w:docPart>
      <w:docPartPr>
        <w:name w:val="FBBB1BA4A6FD47A2A41A044D44F9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179D-B133-4134-9026-45B4E5B1D4A5}"/>
      </w:docPartPr>
      <w:docPartBody>
        <w:p w:rsidR="00000000" w:rsidRDefault="00276578"/>
      </w:docPartBody>
    </w:docPart>
    <w:docPart>
      <w:docPartPr>
        <w:name w:val="4C647B90A6BE4E8391A1584460AB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0105-8E9A-4562-9200-CA27A8593211}"/>
      </w:docPartPr>
      <w:docPartBody>
        <w:p w:rsidR="00000000" w:rsidRDefault="00276578"/>
      </w:docPartBody>
    </w:docPart>
    <w:docPart>
      <w:docPartPr>
        <w:name w:val="7F410F21955843F79FFFE2A33C8D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AA18-5206-4C77-8E20-95F40A7D6567}"/>
      </w:docPartPr>
      <w:docPartBody>
        <w:p w:rsidR="00000000" w:rsidRDefault="00276578"/>
      </w:docPartBody>
    </w:docPart>
    <w:docPart>
      <w:docPartPr>
        <w:name w:val="0B416141B374479186F6FEC0E4CB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5D89-831D-49AA-8B40-6438431A9F0B}"/>
      </w:docPartPr>
      <w:docPartBody>
        <w:p w:rsidR="00000000" w:rsidRDefault="00276578"/>
      </w:docPartBody>
    </w:docPart>
    <w:docPart>
      <w:docPartPr>
        <w:name w:val="8741635510E9441B9D8BEE8A6FE2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F4BC-4303-4027-A482-9D206E1C4D80}"/>
      </w:docPartPr>
      <w:docPartBody>
        <w:p w:rsidR="00000000" w:rsidRDefault="00276578"/>
      </w:docPartBody>
    </w:docPart>
    <w:docPart>
      <w:docPartPr>
        <w:name w:val="186EE855EB064A62B95009C0E3A3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8300-C6B1-496C-A892-B27960176D7F}"/>
      </w:docPartPr>
      <w:docPartBody>
        <w:p w:rsidR="00000000" w:rsidRDefault="00276578"/>
      </w:docPartBody>
    </w:docPart>
    <w:docPart>
      <w:docPartPr>
        <w:name w:val="6ECA81E1A44145F78FB80EB90D54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4625-4DCF-4944-8984-858F1B50714D}"/>
      </w:docPartPr>
      <w:docPartBody>
        <w:p w:rsidR="00000000" w:rsidRDefault="00276578"/>
      </w:docPartBody>
    </w:docPart>
    <w:docPart>
      <w:docPartPr>
        <w:name w:val="7452D10B28BC4763AD804B99A356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A255-D8A3-4DDC-B658-E2A34AEB8BAE}"/>
      </w:docPartPr>
      <w:docPartBody>
        <w:p w:rsidR="00000000" w:rsidRDefault="00276578"/>
      </w:docPartBody>
    </w:docPart>
    <w:docPart>
      <w:docPartPr>
        <w:name w:val="2696787E734341C0979EC8590C1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6CBC-FB55-44C4-B524-40C3759E49A7}"/>
      </w:docPartPr>
      <w:docPartBody>
        <w:p w:rsidR="00000000" w:rsidRDefault="003210D4" w:rsidP="003210D4">
          <w:pPr>
            <w:pStyle w:val="2696787E734341C0979EC8590C1903E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42685ACD21C486AB4F1845B020E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F4B3-114B-4F27-B92E-53E1CF768D52}"/>
      </w:docPartPr>
      <w:docPartBody>
        <w:p w:rsidR="00000000" w:rsidRDefault="00276578"/>
      </w:docPartBody>
    </w:docPart>
    <w:docPart>
      <w:docPartPr>
        <w:name w:val="225E8A24855B4E9E9C2E6B9D94F4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A0D4-B134-4B7D-905D-957396A2D407}"/>
      </w:docPartPr>
      <w:docPartBody>
        <w:p w:rsidR="00000000" w:rsidRDefault="00276578"/>
      </w:docPartBody>
    </w:docPart>
    <w:docPart>
      <w:docPartPr>
        <w:name w:val="F17F43BFF7D3491BAD65BF75EAD1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2117-AD68-4FA3-B961-B84FF79C3CA3}"/>
      </w:docPartPr>
      <w:docPartBody>
        <w:p w:rsidR="00000000" w:rsidRDefault="003210D4" w:rsidP="003210D4">
          <w:pPr>
            <w:pStyle w:val="F17F43BFF7D3491BAD65BF75EAD1334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D9BFFE8B56D445D849BFE8BD667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1C4A-2A82-4EE7-98A6-B6EC395E3AA6}"/>
      </w:docPartPr>
      <w:docPartBody>
        <w:p w:rsidR="00000000" w:rsidRDefault="00276578"/>
      </w:docPartBody>
    </w:docPart>
    <w:docPart>
      <w:docPartPr>
        <w:name w:val="ADC56B9AA9784DD4BFC6D8226051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0B80-F58A-4512-8C8E-1BB46805CC2B}"/>
      </w:docPartPr>
      <w:docPartBody>
        <w:p w:rsidR="00000000" w:rsidRDefault="002765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76578"/>
    <w:rsid w:val="00280096"/>
    <w:rsid w:val="00290C4E"/>
    <w:rsid w:val="002A4665"/>
    <w:rsid w:val="002A5E86"/>
    <w:rsid w:val="002F07B9"/>
    <w:rsid w:val="003210D4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0D4"/>
    <w:rPr>
      <w:color w:val="808080"/>
    </w:rPr>
  </w:style>
  <w:style w:type="paragraph" w:customStyle="1" w:styleId="2696787E734341C0979EC8590C1903E4">
    <w:name w:val="2696787E734341C0979EC8590C1903E4"/>
    <w:rsid w:val="003210D4"/>
    <w:pPr>
      <w:spacing w:after="160" w:line="259" w:lineRule="auto"/>
    </w:pPr>
  </w:style>
  <w:style w:type="paragraph" w:customStyle="1" w:styleId="F17F43BFF7D3491BAD65BF75EAD13341">
    <w:name w:val="F17F43BFF7D3491BAD65BF75EAD13341"/>
    <w:rsid w:val="003210D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364</Words>
  <Characters>2080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2023-03-09T14:39:00Z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