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D3055" w14:paraId="3A16B064" w14:textId="77777777" w:rsidTr="00345119">
        <w:tc>
          <w:tcPr>
            <w:tcW w:w="9576" w:type="dxa"/>
            <w:noWrap/>
          </w:tcPr>
          <w:p w14:paraId="22F8B3CE" w14:textId="77777777" w:rsidR="008423E4" w:rsidRPr="0022177D" w:rsidRDefault="002F78C7" w:rsidP="00115138">
            <w:pPr>
              <w:pStyle w:val="Heading1"/>
            </w:pPr>
            <w:r w:rsidRPr="00631897">
              <w:t>BILL ANALYSIS</w:t>
            </w:r>
          </w:p>
        </w:tc>
      </w:tr>
    </w:tbl>
    <w:p w14:paraId="1379BBE8" w14:textId="77777777" w:rsidR="008423E4" w:rsidRPr="0022177D" w:rsidRDefault="008423E4" w:rsidP="00115138">
      <w:pPr>
        <w:jc w:val="center"/>
      </w:pPr>
    </w:p>
    <w:p w14:paraId="402A6303" w14:textId="77777777" w:rsidR="008423E4" w:rsidRPr="00B31F0E" w:rsidRDefault="008423E4" w:rsidP="00115138"/>
    <w:p w14:paraId="3525389E" w14:textId="77777777" w:rsidR="008423E4" w:rsidRPr="00742794" w:rsidRDefault="008423E4" w:rsidP="001151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D3055" w14:paraId="5C472340" w14:textId="77777777" w:rsidTr="00345119">
        <w:tc>
          <w:tcPr>
            <w:tcW w:w="9576" w:type="dxa"/>
          </w:tcPr>
          <w:p w14:paraId="6FF9C6A9" w14:textId="77777777" w:rsidR="008423E4" w:rsidRPr="00861995" w:rsidRDefault="002F78C7" w:rsidP="00115138">
            <w:pPr>
              <w:jc w:val="right"/>
            </w:pPr>
            <w:r>
              <w:t>S.B. 998</w:t>
            </w:r>
          </w:p>
        </w:tc>
      </w:tr>
      <w:tr w:rsidR="001D3055" w14:paraId="5DFC3D06" w14:textId="77777777" w:rsidTr="00345119">
        <w:tc>
          <w:tcPr>
            <w:tcW w:w="9576" w:type="dxa"/>
          </w:tcPr>
          <w:p w14:paraId="302030C8" w14:textId="77777777" w:rsidR="008423E4" w:rsidRPr="00861995" w:rsidRDefault="002F78C7" w:rsidP="00115138">
            <w:pPr>
              <w:jc w:val="right"/>
            </w:pPr>
            <w:r>
              <w:t xml:space="preserve">By: </w:t>
            </w:r>
            <w:r w:rsidR="00174A67">
              <w:t>West</w:t>
            </w:r>
          </w:p>
        </w:tc>
      </w:tr>
      <w:tr w:rsidR="001D3055" w14:paraId="03A95393" w14:textId="77777777" w:rsidTr="00345119">
        <w:tc>
          <w:tcPr>
            <w:tcW w:w="9576" w:type="dxa"/>
          </w:tcPr>
          <w:p w14:paraId="30BDFD40" w14:textId="77777777" w:rsidR="008423E4" w:rsidRPr="00861995" w:rsidRDefault="002F78C7" w:rsidP="00115138">
            <w:pPr>
              <w:jc w:val="right"/>
            </w:pPr>
            <w:r>
              <w:t>Licensing &amp; Administrative Procedures</w:t>
            </w:r>
          </w:p>
        </w:tc>
      </w:tr>
      <w:tr w:rsidR="001D3055" w14:paraId="6D8A4771" w14:textId="77777777" w:rsidTr="00345119">
        <w:tc>
          <w:tcPr>
            <w:tcW w:w="9576" w:type="dxa"/>
          </w:tcPr>
          <w:p w14:paraId="11F7E148" w14:textId="77777777" w:rsidR="008423E4" w:rsidRDefault="002F78C7" w:rsidP="00115138">
            <w:pPr>
              <w:jc w:val="right"/>
            </w:pPr>
            <w:r>
              <w:t>Committee Report (Unamended)</w:t>
            </w:r>
          </w:p>
        </w:tc>
      </w:tr>
    </w:tbl>
    <w:p w14:paraId="6CE3B468" w14:textId="77777777" w:rsidR="008423E4" w:rsidRDefault="008423E4" w:rsidP="00115138">
      <w:pPr>
        <w:tabs>
          <w:tab w:val="right" w:pos="9360"/>
        </w:tabs>
      </w:pPr>
    </w:p>
    <w:p w14:paraId="768CEB72" w14:textId="77777777" w:rsidR="008423E4" w:rsidRDefault="008423E4" w:rsidP="00115138"/>
    <w:p w14:paraId="17316363" w14:textId="77777777" w:rsidR="008423E4" w:rsidRDefault="008423E4" w:rsidP="001151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D3055" w14:paraId="03EDAE52" w14:textId="77777777" w:rsidTr="00345119">
        <w:tc>
          <w:tcPr>
            <w:tcW w:w="9576" w:type="dxa"/>
          </w:tcPr>
          <w:p w14:paraId="5CBE80E4" w14:textId="77777777" w:rsidR="008423E4" w:rsidRPr="00A8133F" w:rsidRDefault="002F78C7" w:rsidP="001151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637FF3" w14:textId="77777777" w:rsidR="008423E4" w:rsidRDefault="008423E4" w:rsidP="00115138"/>
          <w:p w14:paraId="6DA23090" w14:textId="77777777" w:rsidR="008423E4" w:rsidRDefault="002F78C7" w:rsidP="001151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More than 1,600 Texans died of synthetic opioid-related deaths in 2022, according to the Department of State Health Services. </w:t>
            </w:r>
            <w:r w:rsidR="00387799">
              <w:t>M</w:t>
            </w:r>
            <w:r>
              <w:t xml:space="preserve">any casual drug users do not realize </w:t>
            </w:r>
            <w:r w:rsidR="005B5285">
              <w:t>the dangers of t</w:t>
            </w:r>
            <w:r>
              <w:t>he synthetic opioid fentanyl</w:t>
            </w:r>
            <w:r w:rsidR="005B5285">
              <w:t>, which</w:t>
            </w:r>
            <w:r>
              <w:t xml:space="preserve"> is commonly associated with </w:t>
            </w:r>
            <w:r w:rsidR="00C03C59">
              <w:t>illicit</w:t>
            </w:r>
            <w:r>
              <w:t xml:space="preserve"> d</w:t>
            </w:r>
            <w:r w:rsidR="005B5285">
              <w:t>r</w:t>
            </w:r>
            <w:r>
              <w:t>ug</w:t>
            </w:r>
            <w:r>
              <w:t xml:space="preserve">s </w:t>
            </w:r>
            <w:r w:rsidR="005B5285">
              <w:t xml:space="preserve">that </w:t>
            </w:r>
            <w:r>
              <w:t xml:space="preserve">are </w:t>
            </w:r>
            <w:r w:rsidR="005B5285">
              <w:t xml:space="preserve">often </w:t>
            </w:r>
            <w:r>
              <w:t>consumed in night clubs, bars, and similar establishments in which alcohol is served</w:t>
            </w:r>
            <w:r w:rsidR="005B5285">
              <w:t xml:space="preserve">. </w:t>
            </w:r>
            <w:r>
              <w:t>Some states, such as New York, have specifically targeted club-goers with educational campaigns</w:t>
            </w:r>
            <w:r w:rsidR="005B5285">
              <w:t xml:space="preserve"> relating to fentanyl safety</w:t>
            </w:r>
            <w:r>
              <w:t>. To have the widest impact on</w:t>
            </w:r>
            <w:r>
              <w:t xml:space="preserve"> curbing overdoses</w:t>
            </w:r>
            <w:r w:rsidR="00661CCB">
              <w:t xml:space="preserve"> in Texas</w:t>
            </w:r>
            <w:r>
              <w:t>, bars and night clubs must be targeted for overdose prevention</w:t>
            </w:r>
            <w:r w:rsidR="00661CCB">
              <w:t xml:space="preserve">. </w:t>
            </w:r>
            <w:r>
              <w:t xml:space="preserve">Training servers </w:t>
            </w:r>
            <w:r w:rsidR="005B5285">
              <w:t xml:space="preserve">licensed by the Texas Alcoholic Beverage Commission </w:t>
            </w:r>
            <w:r>
              <w:t xml:space="preserve">to recognize the signs and symptoms of </w:t>
            </w:r>
            <w:r w:rsidR="00661CCB">
              <w:t>opioid</w:t>
            </w:r>
            <w:r>
              <w:t xml:space="preserve"> overdose and to administer opioid antagonists </w:t>
            </w:r>
            <w:r w:rsidR="00661CCB">
              <w:t>may</w:t>
            </w:r>
            <w:r w:rsidR="005B5285">
              <w:t xml:space="preserve"> </w:t>
            </w:r>
            <w:r>
              <w:t xml:space="preserve">have </w:t>
            </w:r>
            <w:r w:rsidR="005B5285">
              <w:t>a significant</w:t>
            </w:r>
            <w:r>
              <w:t xml:space="preserve"> impact </w:t>
            </w:r>
            <w:r w:rsidR="005B5285">
              <w:t xml:space="preserve">on </w:t>
            </w:r>
            <w:r w:rsidR="00661CCB">
              <w:t>fentanyl overdoses</w:t>
            </w:r>
            <w:r>
              <w:t>.</w:t>
            </w:r>
            <w:r w:rsidR="00661CCB">
              <w:t xml:space="preserve"> </w:t>
            </w:r>
            <w:r>
              <w:t>S</w:t>
            </w:r>
            <w:r w:rsidR="005B5285">
              <w:t>.</w:t>
            </w:r>
            <w:r>
              <w:t>B</w:t>
            </w:r>
            <w:r w:rsidR="005B5285">
              <w:t>.</w:t>
            </w:r>
            <w:r>
              <w:t xml:space="preserve"> 998 </w:t>
            </w:r>
            <w:r w:rsidR="005B5285">
              <w:t xml:space="preserve">seeks to </w:t>
            </w:r>
            <w:r>
              <w:t xml:space="preserve">require </w:t>
            </w:r>
            <w:r w:rsidR="005B5285">
              <w:t>TABC</w:t>
            </w:r>
            <w:r>
              <w:t xml:space="preserve"> to </w:t>
            </w:r>
            <w:r w:rsidR="00924955">
              <w:t>develop</w:t>
            </w:r>
            <w:r w:rsidR="00C03C59">
              <w:t>, and for permit holders and employees to complete,</w:t>
            </w:r>
            <w:r w:rsidR="00924955">
              <w:t xml:space="preserve"> </w:t>
            </w:r>
            <w:r>
              <w:t xml:space="preserve">training on </w:t>
            </w:r>
            <w:r w:rsidR="00924955">
              <w:t xml:space="preserve">the signs and symptoms of </w:t>
            </w:r>
            <w:r>
              <w:t>opioid</w:t>
            </w:r>
            <w:r w:rsidR="00924955">
              <w:t>-related drug</w:t>
            </w:r>
            <w:r>
              <w:t xml:space="preserve"> overdoses and </w:t>
            </w:r>
            <w:r w:rsidR="00924955">
              <w:t xml:space="preserve">the administration of an </w:t>
            </w:r>
            <w:r>
              <w:t xml:space="preserve">opioid </w:t>
            </w:r>
            <w:r w:rsidR="00461C79">
              <w:t>antagonist.</w:t>
            </w:r>
          </w:p>
          <w:p w14:paraId="372AE706" w14:textId="130CD05D" w:rsidR="005433D2" w:rsidRPr="00E26B13" w:rsidRDefault="005433D2" w:rsidP="001151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D3055" w14:paraId="7DF47483" w14:textId="77777777" w:rsidTr="00345119">
        <w:tc>
          <w:tcPr>
            <w:tcW w:w="9576" w:type="dxa"/>
          </w:tcPr>
          <w:p w14:paraId="50452ACC" w14:textId="77777777" w:rsidR="0017725B" w:rsidRDefault="002F78C7" w:rsidP="001151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87B7FE" w14:textId="77777777" w:rsidR="0017725B" w:rsidRDefault="0017725B" w:rsidP="00115138">
            <w:pPr>
              <w:rPr>
                <w:b/>
                <w:u w:val="single"/>
              </w:rPr>
            </w:pPr>
          </w:p>
          <w:p w14:paraId="27888C9C" w14:textId="3C870700" w:rsidR="00E42391" w:rsidRPr="00E42391" w:rsidRDefault="002F78C7" w:rsidP="0011513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73F0F503" w14:textId="77777777" w:rsidR="0017725B" w:rsidRPr="0017725B" w:rsidRDefault="0017725B" w:rsidP="00115138">
            <w:pPr>
              <w:rPr>
                <w:b/>
                <w:u w:val="single"/>
              </w:rPr>
            </w:pPr>
          </w:p>
        </w:tc>
      </w:tr>
      <w:tr w:rsidR="001D3055" w14:paraId="7DCD7A18" w14:textId="77777777" w:rsidTr="00345119">
        <w:tc>
          <w:tcPr>
            <w:tcW w:w="9576" w:type="dxa"/>
          </w:tcPr>
          <w:p w14:paraId="2626D2AF" w14:textId="77777777" w:rsidR="008423E4" w:rsidRPr="00A8133F" w:rsidRDefault="002F78C7" w:rsidP="001151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6D3840" w14:textId="77777777" w:rsidR="008423E4" w:rsidRDefault="008423E4" w:rsidP="00115138"/>
          <w:p w14:paraId="3BC7FE47" w14:textId="0272B7B9" w:rsidR="00E42391" w:rsidRDefault="002F78C7" w:rsidP="001151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</w:t>
            </w:r>
            <w:r>
              <w:t>, or institution.</w:t>
            </w:r>
          </w:p>
          <w:p w14:paraId="0F52FD56" w14:textId="77777777" w:rsidR="008423E4" w:rsidRPr="00E21FDC" w:rsidRDefault="008423E4" w:rsidP="00115138">
            <w:pPr>
              <w:rPr>
                <w:b/>
              </w:rPr>
            </w:pPr>
          </w:p>
        </w:tc>
      </w:tr>
      <w:tr w:rsidR="001D3055" w14:paraId="12CD0892" w14:textId="77777777" w:rsidTr="00345119">
        <w:tc>
          <w:tcPr>
            <w:tcW w:w="9576" w:type="dxa"/>
          </w:tcPr>
          <w:p w14:paraId="4ED1F137" w14:textId="77777777" w:rsidR="008423E4" w:rsidRPr="00A8133F" w:rsidRDefault="002F78C7" w:rsidP="001151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1FA69E" w14:textId="77777777" w:rsidR="008423E4" w:rsidRDefault="008423E4" w:rsidP="00115138"/>
          <w:p w14:paraId="1FC777CC" w14:textId="77777777" w:rsidR="005433D2" w:rsidRDefault="002F78C7" w:rsidP="00115138">
            <w:pPr>
              <w:pStyle w:val="Header"/>
              <w:jc w:val="both"/>
            </w:pPr>
            <w:r>
              <w:t xml:space="preserve">S.B. 998 amends the </w:t>
            </w:r>
            <w:r w:rsidRPr="00174A67">
              <w:t>Alcoholic Beverage Code</w:t>
            </w:r>
            <w:r>
              <w:t xml:space="preserve"> to require the </w:t>
            </w:r>
            <w:r w:rsidRPr="00174A67">
              <w:t>Texas Alcoholic Beverage Commission (TABC)</w:t>
            </w:r>
            <w:r w:rsidR="002C1049">
              <w:t xml:space="preserve"> to develop a training program that provides training on the signs and symptoms of an opioid-related drug overdose and the administration of an opioid antagonist and authorizes TABC to make the training available online. </w:t>
            </w:r>
            <w:r w:rsidR="00A42485">
              <w:t xml:space="preserve">The bill requires </w:t>
            </w:r>
            <w:r w:rsidR="00A42485" w:rsidRPr="00A42485">
              <w:t xml:space="preserve">the holder of a mixed beverage permit </w:t>
            </w:r>
            <w:r w:rsidR="00E42391">
              <w:t xml:space="preserve">or </w:t>
            </w:r>
            <w:r w:rsidR="00E42391" w:rsidRPr="00E42391">
              <w:t>a private club registration permit</w:t>
            </w:r>
            <w:r w:rsidR="00E42391">
              <w:t xml:space="preserve"> </w:t>
            </w:r>
            <w:r w:rsidR="00A42485" w:rsidRPr="00A42485">
              <w:t xml:space="preserve">and each employee of the permit holder who is required by the permit holder to complete a </w:t>
            </w:r>
            <w:r w:rsidR="003654F6">
              <w:t>TABC</w:t>
            </w:r>
            <w:r w:rsidR="00A42485" w:rsidRPr="00A42485">
              <w:t xml:space="preserve">-approved seller training program </w:t>
            </w:r>
            <w:r w:rsidR="00A42485">
              <w:t>to</w:t>
            </w:r>
            <w:r w:rsidR="00A42485" w:rsidRPr="00A42485">
              <w:t xml:space="preserve"> complete the opioid-related drug overdose training program each year.</w:t>
            </w:r>
            <w:r w:rsidR="00A42485">
              <w:t xml:space="preserve"> The </w:t>
            </w:r>
            <w:r w:rsidR="003654F6">
              <w:t xml:space="preserve">requirement for the specified individuals to complete the training </w:t>
            </w:r>
            <w:r w:rsidR="00A42485" w:rsidRPr="00A42485">
              <w:t xml:space="preserve">does not apply to a mixed beverage permit </w:t>
            </w:r>
            <w:r w:rsidR="00E42391">
              <w:t xml:space="preserve">or </w:t>
            </w:r>
            <w:r w:rsidR="00E42391" w:rsidRPr="00E42391">
              <w:t>private club registration permit</w:t>
            </w:r>
            <w:r w:rsidR="00E42391">
              <w:t xml:space="preserve"> </w:t>
            </w:r>
            <w:r w:rsidR="00A42485" w:rsidRPr="00A42485">
              <w:t>holder that is a restaurant</w:t>
            </w:r>
            <w:r w:rsidR="00A42485">
              <w:t>.</w:t>
            </w:r>
          </w:p>
          <w:p w14:paraId="13A3ED23" w14:textId="424B8E86" w:rsidR="008423E4" w:rsidRPr="002C1049" w:rsidRDefault="008423E4" w:rsidP="00115138">
            <w:pPr>
              <w:pStyle w:val="Header"/>
              <w:jc w:val="both"/>
            </w:pPr>
          </w:p>
        </w:tc>
      </w:tr>
      <w:tr w:rsidR="001D3055" w14:paraId="7FBA27A4" w14:textId="77777777" w:rsidTr="00345119">
        <w:tc>
          <w:tcPr>
            <w:tcW w:w="9576" w:type="dxa"/>
          </w:tcPr>
          <w:p w14:paraId="5ECE8CFF" w14:textId="77777777" w:rsidR="008423E4" w:rsidRPr="00A8133F" w:rsidRDefault="002F78C7" w:rsidP="001151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04092D" w14:textId="77777777" w:rsidR="008423E4" w:rsidRDefault="008423E4" w:rsidP="00115138"/>
          <w:p w14:paraId="76E0C475" w14:textId="37E1122F" w:rsidR="008423E4" w:rsidRPr="003624F2" w:rsidRDefault="002F78C7" w:rsidP="001151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DDB6CA" w14:textId="77777777" w:rsidR="008423E4" w:rsidRPr="00233FDB" w:rsidRDefault="008423E4" w:rsidP="00115138">
            <w:pPr>
              <w:rPr>
                <w:b/>
              </w:rPr>
            </w:pPr>
          </w:p>
        </w:tc>
      </w:tr>
    </w:tbl>
    <w:p w14:paraId="238FAAA0" w14:textId="77777777" w:rsidR="008423E4" w:rsidRPr="00BE0E75" w:rsidRDefault="008423E4" w:rsidP="00115138">
      <w:pPr>
        <w:jc w:val="both"/>
        <w:rPr>
          <w:rFonts w:ascii="Arial" w:hAnsi="Arial"/>
          <w:sz w:val="16"/>
          <w:szCs w:val="16"/>
        </w:rPr>
      </w:pPr>
    </w:p>
    <w:p w14:paraId="59919344" w14:textId="77777777" w:rsidR="004108C3" w:rsidRPr="008423E4" w:rsidRDefault="004108C3" w:rsidP="0011513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95AD" w14:textId="77777777" w:rsidR="00000000" w:rsidRDefault="002F78C7">
      <w:r>
        <w:separator/>
      </w:r>
    </w:p>
  </w:endnote>
  <w:endnote w:type="continuationSeparator" w:id="0">
    <w:p w14:paraId="269E4B18" w14:textId="77777777" w:rsidR="00000000" w:rsidRDefault="002F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7F7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D3055" w14:paraId="5CADDF48" w14:textId="77777777" w:rsidTr="009C1E9A">
      <w:trPr>
        <w:cantSplit/>
      </w:trPr>
      <w:tc>
        <w:tcPr>
          <w:tcW w:w="0" w:type="pct"/>
        </w:tcPr>
        <w:p w14:paraId="1BED58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74CA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81C2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0774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05FC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055" w14:paraId="000186D3" w14:textId="77777777" w:rsidTr="009C1E9A">
      <w:trPr>
        <w:cantSplit/>
      </w:trPr>
      <w:tc>
        <w:tcPr>
          <w:tcW w:w="0" w:type="pct"/>
        </w:tcPr>
        <w:p w14:paraId="155BB2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EB61BE" w14:textId="77777777" w:rsidR="00EC379B" w:rsidRPr="009C1E9A" w:rsidRDefault="002F78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29221-D</w:t>
          </w:r>
        </w:p>
      </w:tc>
      <w:tc>
        <w:tcPr>
          <w:tcW w:w="2453" w:type="pct"/>
        </w:tcPr>
        <w:p w14:paraId="5611B2B4" w14:textId="49CCF6E0" w:rsidR="00EC379B" w:rsidRDefault="002F78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4F05">
            <w:t>23.129.1560</w:t>
          </w:r>
          <w:r>
            <w:fldChar w:fldCharType="end"/>
          </w:r>
        </w:p>
      </w:tc>
    </w:tr>
    <w:tr w:rsidR="001D3055" w14:paraId="73D2326C" w14:textId="77777777" w:rsidTr="009C1E9A">
      <w:trPr>
        <w:cantSplit/>
      </w:trPr>
      <w:tc>
        <w:tcPr>
          <w:tcW w:w="0" w:type="pct"/>
        </w:tcPr>
        <w:p w14:paraId="559E018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AE613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1D3ED9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4DC0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055" w14:paraId="5F864E1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E53C4A" w14:textId="77777777" w:rsidR="00EC379B" w:rsidRDefault="002F78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46C1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6E6F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D0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2D9" w14:textId="77777777" w:rsidR="00000000" w:rsidRDefault="002F78C7">
      <w:r>
        <w:separator/>
      </w:r>
    </w:p>
  </w:footnote>
  <w:footnote w:type="continuationSeparator" w:id="0">
    <w:p w14:paraId="4510A8A3" w14:textId="77777777" w:rsidR="00000000" w:rsidRDefault="002F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BDE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F4B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05D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6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A9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1F3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138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A67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055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049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8C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4F6"/>
    <w:rsid w:val="00370155"/>
    <w:rsid w:val="003712D5"/>
    <w:rsid w:val="003747DF"/>
    <w:rsid w:val="00377E3D"/>
    <w:rsid w:val="003847E8"/>
    <w:rsid w:val="0038731D"/>
    <w:rsid w:val="00387799"/>
    <w:rsid w:val="00387B60"/>
    <w:rsid w:val="00390098"/>
    <w:rsid w:val="00392DA1"/>
    <w:rsid w:val="00393718"/>
    <w:rsid w:val="003A0296"/>
    <w:rsid w:val="003A10BC"/>
    <w:rsid w:val="003A627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A0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C79"/>
    <w:rsid w:val="00462B3D"/>
    <w:rsid w:val="00465BF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975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3D2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285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CC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226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B47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955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4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F05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C59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31B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BE6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391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4B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BB2A5E-4F57-404F-A95F-D5B99FA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1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1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10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1049"/>
    <w:rPr>
      <w:b/>
      <w:bCs/>
    </w:rPr>
  </w:style>
  <w:style w:type="paragraph" w:styleId="Revision">
    <w:name w:val="Revision"/>
    <w:hidden/>
    <w:uiPriority w:val="99"/>
    <w:semiHidden/>
    <w:rsid w:val="003654F6"/>
    <w:rPr>
      <w:sz w:val="24"/>
      <w:szCs w:val="24"/>
    </w:rPr>
  </w:style>
  <w:style w:type="character" w:styleId="Hyperlink">
    <w:name w:val="Hyperlink"/>
    <w:basedOn w:val="DefaultParagraphFont"/>
    <w:unhideWhenUsed/>
    <w:rsid w:val="003A62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2093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SB00998 (Committee Report (Unamended))</vt:lpstr>
    </vt:vector>
  </TitlesOfParts>
  <Company>State of Texas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29221</dc:subject>
  <dc:creator>State of Texas</dc:creator>
  <dc:description>SB 998 by West-(H)Licensing &amp; Administrative Procedures</dc:description>
  <cp:lastModifiedBy>Damian Duarte</cp:lastModifiedBy>
  <cp:revision>2</cp:revision>
  <cp:lastPrinted>2003-11-26T17:21:00Z</cp:lastPrinted>
  <dcterms:created xsi:type="dcterms:W3CDTF">2023-05-16T20:53:00Z</dcterms:created>
  <dcterms:modified xsi:type="dcterms:W3CDTF">2023-05-16T20:53:00Z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23.129.1560</vt:lpwstr>
  </property>
</Properties>
</file>