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27F1F" w:rsidRDefault="00227F1F"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B178B98D5B62433FA10BC97C658CFB62"/>
          </w:placeholder>
        </w:sdtPr>
        <w:sdtContent>
          <w:r w:rsidRPr="005C2A78">
            <w:rPr>
              <w:rFonts w:cs="Times New Roman"/>
              <w:b/>
              <w:szCs w:val="24"/>
              <w:u w:val="single"/>
            </w:rPr>
            <w:t>BILL ANALYSIS</w:t>
          </w:r>
        </w:sdtContent>
      </w:sdt>
    </w:p>
    <w:p w:rsidR="00227F1F" w:rsidRPr="00585C31" w:rsidRDefault="00227F1F" w:rsidP="000F1DF9">
      <w:pPr>
        <w:spacing w:after="0" w:line="240" w:lineRule="auto"/>
        <w:rPr>
          <w:rFonts w:cs="Times New Roman"/>
          <w:szCs w:val="24"/>
        </w:rPr>
      </w:pPr>
    </w:p>
    <w:p w:rsidR="00227F1F" w:rsidRPr="00585C31" w:rsidRDefault="00227F1F"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227F1F" w:rsidTr="000F1DF9">
        <w:tc>
          <w:tcPr>
            <w:tcW w:w="2718" w:type="dxa"/>
          </w:tcPr>
          <w:p w:rsidR="00227F1F" w:rsidRPr="005C2A78" w:rsidRDefault="00227F1F" w:rsidP="006D756B">
            <w:pPr>
              <w:rPr>
                <w:rFonts w:cs="Times New Roman"/>
                <w:szCs w:val="24"/>
              </w:rPr>
            </w:pPr>
            <w:sdt>
              <w:sdtPr>
                <w:rPr>
                  <w:rFonts w:cs="Times New Roman"/>
                  <w:szCs w:val="24"/>
                </w:rPr>
                <w:alias w:val="Agency Title"/>
                <w:tag w:val="AgencyTitleContentControl"/>
                <w:id w:val="1920747753"/>
                <w:lock w:val="sdtContentLocked"/>
                <w:placeholder>
                  <w:docPart w:val="E51AD630A9864B7597DD8F3078D9B194"/>
                </w:placeholder>
              </w:sdtPr>
              <w:sdtEndPr>
                <w:rPr>
                  <w:rFonts w:cstheme="minorBidi"/>
                  <w:szCs w:val="22"/>
                </w:rPr>
              </w:sdtEndPr>
              <w:sdtContent>
                <w:r>
                  <w:rPr>
                    <w:rFonts w:cs="Times New Roman"/>
                    <w:szCs w:val="24"/>
                  </w:rPr>
                  <w:t>Senate Research Center</w:t>
                </w:r>
              </w:sdtContent>
            </w:sdt>
          </w:p>
        </w:tc>
        <w:tc>
          <w:tcPr>
            <w:tcW w:w="6858" w:type="dxa"/>
          </w:tcPr>
          <w:p w:rsidR="00227F1F" w:rsidRPr="00FF6471" w:rsidRDefault="00227F1F" w:rsidP="000F1DF9">
            <w:pPr>
              <w:jc w:val="right"/>
              <w:rPr>
                <w:rFonts w:cs="Times New Roman"/>
                <w:szCs w:val="24"/>
              </w:rPr>
            </w:pPr>
            <w:sdt>
              <w:sdtPr>
                <w:rPr>
                  <w:rFonts w:cs="Times New Roman"/>
                  <w:szCs w:val="24"/>
                </w:rPr>
                <w:alias w:val="Bill Number"/>
                <w:tag w:val="BillNumberOne"/>
                <w:id w:val="-410784069"/>
                <w:lock w:val="sdtContentLocked"/>
                <w:placeholder>
                  <w:docPart w:val="E98D6E1904E747DF9B36A5BDB4BA0EE1"/>
                </w:placeholder>
              </w:sdtPr>
              <w:sdtContent>
                <w:r>
                  <w:rPr>
                    <w:rFonts w:cs="Times New Roman"/>
                    <w:szCs w:val="24"/>
                  </w:rPr>
                  <w:t>S.B. 1008</w:t>
                </w:r>
              </w:sdtContent>
            </w:sdt>
          </w:p>
        </w:tc>
      </w:tr>
      <w:tr w:rsidR="00227F1F" w:rsidTr="000F1DF9">
        <w:sdt>
          <w:sdtPr>
            <w:rPr>
              <w:rFonts w:cs="Times New Roman"/>
              <w:szCs w:val="24"/>
            </w:rPr>
            <w:alias w:val="TLCNumber"/>
            <w:tag w:val="TLCNumber"/>
            <w:id w:val="-542600604"/>
            <w:lock w:val="sdtLocked"/>
            <w:placeholder>
              <w:docPart w:val="52DD8958B0A04FC3A2FA35B327983B5F"/>
            </w:placeholder>
            <w:showingPlcHdr/>
          </w:sdtPr>
          <w:sdtContent>
            <w:tc>
              <w:tcPr>
                <w:tcW w:w="2718" w:type="dxa"/>
              </w:tcPr>
              <w:p w:rsidR="00227F1F" w:rsidRPr="000F1DF9" w:rsidRDefault="00227F1F" w:rsidP="00C65088">
                <w:pPr>
                  <w:rPr>
                    <w:rFonts w:cs="Times New Roman"/>
                    <w:szCs w:val="24"/>
                  </w:rPr>
                </w:pPr>
              </w:p>
            </w:tc>
          </w:sdtContent>
        </w:sdt>
        <w:tc>
          <w:tcPr>
            <w:tcW w:w="6858" w:type="dxa"/>
          </w:tcPr>
          <w:p w:rsidR="00227F1F" w:rsidRPr="005C2A78" w:rsidRDefault="00227F1F" w:rsidP="00073EDD">
            <w:pPr>
              <w:jc w:val="right"/>
              <w:rPr>
                <w:rFonts w:cs="Times New Roman"/>
                <w:szCs w:val="24"/>
              </w:rPr>
            </w:pPr>
            <w:sdt>
              <w:sdtPr>
                <w:rPr>
                  <w:rFonts w:cs="Times New Roman"/>
                  <w:szCs w:val="24"/>
                </w:rPr>
                <w:alias w:val="Author Label"/>
                <w:tag w:val="By"/>
                <w:id w:val="72399597"/>
                <w:lock w:val="sdtLocked"/>
                <w:placeholder>
                  <w:docPart w:val="765C2FF1243447EF916C08421C8CDAAB"/>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CAB167C4A65144698307AB50A3CE0C05"/>
                </w:placeholder>
              </w:sdtPr>
              <w:sdtContent>
                <w:r>
                  <w:rPr>
                    <w:rFonts w:cs="Times New Roman"/>
                    <w:szCs w:val="24"/>
                  </w:rPr>
                  <w:t>Flores</w:t>
                </w:r>
              </w:sdtContent>
            </w:sdt>
            <w:sdt>
              <w:sdtPr>
                <w:rPr>
                  <w:rFonts w:cs="Times New Roman"/>
                  <w:szCs w:val="24"/>
                </w:rPr>
                <w:alias w:val="Sponsor"/>
                <w:tag w:val="Sponsor"/>
                <w:id w:val="-2039656131"/>
                <w:lock w:val="sdtContentLocked"/>
                <w:placeholder>
                  <w:docPart w:val="510E5CD355FE4C169A980D4640375C6C"/>
                </w:placeholder>
                <w:showingPlcHdr/>
              </w:sdtPr>
              <w:sdtContent/>
            </w:sdt>
            <w:sdt>
              <w:sdtPr>
                <w:rPr>
                  <w:rFonts w:cs="Times New Roman"/>
                  <w:szCs w:val="24"/>
                </w:rPr>
                <w:alias w:val="DualSponsor"/>
                <w:tag w:val="DualSponsor"/>
                <w:id w:val="1029379812"/>
                <w:lock w:val="sdtContentLocked"/>
                <w:placeholder>
                  <w:docPart w:val="CC64058ED1F54CD6A9EA10BF2452D9B4"/>
                </w:placeholder>
                <w:showingPlcHdr/>
              </w:sdtPr>
              <w:sdtContent/>
            </w:sdt>
          </w:p>
        </w:tc>
      </w:tr>
      <w:tr w:rsidR="00227F1F" w:rsidTr="000F1DF9">
        <w:tc>
          <w:tcPr>
            <w:tcW w:w="2718" w:type="dxa"/>
          </w:tcPr>
          <w:p w:rsidR="00227F1F" w:rsidRPr="00BC7495" w:rsidRDefault="00227F1F" w:rsidP="000F1DF9">
            <w:pPr>
              <w:rPr>
                <w:rFonts w:cs="Times New Roman"/>
                <w:szCs w:val="24"/>
              </w:rPr>
            </w:pPr>
          </w:p>
        </w:tc>
        <w:sdt>
          <w:sdtPr>
            <w:rPr>
              <w:rFonts w:cs="Times New Roman"/>
              <w:szCs w:val="24"/>
            </w:rPr>
            <w:alias w:val="Committee"/>
            <w:tag w:val="Committee"/>
            <w:id w:val="1914272295"/>
            <w:lock w:val="sdtContentLocked"/>
            <w:placeholder>
              <w:docPart w:val="BE0BC10D17BC4743AE457A21EF4625DB"/>
            </w:placeholder>
          </w:sdtPr>
          <w:sdtContent>
            <w:tc>
              <w:tcPr>
                <w:tcW w:w="6858" w:type="dxa"/>
              </w:tcPr>
              <w:p w:rsidR="00227F1F" w:rsidRPr="00FF6471" w:rsidRDefault="00227F1F" w:rsidP="000F1DF9">
                <w:pPr>
                  <w:jc w:val="right"/>
                  <w:rPr>
                    <w:rFonts w:cs="Times New Roman"/>
                    <w:szCs w:val="24"/>
                  </w:rPr>
                </w:pPr>
                <w:r>
                  <w:rPr>
                    <w:rFonts w:cs="Times New Roman"/>
                    <w:szCs w:val="24"/>
                  </w:rPr>
                  <w:t>Education</w:t>
                </w:r>
              </w:p>
            </w:tc>
          </w:sdtContent>
        </w:sdt>
      </w:tr>
      <w:tr w:rsidR="00227F1F" w:rsidTr="000F1DF9">
        <w:tc>
          <w:tcPr>
            <w:tcW w:w="2718" w:type="dxa"/>
          </w:tcPr>
          <w:p w:rsidR="00227F1F" w:rsidRPr="00BC7495" w:rsidRDefault="00227F1F" w:rsidP="000F1DF9">
            <w:pPr>
              <w:rPr>
                <w:rFonts w:cs="Times New Roman"/>
                <w:szCs w:val="24"/>
              </w:rPr>
            </w:pPr>
          </w:p>
        </w:tc>
        <w:sdt>
          <w:sdtPr>
            <w:rPr>
              <w:rFonts w:cs="Times New Roman"/>
              <w:szCs w:val="24"/>
            </w:rPr>
            <w:alias w:val="Date"/>
            <w:tag w:val="DateContentControl"/>
            <w:id w:val="1178081906"/>
            <w:lock w:val="sdtLocked"/>
            <w:placeholder>
              <w:docPart w:val="9F783CF95821408F9ABA388B0CE9D527"/>
            </w:placeholder>
            <w:date w:fullDate="2023-05-23T00:00:00Z">
              <w:dateFormat w:val="M/d/yyyy"/>
              <w:lid w:val="en-US"/>
              <w:storeMappedDataAs w:val="dateTime"/>
              <w:calendar w:val="gregorian"/>
            </w:date>
          </w:sdtPr>
          <w:sdtContent>
            <w:tc>
              <w:tcPr>
                <w:tcW w:w="6858" w:type="dxa"/>
              </w:tcPr>
              <w:p w:rsidR="00227F1F" w:rsidRPr="00FF6471" w:rsidRDefault="00227F1F" w:rsidP="000F1DF9">
                <w:pPr>
                  <w:jc w:val="right"/>
                  <w:rPr>
                    <w:rFonts w:cs="Times New Roman"/>
                    <w:szCs w:val="24"/>
                  </w:rPr>
                </w:pPr>
                <w:r>
                  <w:rPr>
                    <w:rFonts w:cs="Times New Roman"/>
                    <w:szCs w:val="24"/>
                  </w:rPr>
                  <w:t>5/23/2023</w:t>
                </w:r>
              </w:p>
            </w:tc>
          </w:sdtContent>
        </w:sdt>
      </w:tr>
      <w:tr w:rsidR="00227F1F" w:rsidTr="000F1DF9">
        <w:tc>
          <w:tcPr>
            <w:tcW w:w="2718" w:type="dxa"/>
          </w:tcPr>
          <w:p w:rsidR="00227F1F" w:rsidRPr="00BC7495" w:rsidRDefault="00227F1F" w:rsidP="000F1DF9">
            <w:pPr>
              <w:rPr>
                <w:rFonts w:cs="Times New Roman"/>
                <w:szCs w:val="24"/>
              </w:rPr>
            </w:pPr>
          </w:p>
        </w:tc>
        <w:sdt>
          <w:sdtPr>
            <w:rPr>
              <w:rFonts w:cs="Times New Roman"/>
              <w:szCs w:val="24"/>
            </w:rPr>
            <w:alias w:val="BA Version"/>
            <w:tag w:val="BAVersion"/>
            <w:id w:val="-1685590809"/>
            <w:lock w:val="sdtContentLocked"/>
            <w:placeholder>
              <w:docPart w:val="D24DFD87A987479C9307199A064686E3"/>
            </w:placeholder>
          </w:sdtPr>
          <w:sdtContent>
            <w:tc>
              <w:tcPr>
                <w:tcW w:w="6858" w:type="dxa"/>
              </w:tcPr>
              <w:p w:rsidR="00227F1F" w:rsidRPr="00FF6471" w:rsidRDefault="00227F1F" w:rsidP="000F1DF9">
                <w:pPr>
                  <w:jc w:val="right"/>
                  <w:rPr>
                    <w:rFonts w:cs="Times New Roman"/>
                    <w:szCs w:val="24"/>
                  </w:rPr>
                </w:pPr>
                <w:r>
                  <w:rPr>
                    <w:rFonts w:cs="Times New Roman"/>
                    <w:szCs w:val="24"/>
                  </w:rPr>
                  <w:t>Enrolled</w:t>
                </w:r>
              </w:p>
            </w:tc>
          </w:sdtContent>
        </w:sdt>
      </w:tr>
    </w:tbl>
    <w:p w:rsidR="00227F1F" w:rsidRPr="00FF6471" w:rsidRDefault="00227F1F" w:rsidP="000F1DF9">
      <w:pPr>
        <w:spacing w:after="0" w:line="240" w:lineRule="auto"/>
        <w:rPr>
          <w:rFonts w:cs="Times New Roman"/>
          <w:szCs w:val="24"/>
        </w:rPr>
      </w:pPr>
    </w:p>
    <w:p w:rsidR="00227F1F" w:rsidRPr="00FF6471" w:rsidRDefault="00227F1F" w:rsidP="000F1DF9">
      <w:pPr>
        <w:spacing w:after="0" w:line="240" w:lineRule="auto"/>
        <w:rPr>
          <w:rFonts w:cs="Times New Roman"/>
          <w:szCs w:val="24"/>
        </w:rPr>
      </w:pPr>
    </w:p>
    <w:p w:rsidR="00227F1F" w:rsidRPr="00FF6471" w:rsidRDefault="00227F1F"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DBC23447537347DC8D09DFA5F51850EE"/>
        </w:placeholder>
      </w:sdtPr>
      <w:sdtContent>
        <w:p w:rsidR="00227F1F" w:rsidRDefault="00227F1F"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D2321D1EB98141E98B5C4E0682ADF316"/>
        </w:placeholder>
      </w:sdtPr>
      <w:sdtEndPr/>
      <w:sdtContent>
        <w:p w:rsidR="00227F1F" w:rsidRDefault="00227F1F" w:rsidP="00227F1F">
          <w:pPr>
            <w:pStyle w:val="NormalWeb"/>
            <w:spacing w:before="0" w:beforeAutospacing="0" w:after="0" w:afterAutospacing="0"/>
            <w:jc w:val="both"/>
            <w:divId w:val="1756438368"/>
            <w:rPr>
              <w:rFonts w:eastAsia="Times New Roman" w:cstheme="minorBidi"/>
              <w:bCs/>
              <w:szCs w:val="22"/>
            </w:rPr>
          </w:pPr>
        </w:p>
        <w:p w:rsidR="00227F1F" w:rsidRPr="00227F1F" w:rsidRDefault="00227F1F" w:rsidP="00227F1F">
          <w:pPr>
            <w:pStyle w:val="NormalWeb"/>
            <w:spacing w:before="0" w:beforeAutospacing="0" w:after="0" w:afterAutospacing="0"/>
            <w:jc w:val="both"/>
            <w:divId w:val="1756438368"/>
          </w:pPr>
          <w:r w:rsidRPr="00227F1F">
            <w:t>In 2019, Texas passed H.B. 1597, allowing military family students with orders assigning them to Texas to enroll in school before actual arrival</w:t>
          </w:r>
          <w:r>
            <w:t>,</w:t>
          </w:r>
          <w:r w:rsidRPr="00227F1F">
            <w:t xml:space="preserve"> allowing military family students to participate in high demand programs and classes. The legislation currently states "shall provide to the school district proof of residence in the district's attendance zone not later than the 10th day after the arrival date specified in the order."</w:t>
          </w:r>
        </w:p>
        <w:p w:rsidR="00227F1F" w:rsidRPr="00227F1F" w:rsidRDefault="00227F1F" w:rsidP="00227F1F">
          <w:pPr>
            <w:pStyle w:val="NormalWeb"/>
            <w:spacing w:before="0" w:beforeAutospacing="0" w:after="0" w:afterAutospacing="0"/>
            <w:jc w:val="both"/>
            <w:divId w:val="1756438368"/>
          </w:pPr>
          <w:r w:rsidRPr="00227F1F">
            <w:t> </w:t>
          </w:r>
        </w:p>
        <w:p w:rsidR="00227F1F" w:rsidRPr="00227F1F" w:rsidRDefault="00227F1F" w:rsidP="00227F1F">
          <w:pPr>
            <w:pStyle w:val="NormalWeb"/>
            <w:spacing w:before="0" w:beforeAutospacing="0" w:after="0" w:afterAutospacing="0"/>
            <w:jc w:val="both"/>
            <w:divId w:val="1756438368"/>
          </w:pPr>
          <w:r w:rsidRPr="00227F1F">
            <w:t xml:space="preserve">The extremely </w:t>
          </w:r>
          <w:r>
            <w:t xml:space="preserve">competitive </w:t>
          </w:r>
          <w:r w:rsidRPr="00227F1F">
            <w:t>housing market has changed housing availability in communities across Texas, which creates significant challenges for incoming military families. Historically, 70-75% of military families live off the military installation in local communities. Many military families are experiencing long lead times to find housing frequently taking up to 90 days to find housing. This creates a challenge for military family students to remain in the same school. This bill modifies the current Texas code to change "10 days" to "90 days" to provide school districts proof of residence. This accounts for the long lead time to find housing and allows military family students to remain stable in school.</w:t>
          </w:r>
        </w:p>
        <w:p w:rsidR="00227F1F" w:rsidRPr="00D70925" w:rsidRDefault="00227F1F" w:rsidP="00227F1F">
          <w:pPr>
            <w:spacing w:after="0" w:line="240" w:lineRule="auto"/>
            <w:jc w:val="both"/>
            <w:rPr>
              <w:rFonts w:eastAsia="Times New Roman" w:cs="Times New Roman"/>
              <w:bCs/>
              <w:szCs w:val="24"/>
            </w:rPr>
          </w:pPr>
        </w:p>
      </w:sdtContent>
    </w:sdt>
    <w:p w:rsidR="00227F1F" w:rsidRDefault="00227F1F"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1008 </w:t>
      </w:r>
      <w:bookmarkStart w:id="1" w:name="AmendsCurrentLaw"/>
      <w:bookmarkEnd w:id="1"/>
      <w:r>
        <w:rPr>
          <w:rFonts w:cs="Times New Roman"/>
          <w:szCs w:val="24"/>
        </w:rPr>
        <w:t>amends current law relating to establishing residency for purposes of admission into public schools.</w:t>
      </w:r>
    </w:p>
    <w:p w:rsidR="00227F1F" w:rsidRPr="001B0776" w:rsidRDefault="00227F1F" w:rsidP="000F1DF9">
      <w:pPr>
        <w:spacing w:after="0" w:line="240" w:lineRule="auto"/>
        <w:jc w:val="both"/>
        <w:rPr>
          <w:rFonts w:eastAsia="Times New Roman" w:cs="Times New Roman"/>
          <w:szCs w:val="24"/>
        </w:rPr>
      </w:pPr>
    </w:p>
    <w:p w:rsidR="00227F1F" w:rsidRPr="005C2A78" w:rsidRDefault="00227F1F"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EEDE242FDA874BD986BE5FC752845363"/>
          </w:placeholder>
        </w:sdtPr>
        <w:sdtContent>
          <w:r>
            <w:rPr>
              <w:rFonts w:eastAsia="Times New Roman" w:cs="Times New Roman"/>
              <w:b/>
              <w:szCs w:val="24"/>
              <w:u w:val="single"/>
            </w:rPr>
            <w:t>RULEMAKING AUTHORITY</w:t>
          </w:r>
        </w:sdtContent>
      </w:sdt>
    </w:p>
    <w:p w:rsidR="00227F1F" w:rsidRPr="006529C4" w:rsidRDefault="00227F1F" w:rsidP="00774EC7">
      <w:pPr>
        <w:spacing w:after="0" w:line="240" w:lineRule="auto"/>
        <w:jc w:val="both"/>
        <w:rPr>
          <w:rFonts w:cs="Times New Roman"/>
          <w:szCs w:val="24"/>
        </w:rPr>
      </w:pPr>
    </w:p>
    <w:p w:rsidR="00227F1F" w:rsidRPr="006529C4" w:rsidRDefault="00227F1F"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227F1F" w:rsidRPr="006529C4" w:rsidRDefault="00227F1F" w:rsidP="00774EC7">
      <w:pPr>
        <w:spacing w:after="0" w:line="240" w:lineRule="auto"/>
        <w:jc w:val="both"/>
        <w:rPr>
          <w:rFonts w:cs="Times New Roman"/>
          <w:szCs w:val="24"/>
        </w:rPr>
      </w:pPr>
    </w:p>
    <w:p w:rsidR="00227F1F" w:rsidRPr="005C2A78" w:rsidRDefault="00227F1F"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2210785B6B7B4C54AD9336093399182F"/>
          </w:placeholder>
        </w:sdtPr>
        <w:sdtContent>
          <w:r>
            <w:rPr>
              <w:rFonts w:eastAsia="Times New Roman" w:cs="Times New Roman"/>
              <w:b/>
              <w:szCs w:val="24"/>
              <w:u w:val="single"/>
            </w:rPr>
            <w:t>SECTION BY SECTION ANALYSIS</w:t>
          </w:r>
        </w:sdtContent>
      </w:sdt>
    </w:p>
    <w:p w:rsidR="00227F1F" w:rsidRPr="005C2A78" w:rsidRDefault="00227F1F" w:rsidP="000F1DF9">
      <w:pPr>
        <w:spacing w:after="0" w:line="240" w:lineRule="auto"/>
        <w:jc w:val="both"/>
        <w:rPr>
          <w:rFonts w:eastAsia="Times New Roman" w:cs="Times New Roman"/>
          <w:szCs w:val="24"/>
        </w:rPr>
      </w:pPr>
    </w:p>
    <w:p w:rsidR="00227F1F" w:rsidRPr="00642C6A" w:rsidRDefault="00227F1F" w:rsidP="00A8688C">
      <w:pPr>
        <w:spacing w:after="0" w:line="240" w:lineRule="auto"/>
        <w:jc w:val="both"/>
        <w:rPr>
          <w:rFonts w:eastAsia="Times New Roman" w:cs="Times New Roman"/>
          <w:szCs w:val="24"/>
        </w:rPr>
      </w:pPr>
      <w:r w:rsidRPr="00642C6A">
        <w:rPr>
          <w:rFonts w:eastAsia="Times New Roman" w:cs="Times New Roman"/>
          <w:szCs w:val="24"/>
        </w:rPr>
        <w:t>SECTION 1. Amends Section 25.001(c-2), Education Code, as follows:</w:t>
      </w:r>
    </w:p>
    <w:p w:rsidR="00227F1F" w:rsidRPr="00642C6A" w:rsidRDefault="00227F1F" w:rsidP="00A8688C">
      <w:pPr>
        <w:spacing w:after="0" w:line="240" w:lineRule="auto"/>
        <w:jc w:val="both"/>
        <w:rPr>
          <w:rFonts w:eastAsia="Times New Roman" w:cs="Times New Roman"/>
          <w:szCs w:val="24"/>
        </w:rPr>
      </w:pPr>
    </w:p>
    <w:p w:rsidR="00227F1F" w:rsidRPr="00642C6A" w:rsidRDefault="00227F1F" w:rsidP="00A8688C">
      <w:pPr>
        <w:spacing w:after="0" w:line="240" w:lineRule="auto"/>
        <w:ind w:left="720"/>
        <w:jc w:val="both"/>
        <w:rPr>
          <w:rFonts w:eastAsia="Times New Roman" w:cs="Times New Roman"/>
          <w:szCs w:val="24"/>
        </w:rPr>
      </w:pPr>
      <w:r w:rsidRPr="00642C6A">
        <w:rPr>
          <w:rFonts w:eastAsia="Times New Roman" w:cs="Times New Roman"/>
          <w:szCs w:val="24"/>
        </w:rPr>
        <w:t xml:space="preserve">(c-2) Requires a person who establishes residency as provided by Subsection (c-1) (relating to authorizing a person whose parent or guardian is an active-duty member of the armed forces of the United States to establish residency for the purposes of school admission by providing to the school district a copy of a military order requiring a parent's or guardian's transfer to a military installation in or adjacent to the district's attendance zone) to provide to the school district proof of residence in the district's attendance zone not later than the 90th, rather than 10th, day after the arrival date specified in the order described by that subsection. </w:t>
      </w:r>
    </w:p>
    <w:p w:rsidR="00227F1F" w:rsidRPr="00642C6A" w:rsidRDefault="00227F1F" w:rsidP="00A8688C">
      <w:pPr>
        <w:spacing w:after="0" w:line="240" w:lineRule="auto"/>
        <w:ind w:left="720"/>
        <w:jc w:val="both"/>
        <w:rPr>
          <w:rFonts w:eastAsia="Times New Roman" w:cs="Times New Roman"/>
          <w:szCs w:val="24"/>
        </w:rPr>
      </w:pPr>
    </w:p>
    <w:p w:rsidR="00227F1F" w:rsidRPr="00642C6A" w:rsidRDefault="00227F1F" w:rsidP="00A8688C">
      <w:pPr>
        <w:spacing w:after="0" w:line="240" w:lineRule="auto"/>
        <w:jc w:val="both"/>
        <w:rPr>
          <w:rFonts w:eastAsia="Times New Roman" w:cs="Times New Roman"/>
          <w:szCs w:val="24"/>
        </w:rPr>
      </w:pPr>
      <w:r w:rsidRPr="00642C6A">
        <w:rPr>
          <w:rFonts w:eastAsia="Times New Roman" w:cs="Times New Roman"/>
          <w:szCs w:val="24"/>
        </w:rPr>
        <w:t>SECTION 2. Provides that this Act applies beginning with the 2023–2024 school year.</w:t>
      </w:r>
    </w:p>
    <w:p w:rsidR="00227F1F" w:rsidRPr="007E2939" w:rsidRDefault="00227F1F" w:rsidP="00A8688C">
      <w:pPr>
        <w:spacing w:after="0" w:line="240" w:lineRule="auto"/>
        <w:jc w:val="both"/>
        <w:rPr>
          <w:rFonts w:eastAsia="Times New Roman" w:cs="Times New Roman"/>
          <w:sz w:val="22"/>
        </w:rPr>
      </w:pPr>
    </w:p>
    <w:p w:rsidR="00227F1F" w:rsidRPr="00C8671F" w:rsidRDefault="00227F1F" w:rsidP="00A8688C">
      <w:pPr>
        <w:spacing w:after="0" w:line="240" w:lineRule="auto"/>
        <w:jc w:val="both"/>
        <w:rPr>
          <w:rFonts w:eastAsia="Times New Roman" w:cs="Times New Roman"/>
          <w:szCs w:val="24"/>
        </w:rPr>
      </w:pPr>
      <w:r w:rsidRPr="00642C6A">
        <w:rPr>
          <w:rFonts w:eastAsia="Times New Roman" w:cs="Times New Roman"/>
          <w:szCs w:val="24"/>
        </w:rPr>
        <w:t>SECTION 3. Effective date: upon passage or September 1, 2023.</w:t>
      </w:r>
    </w:p>
    <w:sectPr w:rsidR="00227F1F"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B549E" w:rsidRDefault="00CB549E" w:rsidP="000F1DF9">
      <w:pPr>
        <w:spacing w:after="0" w:line="240" w:lineRule="auto"/>
      </w:pPr>
      <w:r>
        <w:separator/>
      </w:r>
    </w:p>
  </w:endnote>
  <w:endnote w:type="continuationSeparator" w:id="0">
    <w:p w:rsidR="00CB549E" w:rsidRDefault="00CB549E"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CB549E"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227F1F">
                <w:rPr>
                  <w:sz w:val="20"/>
                  <w:szCs w:val="20"/>
                </w:rPr>
                <w:t>AJM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227F1F">
                <w:rPr>
                  <w:sz w:val="20"/>
                  <w:szCs w:val="20"/>
                </w:rPr>
                <w:t>S.B. 1008</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227F1F">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CB549E"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B549E" w:rsidRDefault="00CB549E" w:rsidP="000F1DF9">
      <w:pPr>
        <w:spacing w:after="0" w:line="240" w:lineRule="auto"/>
      </w:pPr>
      <w:r>
        <w:separator/>
      </w:r>
    </w:p>
  </w:footnote>
  <w:footnote w:type="continuationSeparator" w:id="0">
    <w:p w:rsidR="00CB549E" w:rsidRDefault="00CB549E"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27F1F"/>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B549E"/>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CAB69C"/>
  <w15:docId w15:val="{F71B9213-B545-465E-8BE7-D30E7EB8E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227F1F"/>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308257">
      <w:bodyDiv w:val="1"/>
      <w:marLeft w:val="0"/>
      <w:marRight w:val="0"/>
      <w:marTop w:val="0"/>
      <w:marBottom w:val="0"/>
      <w:divBdr>
        <w:top w:val="none" w:sz="0" w:space="0" w:color="auto"/>
        <w:left w:val="none" w:sz="0" w:space="0" w:color="auto"/>
        <w:bottom w:val="none" w:sz="0" w:space="0" w:color="auto"/>
        <w:right w:val="none" w:sz="0" w:space="0" w:color="auto"/>
      </w:divBdr>
    </w:div>
    <w:div w:id="175643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B178B98D5B62433FA10BC97C658CFB62"/>
        <w:category>
          <w:name w:val="General"/>
          <w:gallery w:val="placeholder"/>
        </w:category>
        <w:types>
          <w:type w:val="bbPlcHdr"/>
        </w:types>
        <w:behaviors>
          <w:behavior w:val="content"/>
        </w:behaviors>
        <w:guid w:val="{3D7CF67E-B933-4C3C-9A94-FA39131782BF}"/>
      </w:docPartPr>
      <w:docPartBody>
        <w:p w:rsidR="00000000" w:rsidRDefault="00F2547D"/>
      </w:docPartBody>
    </w:docPart>
    <w:docPart>
      <w:docPartPr>
        <w:name w:val="E51AD630A9864B7597DD8F3078D9B194"/>
        <w:category>
          <w:name w:val="General"/>
          <w:gallery w:val="placeholder"/>
        </w:category>
        <w:types>
          <w:type w:val="bbPlcHdr"/>
        </w:types>
        <w:behaviors>
          <w:behavior w:val="content"/>
        </w:behaviors>
        <w:guid w:val="{20BFB703-D207-406F-B48D-2FFDAE5E23F3}"/>
      </w:docPartPr>
      <w:docPartBody>
        <w:p w:rsidR="00000000" w:rsidRDefault="00F2547D"/>
      </w:docPartBody>
    </w:docPart>
    <w:docPart>
      <w:docPartPr>
        <w:name w:val="E98D6E1904E747DF9B36A5BDB4BA0EE1"/>
        <w:category>
          <w:name w:val="General"/>
          <w:gallery w:val="placeholder"/>
        </w:category>
        <w:types>
          <w:type w:val="bbPlcHdr"/>
        </w:types>
        <w:behaviors>
          <w:behavior w:val="content"/>
        </w:behaviors>
        <w:guid w:val="{EBF59A7A-45C5-4C9D-BF0C-0B74FD1FB970}"/>
      </w:docPartPr>
      <w:docPartBody>
        <w:p w:rsidR="00000000" w:rsidRDefault="00F2547D"/>
      </w:docPartBody>
    </w:docPart>
    <w:docPart>
      <w:docPartPr>
        <w:name w:val="52DD8958B0A04FC3A2FA35B327983B5F"/>
        <w:category>
          <w:name w:val="General"/>
          <w:gallery w:val="placeholder"/>
        </w:category>
        <w:types>
          <w:type w:val="bbPlcHdr"/>
        </w:types>
        <w:behaviors>
          <w:behavior w:val="content"/>
        </w:behaviors>
        <w:guid w:val="{3CB9A0E3-9AC4-45F8-AABD-20DB9AFEBF51}"/>
      </w:docPartPr>
      <w:docPartBody>
        <w:p w:rsidR="00000000" w:rsidRDefault="00F2547D"/>
      </w:docPartBody>
    </w:docPart>
    <w:docPart>
      <w:docPartPr>
        <w:name w:val="765C2FF1243447EF916C08421C8CDAAB"/>
        <w:category>
          <w:name w:val="General"/>
          <w:gallery w:val="placeholder"/>
        </w:category>
        <w:types>
          <w:type w:val="bbPlcHdr"/>
        </w:types>
        <w:behaviors>
          <w:behavior w:val="content"/>
        </w:behaviors>
        <w:guid w:val="{65146F1E-982D-4152-A5DA-CD69C5894D49}"/>
      </w:docPartPr>
      <w:docPartBody>
        <w:p w:rsidR="00000000" w:rsidRDefault="00F2547D"/>
      </w:docPartBody>
    </w:docPart>
    <w:docPart>
      <w:docPartPr>
        <w:name w:val="CAB167C4A65144698307AB50A3CE0C05"/>
        <w:category>
          <w:name w:val="General"/>
          <w:gallery w:val="placeholder"/>
        </w:category>
        <w:types>
          <w:type w:val="bbPlcHdr"/>
        </w:types>
        <w:behaviors>
          <w:behavior w:val="content"/>
        </w:behaviors>
        <w:guid w:val="{426BC996-5F58-454C-970F-5447CCAB90D5}"/>
      </w:docPartPr>
      <w:docPartBody>
        <w:p w:rsidR="00000000" w:rsidRDefault="00F2547D"/>
      </w:docPartBody>
    </w:docPart>
    <w:docPart>
      <w:docPartPr>
        <w:name w:val="510E5CD355FE4C169A980D4640375C6C"/>
        <w:category>
          <w:name w:val="General"/>
          <w:gallery w:val="placeholder"/>
        </w:category>
        <w:types>
          <w:type w:val="bbPlcHdr"/>
        </w:types>
        <w:behaviors>
          <w:behavior w:val="content"/>
        </w:behaviors>
        <w:guid w:val="{ED835EA5-ECF2-466B-8641-EC22E01578DD}"/>
      </w:docPartPr>
      <w:docPartBody>
        <w:p w:rsidR="00000000" w:rsidRDefault="00F2547D"/>
      </w:docPartBody>
    </w:docPart>
    <w:docPart>
      <w:docPartPr>
        <w:name w:val="CC64058ED1F54CD6A9EA10BF2452D9B4"/>
        <w:category>
          <w:name w:val="General"/>
          <w:gallery w:val="placeholder"/>
        </w:category>
        <w:types>
          <w:type w:val="bbPlcHdr"/>
        </w:types>
        <w:behaviors>
          <w:behavior w:val="content"/>
        </w:behaviors>
        <w:guid w:val="{15ED4C77-D68F-442D-ABA7-62C29FEC0570}"/>
      </w:docPartPr>
      <w:docPartBody>
        <w:p w:rsidR="00000000" w:rsidRDefault="00F2547D"/>
      </w:docPartBody>
    </w:docPart>
    <w:docPart>
      <w:docPartPr>
        <w:name w:val="BE0BC10D17BC4743AE457A21EF4625DB"/>
        <w:category>
          <w:name w:val="General"/>
          <w:gallery w:val="placeholder"/>
        </w:category>
        <w:types>
          <w:type w:val="bbPlcHdr"/>
        </w:types>
        <w:behaviors>
          <w:behavior w:val="content"/>
        </w:behaviors>
        <w:guid w:val="{5CE926EE-3538-4F04-83A8-3028EB275B4A}"/>
      </w:docPartPr>
      <w:docPartBody>
        <w:p w:rsidR="00000000" w:rsidRDefault="00F2547D"/>
      </w:docPartBody>
    </w:docPart>
    <w:docPart>
      <w:docPartPr>
        <w:name w:val="9F783CF95821408F9ABA388B0CE9D527"/>
        <w:category>
          <w:name w:val="General"/>
          <w:gallery w:val="placeholder"/>
        </w:category>
        <w:types>
          <w:type w:val="bbPlcHdr"/>
        </w:types>
        <w:behaviors>
          <w:behavior w:val="content"/>
        </w:behaviors>
        <w:guid w:val="{4CEAB8BA-3ECC-472C-9691-D7B158255069}"/>
      </w:docPartPr>
      <w:docPartBody>
        <w:p w:rsidR="00000000" w:rsidRDefault="008B48E2" w:rsidP="008B48E2">
          <w:pPr>
            <w:pStyle w:val="9F783CF95821408F9ABA388B0CE9D527"/>
          </w:pPr>
          <w:r w:rsidRPr="00A30DD1">
            <w:rPr>
              <w:rStyle w:val="PlaceholderText"/>
            </w:rPr>
            <w:t>Click here to enter a date.</w:t>
          </w:r>
        </w:p>
      </w:docPartBody>
    </w:docPart>
    <w:docPart>
      <w:docPartPr>
        <w:name w:val="D24DFD87A987479C9307199A064686E3"/>
        <w:category>
          <w:name w:val="General"/>
          <w:gallery w:val="placeholder"/>
        </w:category>
        <w:types>
          <w:type w:val="bbPlcHdr"/>
        </w:types>
        <w:behaviors>
          <w:behavior w:val="content"/>
        </w:behaviors>
        <w:guid w:val="{B47D3582-9085-4B91-98EC-C778505ED7B9}"/>
      </w:docPartPr>
      <w:docPartBody>
        <w:p w:rsidR="00000000" w:rsidRDefault="00F2547D"/>
      </w:docPartBody>
    </w:docPart>
    <w:docPart>
      <w:docPartPr>
        <w:name w:val="DBC23447537347DC8D09DFA5F51850EE"/>
        <w:category>
          <w:name w:val="General"/>
          <w:gallery w:val="placeholder"/>
        </w:category>
        <w:types>
          <w:type w:val="bbPlcHdr"/>
        </w:types>
        <w:behaviors>
          <w:behavior w:val="content"/>
        </w:behaviors>
        <w:guid w:val="{5D77DABE-914C-410B-9C3D-74788296E55B}"/>
      </w:docPartPr>
      <w:docPartBody>
        <w:p w:rsidR="00000000" w:rsidRDefault="00F2547D"/>
      </w:docPartBody>
    </w:docPart>
    <w:docPart>
      <w:docPartPr>
        <w:name w:val="D2321D1EB98141E98B5C4E0682ADF316"/>
        <w:category>
          <w:name w:val="General"/>
          <w:gallery w:val="placeholder"/>
        </w:category>
        <w:types>
          <w:type w:val="bbPlcHdr"/>
        </w:types>
        <w:behaviors>
          <w:behavior w:val="content"/>
        </w:behaviors>
        <w:guid w:val="{EB724D73-1AE9-46E1-AD9F-605E3620D32C}"/>
      </w:docPartPr>
      <w:docPartBody>
        <w:p w:rsidR="00000000" w:rsidRDefault="008B48E2" w:rsidP="008B48E2">
          <w:pPr>
            <w:pStyle w:val="D2321D1EB98141E98B5C4E0682ADF316"/>
          </w:pPr>
          <w:r>
            <w:rPr>
              <w:rFonts w:eastAsia="Times New Roman" w:cs="Times New Roman"/>
              <w:bCs/>
              <w:szCs w:val="24"/>
            </w:rPr>
            <w:t xml:space="preserve"> </w:t>
          </w:r>
        </w:p>
      </w:docPartBody>
    </w:docPart>
    <w:docPart>
      <w:docPartPr>
        <w:name w:val="EEDE242FDA874BD986BE5FC752845363"/>
        <w:category>
          <w:name w:val="General"/>
          <w:gallery w:val="placeholder"/>
        </w:category>
        <w:types>
          <w:type w:val="bbPlcHdr"/>
        </w:types>
        <w:behaviors>
          <w:behavior w:val="content"/>
        </w:behaviors>
        <w:guid w:val="{76D227FF-5352-4436-BE95-61A0EACAC117}"/>
      </w:docPartPr>
      <w:docPartBody>
        <w:p w:rsidR="00000000" w:rsidRDefault="00F2547D"/>
      </w:docPartBody>
    </w:docPart>
    <w:docPart>
      <w:docPartPr>
        <w:name w:val="2210785B6B7B4C54AD9336093399182F"/>
        <w:category>
          <w:name w:val="General"/>
          <w:gallery w:val="placeholder"/>
        </w:category>
        <w:types>
          <w:type w:val="bbPlcHdr"/>
        </w:types>
        <w:behaviors>
          <w:behavior w:val="content"/>
        </w:behaviors>
        <w:guid w:val="{F4CC0AC9-56D3-4FD9-8D9C-E035239E4CDC}"/>
      </w:docPartPr>
      <w:docPartBody>
        <w:p w:rsidR="00000000" w:rsidRDefault="00F2547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B48E2"/>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2547D"/>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B48E2"/>
    <w:rPr>
      <w:color w:val="808080"/>
    </w:rPr>
  </w:style>
  <w:style w:type="paragraph" w:customStyle="1" w:styleId="9F783CF95821408F9ABA388B0CE9D527">
    <w:name w:val="9F783CF95821408F9ABA388B0CE9D527"/>
    <w:rsid w:val="008B48E2"/>
    <w:pPr>
      <w:spacing w:after="160" w:line="259" w:lineRule="auto"/>
    </w:pPr>
  </w:style>
  <w:style w:type="paragraph" w:customStyle="1" w:styleId="D2321D1EB98141E98B5C4E0682ADF316">
    <w:name w:val="D2321D1EB98141E98B5C4E0682ADF316"/>
    <w:rsid w:val="008B48E2"/>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370</Words>
  <Characters>2111</Characters>
  <Application>Microsoft Office Word</Application>
  <DocSecurity>0</DocSecurity>
  <Lines>17</Lines>
  <Paragraphs>4</Paragraphs>
  <ScaleCrop>false</ScaleCrop>
  <Company>Texas Legislative Council</Company>
  <LinksUpToDate>false</LinksUpToDate>
  <CharactersWithSpaces>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2023-05-24T19:43:00Z</dcterms:modified>
</cp:coreProperties>
</file>

<file path=docProps/custom.xml><?xml version="1.0" encoding="utf-8"?>
<op:Properties xmlns:vt="http://schemas.openxmlformats.org/officeDocument/2006/docPropsVTypes" xmlns:op="http://schemas.openxmlformats.org/officeDocument/2006/custom-properties"/>
</file>