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081B" w:rsidRDefault="00ED08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8BDD7B36024824B035C45C68A96839"/>
          </w:placeholder>
        </w:sdtPr>
        <w:sdtContent>
          <w:r w:rsidRPr="005C2A78">
            <w:rPr>
              <w:rFonts w:cs="Times New Roman"/>
              <w:b/>
              <w:szCs w:val="24"/>
              <w:u w:val="single"/>
            </w:rPr>
            <w:t>BILL ANALYSIS</w:t>
          </w:r>
        </w:sdtContent>
      </w:sdt>
    </w:p>
    <w:p w:rsidR="00ED081B" w:rsidRPr="00585C31" w:rsidRDefault="00ED081B" w:rsidP="000F1DF9">
      <w:pPr>
        <w:spacing w:after="0" w:line="240" w:lineRule="auto"/>
        <w:rPr>
          <w:rFonts w:cs="Times New Roman"/>
          <w:szCs w:val="24"/>
        </w:rPr>
      </w:pPr>
    </w:p>
    <w:p w:rsidR="00ED081B" w:rsidRPr="00585C31" w:rsidRDefault="00ED08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081B" w:rsidTr="000F1DF9">
        <w:tc>
          <w:tcPr>
            <w:tcW w:w="2718" w:type="dxa"/>
          </w:tcPr>
          <w:p w:rsidR="00ED081B" w:rsidRPr="005C2A78" w:rsidRDefault="00ED081B" w:rsidP="006D756B">
            <w:pPr>
              <w:rPr>
                <w:rFonts w:cs="Times New Roman"/>
                <w:szCs w:val="24"/>
              </w:rPr>
            </w:pPr>
            <w:sdt>
              <w:sdtPr>
                <w:rPr>
                  <w:rFonts w:cs="Times New Roman"/>
                  <w:szCs w:val="24"/>
                </w:rPr>
                <w:alias w:val="Agency Title"/>
                <w:tag w:val="AgencyTitleContentControl"/>
                <w:id w:val="1920747753"/>
                <w:lock w:val="sdtContentLocked"/>
                <w:placeholder>
                  <w:docPart w:val="62967D0F04CA4B46BA78730E903F2A74"/>
                </w:placeholder>
              </w:sdtPr>
              <w:sdtEndPr>
                <w:rPr>
                  <w:rFonts w:cstheme="minorBidi"/>
                  <w:szCs w:val="22"/>
                </w:rPr>
              </w:sdtEndPr>
              <w:sdtContent>
                <w:r>
                  <w:rPr>
                    <w:rFonts w:cs="Times New Roman"/>
                    <w:szCs w:val="24"/>
                  </w:rPr>
                  <w:t>Senate Research Center</w:t>
                </w:r>
              </w:sdtContent>
            </w:sdt>
          </w:p>
        </w:tc>
        <w:tc>
          <w:tcPr>
            <w:tcW w:w="6858" w:type="dxa"/>
          </w:tcPr>
          <w:p w:rsidR="00ED081B" w:rsidRPr="00FF6471" w:rsidRDefault="00ED081B" w:rsidP="000F1DF9">
            <w:pPr>
              <w:jc w:val="right"/>
              <w:rPr>
                <w:rFonts w:cs="Times New Roman"/>
                <w:szCs w:val="24"/>
              </w:rPr>
            </w:pPr>
            <w:sdt>
              <w:sdtPr>
                <w:rPr>
                  <w:rFonts w:cs="Times New Roman"/>
                  <w:szCs w:val="24"/>
                </w:rPr>
                <w:alias w:val="Bill Number"/>
                <w:tag w:val="BillNumberOne"/>
                <w:id w:val="-410784069"/>
                <w:lock w:val="sdtContentLocked"/>
                <w:placeholder>
                  <w:docPart w:val="01A00928F00249B58AF84606CAC52019"/>
                </w:placeholder>
              </w:sdtPr>
              <w:sdtContent>
                <w:r>
                  <w:rPr>
                    <w:rFonts w:cs="Times New Roman"/>
                    <w:szCs w:val="24"/>
                  </w:rPr>
                  <w:t>C.S.S.B. 1051</w:t>
                </w:r>
              </w:sdtContent>
            </w:sdt>
          </w:p>
        </w:tc>
      </w:tr>
      <w:tr w:rsidR="00ED081B" w:rsidTr="000F1DF9">
        <w:sdt>
          <w:sdtPr>
            <w:rPr>
              <w:rFonts w:cs="Times New Roman"/>
              <w:szCs w:val="24"/>
            </w:rPr>
            <w:alias w:val="TLCNumber"/>
            <w:tag w:val="TLCNumber"/>
            <w:id w:val="-542600604"/>
            <w:lock w:val="sdtLocked"/>
            <w:placeholder>
              <w:docPart w:val="A340FEF3E3B14250A5B833AEFD5113A3"/>
            </w:placeholder>
          </w:sdtPr>
          <w:sdtContent>
            <w:tc>
              <w:tcPr>
                <w:tcW w:w="2718" w:type="dxa"/>
              </w:tcPr>
              <w:p w:rsidR="00ED081B" w:rsidRPr="000F1DF9" w:rsidRDefault="00ED081B" w:rsidP="00C65088">
                <w:pPr>
                  <w:rPr>
                    <w:rFonts w:cs="Times New Roman"/>
                    <w:szCs w:val="24"/>
                  </w:rPr>
                </w:pPr>
                <w:r>
                  <w:rPr>
                    <w:rFonts w:cs="Times New Roman"/>
                    <w:szCs w:val="24"/>
                  </w:rPr>
                  <w:t>88R20371 KBB-D</w:t>
                </w:r>
              </w:p>
            </w:tc>
          </w:sdtContent>
        </w:sdt>
        <w:tc>
          <w:tcPr>
            <w:tcW w:w="6858" w:type="dxa"/>
          </w:tcPr>
          <w:p w:rsidR="00ED081B" w:rsidRPr="005C2A78" w:rsidRDefault="00ED081B" w:rsidP="00073EDD">
            <w:pPr>
              <w:jc w:val="right"/>
              <w:rPr>
                <w:rFonts w:cs="Times New Roman"/>
                <w:szCs w:val="24"/>
              </w:rPr>
            </w:pPr>
            <w:sdt>
              <w:sdtPr>
                <w:rPr>
                  <w:rFonts w:cs="Times New Roman"/>
                  <w:szCs w:val="24"/>
                </w:rPr>
                <w:alias w:val="Author Label"/>
                <w:tag w:val="By"/>
                <w:id w:val="72399597"/>
                <w:lock w:val="sdtLocked"/>
                <w:placeholder>
                  <w:docPart w:val="3CBD76AC641141DDBDC358300B800E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A58F9CA4254B4C8C9F0075577EDB48"/>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C10D2C3749864F028BFD662E39798CDE"/>
                </w:placeholder>
                <w:showingPlcHdr/>
              </w:sdtPr>
              <w:sdtContent/>
            </w:sdt>
            <w:sdt>
              <w:sdtPr>
                <w:rPr>
                  <w:rFonts w:cs="Times New Roman"/>
                  <w:szCs w:val="24"/>
                </w:rPr>
                <w:alias w:val="DualSponsor"/>
                <w:tag w:val="DualSponsor"/>
                <w:id w:val="1029379812"/>
                <w:lock w:val="sdtContentLocked"/>
                <w:placeholder>
                  <w:docPart w:val="0B3A8C987FAE4BF4B6D2DCA8E405C9D6"/>
                </w:placeholder>
                <w:showingPlcHdr/>
              </w:sdtPr>
              <w:sdtContent/>
            </w:sdt>
          </w:p>
        </w:tc>
      </w:tr>
      <w:tr w:rsidR="00ED081B" w:rsidTr="000F1DF9">
        <w:tc>
          <w:tcPr>
            <w:tcW w:w="2718" w:type="dxa"/>
          </w:tcPr>
          <w:p w:rsidR="00ED081B" w:rsidRPr="00BC7495" w:rsidRDefault="00ED081B" w:rsidP="000F1DF9">
            <w:pPr>
              <w:rPr>
                <w:rFonts w:cs="Times New Roman"/>
                <w:szCs w:val="24"/>
              </w:rPr>
            </w:pPr>
          </w:p>
        </w:tc>
        <w:sdt>
          <w:sdtPr>
            <w:rPr>
              <w:rFonts w:cs="Times New Roman"/>
              <w:szCs w:val="24"/>
            </w:rPr>
            <w:alias w:val="Committee"/>
            <w:tag w:val="Committee"/>
            <w:id w:val="1914272295"/>
            <w:lock w:val="sdtContentLocked"/>
            <w:placeholder>
              <w:docPart w:val="9DD80E2C608E475489974A086E66EBDD"/>
            </w:placeholder>
          </w:sdtPr>
          <w:sdtContent>
            <w:tc>
              <w:tcPr>
                <w:tcW w:w="6858" w:type="dxa"/>
              </w:tcPr>
              <w:p w:rsidR="00ED081B" w:rsidRPr="00FF6471" w:rsidRDefault="00ED081B" w:rsidP="000F1DF9">
                <w:pPr>
                  <w:jc w:val="right"/>
                  <w:rPr>
                    <w:rFonts w:cs="Times New Roman"/>
                    <w:szCs w:val="24"/>
                  </w:rPr>
                </w:pPr>
                <w:r>
                  <w:rPr>
                    <w:rFonts w:cs="Times New Roman"/>
                    <w:szCs w:val="24"/>
                  </w:rPr>
                  <w:t>Health &amp; Human Services</w:t>
                </w:r>
              </w:p>
            </w:tc>
          </w:sdtContent>
        </w:sdt>
      </w:tr>
      <w:tr w:rsidR="00ED081B" w:rsidTr="000F1DF9">
        <w:tc>
          <w:tcPr>
            <w:tcW w:w="2718" w:type="dxa"/>
          </w:tcPr>
          <w:p w:rsidR="00ED081B" w:rsidRPr="00BC7495" w:rsidRDefault="00ED081B" w:rsidP="000F1DF9">
            <w:pPr>
              <w:rPr>
                <w:rFonts w:cs="Times New Roman"/>
                <w:szCs w:val="24"/>
              </w:rPr>
            </w:pPr>
          </w:p>
        </w:tc>
        <w:sdt>
          <w:sdtPr>
            <w:rPr>
              <w:rFonts w:cs="Times New Roman"/>
              <w:szCs w:val="24"/>
            </w:rPr>
            <w:alias w:val="Date"/>
            <w:tag w:val="DateContentControl"/>
            <w:id w:val="1178081906"/>
            <w:lock w:val="sdtLocked"/>
            <w:placeholder>
              <w:docPart w:val="FC88D4511F8F416AB3A19195E1FB5164"/>
            </w:placeholder>
            <w:date w:fullDate="2023-04-17T00:00:00Z">
              <w:dateFormat w:val="M/d/yyyy"/>
              <w:lid w:val="en-US"/>
              <w:storeMappedDataAs w:val="dateTime"/>
              <w:calendar w:val="gregorian"/>
            </w:date>
          </w:sdtPr>
          <w:sdtContent>
            <w:tc>
              <w:tcPr>
                <w:tcW w:w="6858" w:type="dxa"/>
              </w:tcPr>
              <w:p w:rsidR="00ED081B" w:rsidRPr="00FF6471" w:rsidRDefault="00ED081B" w:rsidP="000F1DF9">
                <w:pPr>
                  <w:jc w:val="right"/>
                  <w:rPr>
                    <w:rFonts w:cs="Times New Roman"/>
                    <w:szCs w:val="24"/>
                  </w:rPr>
                </w:pPr>
                <w:r>
                  <w:rPr>
                    <w:rFonts w:cs="Times New Roman"/>
                    <w:szCs w:val="24"/>
                  </w:rPr>
                  <w:t>4/17/2023</w:t>
                </w:r>
              </w:p>
            </w:tc>
          </w:sdtContent>
        </w:sdt>
      </w:tr>
      <w:tr w:rsidR="00ED081B" w:rsidTr="000F1DF9">
        <w:tc>
          <w:tcPr>
            <w:tcW w:w="2718" w:type="dxa"/>
          </w:tcPr>
          <w:p w:rsidR="00ED081B" w:rsidRPr="00BC7495" w:rsidRDefault="00ED081B" w:rsidP="000F1DF9">
            <w:pPr>
              <w:rPr>
                <w:rFonts w:cs="Times New Roman"/>
                <w:szCs w:val="24"/>
              </w:rPr>
            </w:pPr>
          </w:p>
        </w:tc>
        <w:sdt>
          <w:sdtPr>
            <w:rPr>
              <w:rFonts w:cs="Times New Roman"/>
              <w:szCs w:val="24"/>
            </w:rPr>
            <w:alias w:val="BA Version"/>
            <w:tag w:val="BAVersion"/>
            <w:id w:val="-1685590809"/>
            <w:lock w:val="sdtContentLocked"/>
            <w:placeholder>
              <w:docPart w:val="53F66D5CCCB54C3BBE4A5AF5F9AE9D9F"/>
            </w:placeholder>
          </w:sdtPr>
          <w:sdtContent>
            <w:tc>
              <w:tcPr>
                <w:tcW w:w="6858" w:type="dxa"/>
              </w:tcPr>
              <w:p w:rsidR="00ED081B" w:rsidRPr="00FF6471" w:rsidRDefault="00ED081B" w:rsidP="000F1DF9">
                <w:pPr>
                  <w:jc w:val="right"/>
                  <w:rPr>
                    <w:rFonts w:cs="Times New Roman"/>
                    <w:szCs w:val="24"/>
                  </w:rPr>
                </w:pPr>
                <w:r>
                  <w:rPr>
                    <w:rFonts w:cs="Times New Roman"/>
                    <w:szCs w:val="24"/>
                  </w:rPr>
                  <w:t>Committee Report (Substituted)</w:t>
                </w:r>
              </w:p>
            </w:tc>
          </w:sdtContent>
        </w:sdt>
      </w:tr>
    </w:tbl>
    <w:p w:rsidR="00ED081B" w:rsidRPr="00FF6471" w:rsidRDefault="00ED081B" w:rsidP="000F1DF9">
      <w:pPr>
        <w:spacing w:after="0" w:line="240" w:lineRule="auto"/>
        <w:rPr>
          <w:rFonts w:cs="Times New Roman"/>
          <w:szCs w:val="24"/>
        </w:rPr>
      </w:pPr>
    </w:p>
    <w:p w:rsidR="00ED081B" w:rsidRPr="00FF6471" w:rsidRDefault="00ED081B" w:rsidP="000F1DF9">
      <w:pPr>
        <w:spacing w:after="0" w:line="240" w:lineRule="auto"/>
        <w:rPr>
          <w:rFonts w:cs="Times New Roman"/>
          <w:szCs w:val="24"/>
        </w:rPr>
      </w:pPr>
    </w:p>
    <w:p w:rsidR="00ED081B" w:rsidRPr="00FF6471" w:rsidRDefault="00ED08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8A3655E946409D946D07C52837F4AF"/>
        </w:placeholder>
      </w:sdtPr>
      <w:sdtContent>
        <w:p w:rsidR="00ED081B" w:rsidRDefault="00ED08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874FF3B62B64E5782705CADA3C14DC9"/>
        </w:placeholder>
      </w:sdtPr>
      <w:sdtEndPr/>
      <w:sdtContent>
        <w:p w:rsidR="00ED081B" w:rsidRDefault="00ED081B" w:rsidP="00ED081B">
          <w:pPr>
            <w:pStyle w:val="NormalWeb"/>
            <w:spacing w:before="0" w:beforeAutospacing="0" w:after="0" w:afterAutospacing="0"/>
            <w:jc w:val="both"/>
            <w:divId w:val="1140030273"/>
            <w:rPr>
              <w:rFonts w:eastAsia="Times New Roman"/>
              <w:bCs/>
            </w:rPr>
          </w:pPr>
        </w:p>
        <w:p w:rsidR="00ED081B" w:rsidRPr="00ED081B" w:rsidRDefault="00ED081B" w:rsidP="00ED081B">
          <w:pPr>
            <w:pStyle w:val="NormalWeb"/>
            <w:spacing w:before="0" w:beforeAutospacing="0" w:after="0" w:afterAutospacing="0"/>
            <w:jc w:val="both"/>
            <w:divId w:val="1140030273"/>
          </w:pPr>
          <w:r w:rsidRPr="00ED081B">
            <w:t>The coordination of benefits is necessary so that dual plans that provide healthcare coverage for a patient may determine their respective payment responsibility. Creating one universal and standard form to be used by all plans doing business in Texas should be established and required. This will expedite the process that will greatly benefit the patient.</w:t>
          </w:r>
        </w:p>
        <w:p w:rsidR="00ED081B" w:rsidRPr="00ED081B" w:rsidRDefault="00ED081B" w:rsidP="00ED081B">
          <w:pPr>
            <w:pStyle w:val="NormalWeb"/>
            <w:spacing w:before="0" w:beforeAutospacing="0" w:after="0" w:afterAutospacing="0"/>
            <w:jc w:val="both"/>
            <w:divId w:val="1140030273"/>
          </w:pPr>
          <w:r w:rsidRPr="00ED081B">
            <w:t> </w:t>
          </w:r>
        </w:p>
        <w:p w:rsidR="00ED081B" w:rsidRPr="00ED081B" w:rsidRDefault="00ED081B" w:rsidP="00ED081B">
          <w:pPr>
            <w:pStyle w:val="NormalWeb"/>
            <w:spacing w:before="0" w:beforeAutospacing="0" w:after="0" w:afterAutospacing="0"/>
            <w:jc w:val="both"/>
            <w:divId w:val="1140030273"/>
          </w:pPr>
          <w:r w:rsidRPr="00ED081B">
            <w:t>Further, this proposal would eliminate errors with the various forms of different carriers/plans from appropriately covering patients. Such errors have resulted in patients in Texas receiving a surprise bill. The legislation would require the Texas Department of Insurance to create and mandate one document to be used in the process of coordinating benefits of the patient under dual plans.</w:t>
          </w:r>
        </w:p>
        <w:p w:rsidR="00ED081B" w:rsidRPr="00ED081B" w:rsidRDefault="00ED081B" w:rsidP="00ED081B">
          <w:pPr>
            <w:pStyle w:val="NormalWeb"/>
            <w:spacing w:before="0" w:beforeAutospacing="0" w:after="0" w:afterAutospacing="0"/>
            <w:jc w:val="both"/>
            <w:divId w:val="1140030273"/>
          </w:pPr>
          <w:r w:rsidRPr="00ED081B">
            <w:t> </w:t>
          </w:r>
        </w:p>
        <w:p w:rsidR="00ED081B" w:rsidRPr="00ED081B" w:rsidRDefault="00ED081B" w:rsidP="00ED081B">
          <w:pPr>
            <w:pStyle w:val="NormalWeb"/>
            <w:spacing w:before="0" w:beforeAutospacing="0" w:after="0" w:afterAutospacing="0"/>
            <w:jc w:val="both"/>
            <w:divId w:val="1140030273"/>
          </w:pPr>
          <w:r w:rsidRPr="00ED081B">
            <w:t>Currently, the five major health insurance carriers in Texas have unique questionnaires asking for the same or similar information. A uniform Coordination of Benefits Questionnaire, created and approved by the Texas Department of Insurance, would simplify the process of coordination of a patient's benefits which are in the best interest of all patients who present themselves to any healthcare provider in Texas.</w:t>
          </w:r>
        </w:p>
        <w:p w:rsidR="00ED081B" w:rsidRPr="00ED081B" w:rsidRDefault="00ED081B" w:rsidP="00ED081B">
          <w:pPr>
            <w:pStyle w:val="NormalWeb"/>
            <w:spacing w:before="0" w:beforeAutospacing="0" w:after="0" w:afterAutospacing="0"/>
            <w:jc w:val="both"/>
            <w:divId w:val="1140030273"/>
          </w:pPr>
          <w:r w:rsidRPr="00ED081B">
            <w:t> </w:t>
          </w:r>
        </w:p>
        <w:p w:rsidR="00ED081B" w:rsidRPr="00ED081B" w:rsidRDefault="00ED081B" w:rsidP="00ED081B">
          <w:pPr>
            <w:pStyle w:val="NormalWeb"/>
            <w:spacing w:before="0" w:beforeAutospacing="0" w:after="0" w:afterAutospacing="0"/>
            <w:jc w:val="both"/>
            <w:divId w:val="1140030273"/>
          </w:pPr>
          <w:r w:rsidRPr="00ED081B">
            <w:t>(Original Author's/Sponsor's Statement of Intent)</w:t>
          </w:r>
        </w:p>
        <w:p w:rsidR="00ED081B" w:rsidRPr="00D70925" w:rsidRDefault="00ED081B" w:rsidP="00ED081B">
          <w:pPr>
            <w:spacing w:after="0" w:line="240" w:lineRule="auto"/>
            <w:jc w:val="both"/>
            <w:rPr>
              <w:rFonts w:eastAsia="Times New Roman" w:cs="Times New Roman"/>
              <w:bCs/>
              <w:szCs w:val="24"/>
            </w:rPr>
          </w:pPr>
        </w:p>
      </w:sdtContent>
    </w:sdt>
    <w:p w:rsidR="00ED081B" w:rsidRDefault="00ED08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1051 </w:t>
      </w:r>
      <w:bookmarkStart w:id="1" w:name="AmendsCurrentLaw"/>
      <w:bookmarkEnd w:id="1"/>
      <w:r>
        <w:rPr>
          <w:rFonts w:cs="Times New Roman"/>
          <w:szCs w:val="24"/>
        </w:rPr>
        <w:t xml:space="preserve">amends current law relating to a uniform coordination of benefits questionnaire for health benefit plans. </w:t>
      </w:r>
    </w:p>
    <w:p w:rsidR="00ED081B" w:rsidRPr="00E80F09" w:rsidRDefault="00ED081B" w:rsidP="000F1DF9">
      <w:pPr>
        <w:spacing w:after="0" w:line="240" w:lineRule="auto"/>
        <w:jc w:val="both"/>
        <w:rPr>
          <w:rFonts w:eastAsia="Times New Roman" w:cs="Times New Roman"/>
          <w:szCs w:val="24"/>
        </w:rPr>
      </w:pPr>
    </w:p>
    <w:p w:rsidR="00ED081B" w:rsidRPr="005C2A78" w:rsidRDefault="00ED08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B94625C9B84D9E9F4A3C18581DE80E"/>
          </w:placeholder>
        </w:sdtPr>
        <w:sdtContent>
          <w:r>
            <w:rPr>
              <w:rFonts w:eastAsia="Times New Roman" w:cs="Times New Roman"/>
              <w:b/>
              <w:szCs w:val="24"/>
              <w:u w:val="single"/>
            </w:rPr>
            <w:t>RULEMAKING AUTHORITY</w:t>
          </w:r>
        </w:sdtContent>
      </w:sdt>
    </w:p>
    <w:p w:rsidR="00ED081B" w:rsidRPr="006529C4" w:rsidRDefault="00ED081B" w:rsidP="007A6FF9">
      <w:pPr>
        <w:spacing w:after="0" w:line="240" w:lineRule="auto"/>
        <w:jc w:val="both"/>
        <w:rPr>
          <w:rFonts w:cs="Times New Roman"/>
          <w:szCs w:val="24"/>
        </w:rPr>
      </w:pPr>
    </w:p>
    <w:p w:rsidR="00ED081B" w:rsidRPr="006529C4" w:rsidRDefault="00ED081B" w:rsidP="007A6FF9">
      <w:pPr>
        <w:spacing w:after="0" w:line="240" w:lineRule="auto"/>
        <w:jc w:val="both"/>
        <w:rPr>
          <w:rFonts w:cs="Times New Roman"/>
          <w:szCs w:val="24"/>
        </w:rPr>
      </w:pPr>
      <w:r>
        <w:t>Rulemaking authority is expressly granted to the commissioner of insurance in SECTION 1 (Section 1203.102, Insurance Code) of this bill.</w:t>
      </w:r>
    </w:p>
    <w:p w:rsidR="00ED081B" w:rsidRPr="006529C4" w:rsidRDefault="00ED081B" w:rsidP="007A6FF9">
      <w:pPr>
        <w:spacing w:after="0" w:line="240" w:lineRule="auto"/>
        <w:jc w:val="both"/>
        <w:rPr>
          <w:rFonts w:cs="Times New Roman"/>
          <w:szCs w:val="24"/>
        </w:rPr>
      </w:pPr>
    </w:p>
    <w:p w:rsidR="00ED081B" w:rsidRPr="005C2A78" w:rsidRDefault="00ED081B" w:rsidP="007A6F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49CBF43483409C984D4C49AA201C32"/>
          </w:placeholder>
        </w:sdtPr>
        <w:sdtContent>
          <w:r>
            <w:rPr>
              <w:rFonts w:eastAsia="Times New Roman" w:cs="Times New Roman"/>
              <w:b/>
              <w:szCs w:val="24"/>
              <w:u w:val="single"/>
            </w:rPr>
            <w:t>SECTION BY SECTION ANALYSIS</w:t>
          </w:r>
        </w:sdtContent>
      </w:sdt>
    </w:p>
    <w:p w:rsidR="00ED081B" w:rsidRPr="005C2A78" w:rsidRDefault="00ED081B" w:rsidP="007A6FF9">
      <w:pPr>
        <w:spacing w:after="0" w:line="240" w:lineRule="auto"/>
        <w:jc w:val="both"/>
        <w:rPr>
          <w:rFonts w:eastAsia="Times New Roman" w:cs="Times New Roman"/>
          <w:szCs w:val="24"/>
        </w:rPr>
      </w:pPr>
    </w:p>
    <w:p w:rsidR="00ED081B" w:rsidRDefault="00ED081B" w:rsidP="007A6FF9">
      <w:pPr>
        <w:spacing w:after="0" w:line="240" w:lineRule="auto"/>
        <w:jc w:val="both"/>
      </w:pPr>
      <w:r w:rsidRPr="005C2A78">
        <w:rPr>
          <w:rFonts w:eastAsia="Times New Roman" w:cs="Times New Roman"/>
          <w:szCs w:val="24"/>
        </w:rPr>
        <w:t>SECTION 1.</w:t>
      </w:r>
      <w:r w:rsidRPr="00E80F09">
        <w:t xml:space="preserve"> </w:t>
      </w:r>
      <w:r>
        <w:t>Amends Chapter 1203, Insurance Code, by adding Subchapter C, as follows:</w:t>
      </w:r>
    </w:p>
    <w:p w:rsidR="00ED081B" w:rsidRDefault="00ED081B" w:rsidP="007A6FF9">
      <w:pPr>
        <w:spacing w:after="0" w:line="240" w:lineRule="auto"/>
        <w:jc w:val="both"/>
      </w:pPr>
    </w:p>
    <w:p w:rsidR="00ED081B" w:rsidRDefault="00ED081B" w:rsidP="007A6FF9">
      <w:pPr>
        <w:spacing w:after="0" w:line="240" w:lineRule="auto"/>
        <w:jc w:val="center"/>
      </w:pPr>
      <w:r>
        <w:t>SUBCHAPTER C. COORDINATION OF BENEFITS QUESTIONNAIRE</w:t>
      </w:r>
    </w:p>
    <w:p w:rsidR="00ED081B" w:rsidRDefault="00ED081B" w:rsidP="007A6FF9">
      <w:pPr>
        <w:spacing w:after="0" w:line="240" w:lineRule="auto"/>
        <w:jc w:val="center"/>
      </w:pPr>
    </w:p>
    <w:p w:rsidR="00ED081B" w:rsidRDefault="00ED081B" w:rsidP="007A6FF9">
      <w:pPr>
        <w:spacing w:after="0" w:line="240" w:lineRule="auto"/>
        <w:ind w:left="720"/>
        <w:jc w:val="both"/>
      </w:pPr>
      <w:r>
        <w:t>Sec. 1203.101. APPLICABILITY OF SUBCHAPTER. (a) Provides that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ED081B" w:rsidRDefault="00ED081B" w:rsidP="007A6FF9">
      <w:pPr>
        <w:spacing w:after="0" w:line="240" w:lineRule="auto"/>
        <w:ind w:left="720"/>
        <w:jc w:val="both"/>
      </w:pPr>
    </w:p>
    <w:p w:rsidR="00ED081B" w:rsidRPr="00E80F09"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(1) an insurance company;</w:t>
      </w:r>
    </w:p>
    <w:p w:rsidR="00ED081B" w:rsidRDefault="00ED081B" w:rsidP="007A6FF9">
      <w:pPr>
        <w:spacing w:after="0" w:line="240" w:lineRule="auto"/>
        <w:ind w:left="2160"/>
        <w:jc w:val="both"/>
        <w:rPr>
          <w:rFonts w:eastAsia="Times New Roman" w:cs="Times New Roman"/>
          <w:szCs w:val="24"/>
        </w:rPr>
      </w:pPr>
    </w:p>
    <w:p w:rsidR="00ED081B" w:rsidRPr="00E80F09"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(2) a group hospital service corporation operating under Chapter 842</w:t>
      </w:r>
      <w:r>
        <w:rPr>
          <w:rFonts w:eastAsia="Times New Roman" w:cs="Times New Roman"/>
          <w:szCs w:val="24"/>
        </w:rPr>
        <w:t xml:space="preserve"> </w:t>
      </w:r>
      <w:r w:rsidRPr="00E80F09">
        <w:rPr>
          <w:rFonts w:eastAsia="Times New Roman" w:cs="Times New Roman"/>
          <w:szCs w:val="24"/>
        </w:rPr>
        <w:t>(Group Hospital Service Corporations);</w:t>
      </w:r>
    </w:p>
    <w:p w:rsidR="00ED081B" w:rsidRDefault="00ED081B" w:rsidP="007A6FF9">
      <w:pPr>
        <w:spacing w:after="0" w:line="240" w:lineRule="auto"/>
        <w:ind w:left="2160"/>
        <w:jc w:val="both"/>
        <w:rPr>
          <w:rFonts w:eastAsia="Times New Roman" w:cs="Times New Roman"/>
          <w:szCs w:val="24"/>
        </w:rPr>
      </w:pPr>
    </w:p>
    <w:p w:rsidR="00ED081B" w:rsidRPr="00E80F09"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(3) a health maintenance organization operating under Chapter 843</w:t>
      </w:r>
      <w:r>
        <w:rPr>
          <w:rFonts w:eastAsia="Times New Roman" w:cs="Times New Roman"/>
          <w:szCs w:val="24"/>
        </w:rPr>
        <w:t xml:space="preserve"> </w:t>
      </w:r>
      <w:r w:rsidRPr="00E80F09">
        <w:rPr>
          <w:rFonts w:eastAsia="Times New Roman" w:cs="Times New Roman"/>
          <w:szCs w:val="24"/>
        </w:rPr>
        <w:t>(Health Maintenance Organizations);</w:t>
      </w:r>
    </w:p>
    <w:p w:rsidR="00ED081B" w:rsidRPr="00E80F09" w:rsidRDefault="00ED081B" w:rsidP="007A6FF9">
      <w:pPr>
        <w:spacing w:after="0" w:line="240" w:lineRule="auto"/>
        <w:ind w:left="2160"/>
        <w:jc w:val="both"/>
        <w:rPr>
          <w:rFonts w:eastAsia="Times New Roman" w:cs="Times New Roman"/>
          <w:szCs w:val="24"/>
        </w:rPr>
      </w:pPr>
    </w:p>
    <w:p w:rsidR="00ED081B" w:rsidRPr="00E80F09"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(4) an approved nonprofit health corporation that holds a certificate of</w:t>
      </w:r>
      <w:r>
        <w:rPr>
          <w:rFonts w:eastAsia="Times New Roman" w:cs="Times New Roman"/>
          <w:szCs w:val="24"/>
        </w:rPr>
        <w:t xml:space="preserve"> </w:t>
      </w:r>
      <w:r w:rsidRPr="00E80F09">
        <w:rPr>
          <w:rFonts w:eastAsia="Times New Roman" w:cs="Times New Roman"/>
          <w:szCs w:val="24"/>
        </w:rPr>
        <w:t>authority under Chapter 844 (Certification of Certain Nonprofit Health</w:t>
      </w:r>
      <w:r>
        <w:rPr>
          <w:rFonts w:eastAsia="Times New Roman" w:cs="Times New Roman"/>
          <w:szCs w:val="24"/>
        </w:rPr>
        <w:t xml:space="preserve"> </w:t>
      </w:r>
      <w:r w:rsidRPr="00E80F09">
        <w:rPr>
          <w:rFonts w:eastAsia="Times New Roman" w:cs="Times New Roman"/>
          <w:szCs w:val="24"/>
        </w:rPr>
        <w:t>Corporations);</w:t>
      </w:r>
    </w:p>
    <w:p w:rsidR="00ED081B" w:rsidRDefault="00ED081B" w:rsidP="007A6FF9">
      <w:pPr>
        <w:spacing w:after="0" w:line="240" w:lineRule="auto"/>
        <w:ind w:left="2160"/>
        <w:jc w:val="both"/>
        <w:rPr>
          <w:rFonts w:eastAsia="Times New Roman" w:cs="Times New Roman"/>
          <w:szCs w:val="24"/>
        </w:rPr>
      </w:pPr>
    </w:p>
    <w:p w:rsidR="00ED081B" w:rsidRPr="00E80F09"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(5) a multiple employer welfare arrangement that holds a certificate of</w:t>
      </w:r>
      <w:r>
        <w:rPr>
          <w:rFonts w:eastAsia="Times New Roman" w:cs="Times New Roman"/>
          <w:szCs w:val="24"/>
        </w:rPr>
        <w:t xml:space="preserve"> </w:t>
      </w:r>
      <w:r w:rsidRPr="00E80F09">
        <w:rPr>
          <w:rFonts w:eastAsia="Times New Roman" w:cs="Times New Roman"/>
          <w:szCs w:val="24"/>
        </w:rPr>
        <w:t>authority under Chapter 846 (Multiple Employer Welfare Arrangements);</w:t>
      </w:r>
    </w:p>
    <w:p w:rsidR="00ED081B" w:rsidRDefault="00ED081B" w:rsidP="007A6FF9">
      <w:pPr>
        <w:spacing w:after="0" w:line="240" w:lineRule="auto"/>
        <w:ind w:left="2160"/>
        <w:jc w:val="both"/>
        <w:rPr>
          <w:rFonts w:eastAsia="Times New Roman" w:cs="Times New Roman"/>
          <w:szCs w:val="24"/>
        </w:rPr>
      </w:pPr>
    </w:p>
    <w:p w:rsidR="00ED081B" w:rsidRPr="00E80F09"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(6) a stipulated premium company operating under Chapter 884</w:t>
      </w:r>
      <w:r>
        <w:rPr>
          <w:rFonts w:eastAsia="Times New Roman" w:cs="Times New Roman"/>
          <w:szCs w:val="24"/>
        </w:rPr>
        <w:t xml:space="preserve"> </w:t>
      </w:r>
      <w:r w:rsidRPr="00E80F09">
        <w:rPr>
          <w:rFonts w:eastAsia="Times New Roman" w:cs="Times New Roman"/>
          <w:szCs w:val="24"/>
        </w:rPr>
        <w:t>(Stipulated Premium Insurance Companies);</w:t>
      </w:r>
    </w:p>
    <w:p w:rsidR="00ED081B" w:rsidRDefault="00ED081B" w:rsidP="007A6FF9">
      <w:pPr>
        <w:spacing w:after="0" w:line="240" w:lineRule="auto"/>
        <w:ind w:left="2160"/>
        <w:jc w:val="both"/>
        <w:rPr>
          <w:rFonts w:eastAsia="Times New Roman" w:cs="Times New Roman"/>
          <w:szCs w:val="24"/>
        </w:rPr>
      </w:pPr>
    </w:p>
    <w:p w:rsidR="00ED081B" w:rsidRPr="00E80F09"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(7) a Lloyd's plan operating under Chapter 941 (Lloyd's Plan); or</w:t>
      </w:r>
    </w:p>
    <w:p w:rsidR="00ED081B" w:rsidRDefault="00ED081B" w:rsidP="007A6FF9">
      <w:pPr>
        <w:spacing w:after="0" w:line="240" w:lineRule="auto"/>
        <w:ind w:left="2160"/>
        <w:jc w:val="both"/>
        <w:rPr>
          <w:rFonts w:eastAsia="Times New Roman" w:cs="Times New Roman"/>
          <w:szCs w:val="24"/>
        </w:rPr>
      </w:pPr>
    </w:p>
    <w:p w:rsidR="00ED081B"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w:t>
      </w:r>
      <w:r>
        <w:rPr>
          <w:rFonts w:eastAsia="Times New Roman" w:cs="Times New Roman"/>
          <w:szCs w:val="24"/>
        </w:rPr>
        <w:t>8</w:t>
      </w:r>
      <w:r w:rsidRPr="00E80F09">
        <w:rPr>
          <w:rFonts w:eastAsia="Times New Roman" w:cs="Times New Roman"/>
          <w:szCs w:val="24"/>
        </w:rPr>
        <w:t>)</w:t>
      </w:r>
      <w:r>
        <w:rPr>
          <w:rFonts w:eastAsia="Times New Roman" w:cs="Times New Roman"/>
          <w:szCs w:val="24"/>
        </w:rPr>
        <w:t xml:space="preserve"> </w:t>
      </w:r>
      <w:r w:rsidRPr="00E80F09">
        <w:rPr>
          <w:rFonts w:eastAsia="Times New Roman" w:cs="Times New Roman"/>
          <w:szCs w:val="24"/>
        </w:rPr>
        <w:t>an exchange operating under Chapter 942 (Reciprocal and</w:t>
      </w:r>
      <w:r>
        <w:rPr>
          <w:rFonts w:eastAsia="Times New Roman" w:cs="Times New Roman"/>
          <w:szCs w:val="24"/>
        </w:rPr>
        <w:t xml:space="preserve"> </w:t>
      </w:r>
      <w:r w:rsidRPr="00E80F09">
        <w:rPr>
          <w:rFonts w:eastAsia="Times New Roman" w:cs="Times New Roman"/>
          <w:szCs w:val="24"/>
        </w:rPr>
        <w:t>Interinsurance Exchanges).</w:t>
      </w:r>
    </w:p>
    <w:p w:rsidR="00ED081B" w:rsidRDefault="00ED081B" w:rsidP="007A6FF9">
      <w:pPr>
        <w:spacing w:after="0" w:line="240" w:lineRule="auto"/>
        <w:ind w:left="2160"/>
        <w:jc w:val="both"/>
        <w:rPr>
          <w:rFonts w:eastAsia="Times New Roman" w:cs="Times New Roman"/>
          <w:szCs w:val="24"/>
        </w:rPr>
      </w:pPr>
    </w:p>
    <w:p w:rsidR="00ED081B" w:rsidRDefault="00ED081B" w:rsidP="007A6FF9">
      <w:pPr>
        <w:spacing w:after="0" w:line="240" w:lineRule="auto"/>
        <w:ind w:left="1440"/>
        <w:jc w:val="both"/>
      </w:pPr>
      <w:r>
        <w:t>(b) Provides that, notwithstanding any other law, this subchapter applies to:</w:t>
      </w:r>
    </w:p>
    <w:p w:rsidR="00ED081B" w:rsidRDefault="00ED081B" w:rsidP="007A6FF9">
      <w:pPr>
        <w:spacing w:after="0" w:line="240" w:lineRule="auto"/>
        <w:ind w:left="1440"/>
        <w:jc w:val="both"/>
      </w:pPr>
    </w:p>
    <w:p w:rsidR="00ED081B"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(1) a small employer health benefit plan subject to Chapter 1501 (Health</w:t>
      </w:r>
      <w:r>
        <w:rPr>
          <w:rFonts w:eastAsia="Times New Roman" w:cs="Times New Roman"/>
          <w:szCs w:val="24"/>
        </w:rPr>
        <w:t xml:space="preserve"> </w:t>
      </w:r>
      <w:r w:rsidRPr="00E80F09">
        <w:rPr>
          <w:rFonts w:eastAsia="Times New Roman" w:cs="Times New Roman"/>
          <w:szCs w:val="24"/>
        </w:rPr>
        <w:t>Insurance Portability and Availability Act), including coverage provided</w:t>
      </w:r>
      <w:r>
        <w:rPr>
          <w:rFonts w:eastAsia="Times New Roman" w:cs="Times New Roman"/>
          <w:szCs w:val="24"/>
        </w:rPr>
        <w:t xml:space="preserve"> </w:t>
      </w:r>
      <w:r w:rsidRPr="00E80F09">
        <w:rPr>
          <w:rFonts w:eastAsia="Times New Roman" w:cs="Times New Roman"/>
          <w:szCs w:val="24"/>
        </w:rPr>
        <w:t>through a health group cooperative under Subchapter B (Coalitions and</w:t>
      </w:r>
      <w:r>
        <w:rPr>
          <w:rFonts w:eastAsia="Times New Roman" w:cs="Times New Roman"/>
          <w:szCs w:val="24"/>
        </w:rPr>
        <w:t xml:space="preserve"> </w:t>
      </w:r>
      <w:r w:rsidRPr="00E80F09">
        <w:rPr>
          <w:rFonts w:eastAsia="Times New Roman" w:cs="Times New Roman"/>
          <w:szCs w:val="24"/>
        </w:rPr>
        <w:t>Cooperatives) of that chapter;</w:t>
      </w:r>
    </w:p>
    <w:p w:rsidR="00ED081B" w:rsidRPr="00E80F09" w:rsidRDefault="00ED081B" w:rsidP="007A6FF9">
      <w:pPr>
        <w:spacing w:after="0" w:line="240" w:lineRule="auto"/>
        <w:ind w:left="2160"/>
        <w:jc w:val="both"/>
        <w:rPr>
          <w:rFonts w:eastAsia="Times New Roman" w:cs="Times New Roman"/>
          <w:szCs w:val="24"/>
        </w:rPr>
      </w:pPr>
    </w:p>
    <w:p w:rsidR="00ED081B"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(2) a standard health benefit plan issued under Chapter 1507 (Consumer</w:t>
      </w:r>
      <w:r>
        <w:rPr>
          <w:rFonts w:eastAsia="Times New Roman" w:cs="Times New Roman"/>
          <w:szCs w:val="24"/>
        </w:rPr>
        <w:t xml:space="preserve"> </w:t>
      </w:r>
      <w:r w:rsidRPr="00E80F09">
        <w:rPr>
          <w:rFonts w:eastAsia="Times New Roman" w:cs="Times New Roman"/>
          <w:szCs w:val="24"/>
        </w:rPr>
        <w:t>Choice of Benefits Plans);</w:t>
      </w:r>
    </w:p>
    <w:p w:rsidR="00ED081B" w:rsidRPr="00E80F09" w:rsidRDefault="00ED081B" w:rsidP="007A6FF9">
      <w:pPr>
        <w:spacing w:after="0" w:line="240" w:lineRule="auto"/>
        <w:ind w:left="2160"/>
        <w:jc w:val="both"/>
        <w:rPr>
          <w:rFonts w:eastAsia="Times New Roman" w:cs="Times New Roman"/>
          <w:szCs w:val="24"/>
        </w:rPr>
      </w:pPr>
    </w:p>
    <w:p w:rsidR="00ED081B"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(3) a basic coverage plan under Chapter 1551 (Texas Employees Group</w:t>
      </w:r>
      <w:r>
        <w:rPr>
          <w:rFonts w:eastAsia="Times New Roman" w:cs="Times New Roman"/>
          <w:szCs w:val="24"/>
        </w:rPr>
        <w:t xml:space="preserve"> </w:t>
      </w:r>
      <w:r w:rsidRPr="00E80F09">
        <w:rPr>
          <w:rFonts w:eastAsia="Times New Roman" w:cs="Times New Roman"/>
          <w:szCs w:val="24"/>
        </w:rPr>
        <w:t>Benefits Act);</w:t>
      </w:r>
    </w:p>
    <w:p w:rsidR="00ED081B" w:rsidRPr="00E80F09" w:rsidRDefault="00ED081B" w:rsidP="007A6FF9">
      <w:pPr>
        <w:spacing w:after="0" w:line="240" w:lineRule="auto"/>
        <w:ind w:left="2160"/>
        <w:jc w:val="both"/>
        <w:rPr>
          <w:rFonts w:eastAsia="Times New Roman" w:cs="Times New Roman"/>
          <w:szCs w:val="24"/>
        </w:rPr>
      </w:pPr>
    </w:p>
    <w:p w:rsidR="00ED081B"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(4) a basic plan under Chapter 1575 (Texas Public School Employees</w:t>
      </w:r>
      <w:r>
        <w:rPr>
          <w:rFonts w:eastAsia="Times New Roman" w:cs="Times New Roman"/>
          <w:szCs w:val="24"/>
        </w:rPr>
        <w:t xml:space="preserve"> </w:t>
      </w:r>
      <w:r w:rsidRPr="00E80F09">
        <w:rPr>
          <w:rFonts w:eastAsia="Times New Roman" w:cs="Times New Roman"/>
          <w:szCs w:val="24"/>
        </w:rPr>
        <w:t>Group Benefits Program);</w:t>
      </w:r>
    </w:p>
    <w:p w:rsidR="00ED081B" w:rsidRPr="00E80F09" w:rsidRDefault="00ED081B" w:rsidP="007A6FF9">
      <w:pPr>
        <w:spacing w:after="0" w:line="240" w:lineRule="auto"/>
        <w:ind w:left="2160"/>
        <w:jc w:val="both"/>
        <w:rPr>
          <w:rFonts w:eastAsia="Times New Roman" w:cs="Times New Roman"/>
          <w:szCs w:val="24"/>
        </w:rPr>
      </w:pPr>
    </w:p>
    <w:p w:rsidR="00ED081B"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(5) a primary care coverage plan under Chapter 1579 (Texas School</w:t>
      </w:r>
      <w:r>
        <w:rPr>
          <w:rFonts w:eastAsia="Times New Roman" w:cs="Times New Roman"/>
          <w:szCs w:val="24"/>
        </w:rPr>
        <w:t xml:space="preserve"> </w:t>
      </w:r>
      <w:r w:rsidRPr="00E80F09">
        <w:rPr>
          <w:rFonts w:eastAsia="Times New Roman" w:cs="Times New Roman"/>
          <w:szCs w:val="24"/>
        </w:rPr>
        <w:t>Employees Uniform Group Health Coverage);</w:t>
      </w:r>
    </w:p>
    <w:p w:rsidR="00ED081B" w:rsidRPr="00E80F09" w:rsidRDefault="00ED081B" w:rsidP="007A6FF9">
      <w:pPr>
        <w:spacing w:after="0" w:line="240" w:lineRule="auto"/>
        <w:ind w:left="2160"/>
        <w:jc w:val="both"/>
        <w:rPr>
          <w:rFonts w:eastAsia="Times New Roman" w:cs="Times New Roman"/>
          <w:szCs w:val="24"/>
        </w:rPr>
      </w:pPr>
    </w:p>
    <w:p w:rsidR="00ED081B"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(6) a plan providing basic coverage under Chapter 1601 (Uniform</w:t>
      </w:r>
      <w:r>
        <w:rPr>
          <w:rFonts w:eastAsia="Times New Roman" w:cs="Times New Roman"/>
          <w:szCs w:val="24"/>
        </w:rPr>
        <w:t xml:space="preserve"> </w:t>
      </w:r>
      <w:r w:rsidRPr="00E80F09">
        <w:rPr>
          <w:rFonts w:eastAsia="Times New Roman" w:cs="Times New Roman"/>
          <w:szCs w:val="24"/>
        </w:rPr>
        <w:t>Insurance Benefits Act for Employees of The University of Texas System</w:t>
      </w:r>
      <w:r>
        <w:rPr>
          <w:rFonts w:eastAsia="Times New Roman" w:cs="Times New Roman"/>
          <w:szCs w:val="24"/>
        </w:rPr>
        <w:t xml:space="preserve"> </w:t>
      </w:r>
      <w:r w:rsidRPr="00E80F09">
        <w:rPr>
          <w:rFonts w:eastAsia="Times New Roman" w:cs="Times New Roman"/>
          <w:szCs w:val="24"/>
        </w:rPr>
        <w:t>and the Texas A&amp;M University System);</w:t>
      </w:r>
    </w:p>
    <w:p w:rsidR="00ED081B" w:rsidRPr="00E80F09" w:rsidRDefault="00ED081B" w:rsidP="007A6FF9">
      <w:pPr>
        <w:spacing w:after="0" w:line="240" w:lineRule="auto"/>
        <w:ind w:left="2160"/>
        <w:jc w:val="both"/>
        <w:rPr>
          <w:rFonts w:eastAsia="Times New Roman" w:cs="Times New Roman"/>
          <w:szCs w:val="24"/>
        </w:rPr>
      </w:pPr>
    </w:p>
    <w:p w:rsidR="00ED081B"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(7) nonprofit agricultural organization health benefits offered by a</w:t>
      </w:r>
      <w:r>
        <w:rPr>
          <w:rFonts w:eastAsia="Times New Roman" w:cs="Times New Roman"/>
          <w:szCs w:val="24"/>
        </w:rPr>
        <w:t xml:space="preserve"> </w:t>
      </w:r>
      <w:r w:rsidRPr="00E80F09">
        <w:rPr>
          <w:rFonts w:eastAsia="Times New Roman" w:cs="Times New Roman"/>
          <w:szCs w:val="24"/>
        </w:rPr>
        <w:t>nonprofit agricultural organization under Chapter 1682 (Health Benefits</w:t>
      </w:r>
      <w:r>
        <w:rPr>
          <w:rFonts w:eastAsia="Times New Roman" w:cs="Times New Roman"/>
          <w:szCs w:val="24"/>
        </w:rPr>
        <w:t xml:space="preserve"> </w:t>
      </w:r>
      <w:r w:rsidRPr="00E80F09">
        <w:rPr>
          <w:rFonts w:eastAsia="Times New Roman" w:cs="Times New Roman"/>
          <w:szCs w:val="24"/>
        </w:rPr>
        <w:t>Provided by Certain Nonprofit Agricultural Organizations);</w:t>
      </w:r>
    </w:p>
    <w:p w:rsidR="00ED081B" w:rsidRPr="00E80F09" w:rsidRDefault="00ED081B" w:rsidP="007A6FF9">
      <w:pPr>
        <w:spacing w:after="0" w:line="240" w:lineRule="auto"/>
        <w:ind w:left="2160"/>
        <w:jc w:val="both"/>
        <w:rPr>
          <w:rFonts w:eastAsia="Times New Roman" w:cs="Times New Roman"/>
          <w:szCs w:val="24"/>
        </w:rPr>
      </w:pPr>
    </w:p>
    <w:p w:rsidR="00ED081B"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(8) alternative health benefit coverage offered by a subsidiary of the</w:t>
      </w:r>
      <w:r>
        <w:rPr>
          <w:rFonts w:eastAsia="Times New Roman" w:cs="Times New Roman"/>
          <w:szCs w:val="24"/>
        </w:rPr>
        <w:t xml:space="preserve"> </w:t>
      </w:r>
      <w:r w:rsidRPr="00E80F09">
        <w:rPr>
          <w:rFonts w:eastAsia="Times New Roman" w:cs="Times New Roman"/>
          <w:szCs w:val="24"/>
        </w:rPr>
        <w:t>Texas Mutual Insurance Company under Subchapter M (Subsidiaries</w:t>
      </w:r>
      <w:r>
        <w:rPr>
          <w:rFonts w:eastAsia="Times New Roman" w:cs="Times New Roman"/>
          <w:szCs w:val="24"/>
        </w:rPr>
        <w:t xml:space="preserve"> </w:t>
      </w:r>
      <w:r w:rsidRPr="00E80F09">
        <w:rPr>
          <w:rFonts w:eastAsia="Times New Roman" w:cs="Times New Roman"/>
          <w:szCs w:val="24"/>
        </w:rPr>
        <w:t>Authorized to Provide Health Benefit Coverage), Chapter 2054;</w:t>
      </w:r>
    </w:p>
    <w:p w:rsidR="00ED081B" w:rsidRPr="00E80F09" w:rsidRDefault="00ED081B" w:rsidP="007A6FF9">
      <w:pPr>
        <w:spacing w:after="0" w:line="240" w:lineRule="auto"/>
        <w:ind w:left="2160"/>
        <w:jc w:val="both"/>
        <w:rPr>
          <w:rFonts w:eastAsia="Times New Roman" w:cs="Times New Roman"/>
          <w:szCs w:val="24"/>
        </w:rPr>
      </w:pPr>
    </w:p>
    <w:p w:rsidR="00ED081B"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(9) group health coverage made available by a school district in</w:t>
      </w:r>
      <w:r>
        <w:rPr>
          <w:rFonts w:eastAsia="Times New Roman" w:cs="Times New Roman"/>
          <w:szCs w:val="24"/>
        </w:rPr>
        <w:t xml:space="preserve"> </w:t>
      </w:r>
      <w:r w:rsidRPr="00E80F09">
        <w:rPr>
          <w:rFonts w:eastAsia="Times New Roman" w:cs="Times New Roman"/>
          <w:szCs w:val="24"/>
        </w:rPr>
        <w:t>accordance with Section 22.004 (Group Health Benefits for School</w:t>
      </w:r>
      <w:r>
        <w:rPr>
          <w:rFonts w:eastAsia="Times New Roman" w:cs="Times New Roman"/>
          <w:szCs w:val="24"/>
        </w:rPr>
        <w:t xml:space="preserve"> </w:t>
      </w:r>
      <w:r w:rsidRPr="00E80F09">
        <w:rPr>
          <w:rFonts w:eastAsia="Times New Roman" w:cs="Times New Roman"/>
          <w:szCs w:val="24"/>
        </w:rPr>
        <w:t>Employees), Education Code;</w:t>
      </w:r>
    </w:p>
    <w:p w:rsidR="00ED081B" w:rsidRPr="00E80F09" w:rsidRDefault="00ED081B" w:rsidP="007A6FF9">
      <w:pPr>
        <w:spacing w:after="0" w:line="240" w:lineRule="auto"/>
        <w:ind w:left="2160"/>
        <w:jc w:val="both"/>
        <w:rPr>
          <w:rFonts w:eastAsia="Times New Roman" w:cs="Times New Roman"/>
          <w:szCs w:val="24"/>
        </w:rPr>
      </w:pPr>
    </w:p>
    <w:p w:rsidR="00ED081B"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(10) the state Medicaid program, including the Medicaid managed care</w:t>
      </w:r>
      <w:r>
        <w:rPr>
          <w:rFonts w:eastAsia="Times New Roman" w:cs="Times New Roman"/>
          <w:szCs w:val="24"/>
        </w:rPr>
        <w:t xml:space="preserve"> </w:t>
      </w:r>
      <w:r w:rsidRPr="00E80F09">
        <w:rPr>
          <w:rFonts w:eastAsia="Times New Roman" w:cs="Times New Roman"/>
          <w:szCs w:val="24"/>
        </w:rPr>
        <w:t>program operated under Chapter 533 (Medicaid Managed Care Program),</w:t>
      </w:r>
      <w:r>
        <w:rPr>
          <w:rFonts w:eastAsia="Times New Roman" w:cs="Times New Roman"/>
          <w:szCs w:val="24"/>
        </w:rPr>
        <w:t xml:space="preserve"> </w:t>
      </w:r>
      <w:r w:rsidRPr="00E80F09">
        <w:rPr>
          <w:rFonts w:eastAsia="Times New Roman" w:cs="Times New Roman"/>
          <w:szCs w:val="24"/>
        </w:rPr>
        <w:t>Government Code;</w:t>
      </w:r>
    </w:p>
    <w:p w:rsidR="00ED081B" w:rsidRPr="00E80F09" w:rsidRDefault="00ED081B" w:rsidP="007A6FF9">
      <w:pPr>
        <w:spacing w:after="0" w:line="240" w:lineRule="auto"/>
        <w:ind w:left="2160"/>
        <w:jc w:val="both"/>
        <w:rPr>
          <w:rFonts w:eastAsia="Times New Roman" w:cs="Times New Roman"/>
          <w:szCs w:val="24"/>
        </w:rPr>
      </w:pPr>
    </w:p>
    <w:p w:rsidR="00ED081B" w:rsidRPr="00E80F09"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(11) the child health plan program under Chapter 62 (Child Health Plan</w:t>
      </w:r>
      <w:r>
        <w:rPr>
          <w:rFonts w:eastAsia="Times New Roman" w:cs="Times New Roman"/>
          <w:szCs w:val="24"/>
        </w:rPr>
        <w:t xml:space="preserve"> </w:t>
      </w:r>
      <w:r w:rsidRPr="00E80F09">
        <w:rPr>
          <w:rFonts w:eastAsia="Times New Roman" w:cs="Times New Roman"/>
          <w:szCs w:val="24"/>
        </w:rPr>
        <w:t>for Certain Low-Income Children), Health and Safety Code;</w:t>
      </w:r>
    </w:p>
    <w:p w:rsidR="00ED081B" w:rsidRPr="00E80F09" w:rsidRDefault="00ED081B" w:rsidP="007A6FF9">
      <w:pPr>
        <w:spacing w:after="0" w:line="240" w:lineRule="auto"/>
        <w:jc w:val="both"/>
        <w:rPr>
          <w:rFonts w:eastAsia="Times New Roman" w:cs="Times New Roman"/>
          <w:szCs w:val="24"/>
        </w:rPr>
      </w:pPr>
    </w:p>
    <w:p w:rsidR="00ED081B"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(12) a regional or local health care program operated under Section</w:t>
      </w:r>
      <w:r>
        <w:rPr>
          <w:rFonts w:eastAsia="Times New Roman" w:cs="Times New Roman"/>
          <w:szCs w:val="24"/>
        </w:rPr>
        <w:t xml:space="preserve"> </w:t>
      </w:r>
      <w:r w:rsidRPr="00E80F09">
        <w:rPr>
          <w:rFonts w:eastAsia="Times New Roman" w:cs="Times New Roman"/>
          <w:szCs w:val="24"/>
        </w:rPr>
        <w:t>75.104 (Health Care Services), Health and Safety Code;</w:t>
      </w:r>
      <w:r>
        <w:rPr>
          <w:rFonts w:eastAsia="Times New Roman" w:cs="Times New Roman"/>
          <w:szCs w:val="24"/>
        </w:rPr>
        <w:t xml:space="preserve"> and</w:t>
      </w:r>
    </w:p>
    <w:p w:rsidR="00ED081B" w:rsidRDefault="00ED081B" w:rsidP="007A6FF9">
      <w:pPr>
        <w:spacing w:after="0" w:line="240" w:lineRule="auto"/>
        <w:ind w:left="2160"/>
        <w:jc w:val="both"/>
        <w:rPr>
          <w:rFonts w:eastAsia="Times New Roman" w:cs="Times New Roman"/>
          <w:szCs w:val="24"/>
        </w:rPr>
      </w:pPr>
    </w:p>
    <w:p w:rsidR="00ED081B" w:rsidRDefault="00ED081B" w:rsidP="007A6FF9">
      <w:pPr>
        <w:spacing w:after="0" w:line="240" w:lineRule="auto"/>
        <w:ind w:left="2160"/>
        <w:jc w:val="both"/>
        <w:rPr>
          <w:rFonts w:eastAsia="Times New Roman" w:cs="Times New Roman"/>
          <w:szCs w:val="24"/>
        </w:rPr>
      </w:pPr>
      <w:r w:rsidRPr="00E80F09">
        <w:rPr>
          <w:rFonts w:eastAsia="Times New Roman" w:cs="Times New Roman"/>
          <w:szCs w:val="24"/>
        </w:rPr>
        <w:t>(13) a self-funded health benefit plan sponsored by a professional</w:t>
      </w:r>
      <w:r>
        <w:rPr>
          <w:rFonts w:eastAsia="Times New Roman" w:cs="Times New Roman"/>
          <w:szCs w:val="24"/>
        </w:rPr>
        <w:t xml:space="preserve"> </w:t>
      </w:r>
      <w:r w:rsidRPr="00E80F09">
        <w:rPr>
          <w:rFonts w:eastAsia="Times New Roman" w:cs="Times New Roman"/>
          <w:szCs w:val="24"/>
        </w:rPr>
        <w:t>employer organization under Chapter 91 (Professional Employer</w:t>
      </w:r>
      <w:r>
        <w:rPr>
          <w:rFonts w:eastAsia="Times New Roman" w:cs="Times New Roman"/>
          <w:szCs w:val="24"/>
        </w:rPr>
        <w:t xml:space="preserve"> </w:t>
      </w:r>
      <w:r w:rsidRPr="00E80F09">
        <w:rPr>
          <w:rFonts w:eastAsia="Times New Roman" w:cs="Times New Roman"/>
          <w:szCs w:val="24"/>
        </w:rPr>
        <w:t>Organizations), Labor Code</w:t>
      </w:r>
      <w:r>
        <w:rPr>
          <w:rFonts w:eastAsia="Times New Roman" w:cs="Times New Roman"/>
          <w:szCs w:val="24"/>
        </w:rPr>
        <w:t>.</w:t>
      </w:r>
    </w:p>
    <w:p w:rsidR="00ED081B" w:rsidRPr="00E80F09" w:rsidRDefault="00ED081B" w:rsidP="007A6FF9">
      <w:pPr>
        <w:spacing w:after="0" w:line="240" w:lineRule="auto"/>
        <w:jc w:val="both"/>
        <w:rPr>
          <w:rFonts w:eastAsia="Times New Roman" w:cs="Times New Roman"/>
          <w:szCs w:val="24"/>
        </w:rPr>
      </w:pPr>
    </w:p>
    <w:p w:rsidR="00ED081B" w:rsidRDefault="00ED081B" w:rsidP="007A6FF9">
      <w:pPr>
        <w:spacing w:after="0" w:line="240" w:lineRule="auto"/>
        <w:ind w:left="720"/>
        <w:jc w:val="both"/>
        <w:rPr>
          <w:rFonts w:eastAsia="Times New Roman" w:cs="Times New Roman"/>
          <w:szCs w:val="24"/>
        </w:rPr>
      </w:pPr>
      <w:r w:rsidRPr="00E80F09">
        <w:rPr>
          <w:rFonts w:eastAsia="Times New Roman" w:cs="Times New Roman"/>
          <w:szCs w:val="24"/>
        </w:rPr>
        <w:t>Sec. 1203.102. CREATION OF UNIFORM COORDINATION OF BENEFITS</w:t>
      </w:r>
      <w:r>
        <w:rPr>
          <w:rFonts w:eastAsia="Times New Roman" w:cs="Times New Roman"/>
          <w:szCs w:val="24"/>
        </w:rPr>
        <w:t xml:space="preserve"> </w:t>
      </w:r>
      <w:r w:rsidRPr="00E80F09">
        <w:rPr>
          <w:rFonts w:eastAsia="Times New Roman" w:cs="Times New Roman"/>
          <w:szCs w:val="24"/>
        </w:rPr>
        <w:t>QUESTIONNAIRE. Requires the commissioner of insurance (commissioner), in</w:t>
      </w:r>
      <w:r>
        <w:rPr>
          <w:rFonts w:eastAsia="Times New Roman" w:cs="Times New Roman"/>
          <w:szCs w:val="24"/>
        </w:rPr>
        <w:t xml:space="preserve"> </w:t>
      </w:r>
      <w:r w:rsidRPr="00E80F09">
        <w:rPr>
          <w:rFonts w:eastAsia="Times New Roman" w:cs="Times New Roman"/>
          <w:szCs w:val="24"/>
        </w:rPr>
        <w:t>collaboration with appropriate stakeholders, to adopt rules establishing a uniform</w:t>
      </w:r>
      <w:r>
        <w:rPr>
          <w:rFonts w:eastAsia="Times New Roman" w:cs="Times New Roman"/>
          <w:szCs w:val="24"/>
        </w:rPr>
        <w:t xml:space="preserve"> </w:t>
      </w:r>
      <w:r w:rsidRPr="00E80F09">
        <w:rPr>
          <w:rFonts w:eastAsia="Times New Roman" w:cs="Times New Roman"/>
          <w:szCs w:val="24"/>
        </w:rPr>
        <w:t xml:space="preserve">coordination of benefits questionnaire to be used by all health benefit plan issuers </w:t>
      </w:r>
      <w:r>
        <w:rPr>
          <w:rFonts w:eastAsia="Times New Roman" w:cs="Times New Roman"/>
          <w:szCs w:val="24"/>
        </w:rPr>
        <w:t xml:space="preserve"> </w:t>
      </w:r>
      <w:r w:rsidRPr="00E80F09">
        <w:rPr>
          <w:rFonts w:eastAsia="Times New Roman" w:cs="Times New Roman"/>
          <w:szCs w:val="24"/>
        </w:rPr>
        <w:t>in this state.</w:t>
      </w:r>
    </w:p>
    <w:p w:rsidR="00ED081B" w:rsidRDefault="00ED081B" w:rsidP="007A6FF9">
      <w:pPr>
        <w:spacing w:after="0" w:line="240" w:lineRule="auto"/>
        <w:ind w:left="720"/>
        <w:jc w:val="both"/>
        <w:rPr>
          <w:rFonts w:eastAsia="Times New Roman" w:cs="Times New Roman"/>
          <w:szCs w:val="24"/>
        </w:rPr>
      </w:pPr>
    </w:p>
    <w:p w:rsidR="00ED081B" w:rsidRDefault="00ED081B" w:rsidP="007A6FF9">
      <w:pPr>
        <w:spacing w:after="0" w:line="240" w:lineRule="auto"/>
        <w:ind w:left="720"/>
        <w:jc w:val="both"/>
      </w:pPr>
      <w:r>
        <w:rPr>
          <w:rFonts w:eastAsia="Times New Roman" w:cs="Times New Roman"/>
          <w:szCs w:val="24"/>
        </w:rPr>
        <w:t xml:space="preserve">Sec. 1203.103. UNIFORM AND COORDINATION OF BENEFITS QUESTIONNAIRE REQUIRED. </w:t>
      </w:r>
      <w:r>
        <w:t xml:space="preserve">Requires each health benefit plan issuer that issues a health benefit plan that includes a coordination of benefits provision to use the uniform coordination of benefits questionnaire established under Section 1203.102 and make the questionnaire available to health care providers as appropriate. </w:t>
      </w:r>
    </w:p>
    <w:p w:rsidR="00ED081B" w:rsidRDefault="00ED081B" w:rsidP="007A6FF9">
      <w:pPr>
        <w:spacing w:after="0" w:line="240" w:lineRule="auto"/>
        <w:jc w:val="both"/>
      </w:pPr>
    </w:p>
    <w:p w:rsidR="00ED081B" w:rsidRDefault="00ED081B" w:rsidP="007A6FF9">
      <w:pPr>
        <w:spacing w:after="0" w:line="240" w:lineRule="auto"/>
        <w:jc w:val="both"/>
      </w:pPr>
      <w:r>
        <w:t>SECTION 2. (a) Requires the commissioner to adopt rules, not later than January 1, 2024, establishing the uniform condition of benefit questionnaire under Section 1203.102, Insurance Code, as added by this Act.</w:t>
      </w:r>
    </w:p>
    <w:p w:rsidR="00ED081B" w:rsidRDefault="00ED081B" w:rsidP="007A6FF9">
      <w:pPr>
        <w:spacing w:after="0" w:line="240" w:lineRule="auto"/>
        <w:jc w:val="both"/>
      </w:pPr>
    </w:p>
    <w:p w:rsidR="00ED081B" w:rsidRDefault="00ED081B" w:rsidP="007A6FF9">
      <w:pPr>
        <w:spacing w:after="0" w:line="240" w:lineRule="auto"/>
        <w:ind w:left="720"/>
        <w:jc w:val="both"/>
      </w:pPr>
      <w:r>
        <w:t xml:space="preserve">(b) Makes application of this Act prospective to February 1, 2024. </w:t>
      </w:r>
    </w:p>
    <w:p w:rsidR="00ED081B" w:rsidRDefault="00ED081B" w:rsidP="007A6FF9">
      <w:pPr>
        <w:spacing w:after="0" w:line="240" w:lineRule="auto"/>
        <w:jc w:val="both"/>
      </w:pPr>
    </w:p>
    <w:p w:rsidR="00ED081B" w:rsidRDefault="00ED081B" w:rsidP="007A6FF9">
      <w:pPr>
        <w:spacing w:after="0" w:line="240" w:lineRule="auto"/>
        <w:jc w:val="both"/>
        <w:rPr>
          <w:rFonts w:eastAsia="Times New Roman" w:cs="Times New Roman"/>
          <w:szCs w:val="24"/>
        </w:rPr>
      </w:pPr>
      <w:r>
        <w:t>SECTION 3. Effective date: September 1, 2023.</w:t>
      </w:r>
    </w:p>
    <w:p w:rsidR="00ED081B" w:rsidRPr="00E80F09" w:rsidRDefault="00ED081B" w:rsidP="007A6FF9">
      <w:pPr>
        <w:spacing w:after="0" w:line="240" w:lineRule="auto"/>
        <w:ind w:left="2160"/>
        <w:jc w:val="both"/>
        <w:rPr>
          <w:rFonts w:eastAsia="Times New Roman" w:cs="Times New Roman"/>
          <w:szCs w:val="24"/>
        </w:rPr>
      </w:pPr>
    </w:p>
    <w:p w:rsidR="00ED081B" w:rsidRDefault="00ED081B" w:rsidP="007A6FF9">
      <w:pPr>
        <w:spacing w:after="0" w:line="240" w:lineRule="auto"/>
        <w:jc w:val="both"/>
        <w:rPr>
          <w:rFonts w:eastAsia="Times New Roman" w:cs="Times New Roman"/>
          <w:szCs w:val="24"/>
        </w:rPr>
      </w:pPr>
    </w:p>
    <w:p w:rsidR="00ED081B" w:rsidRDefault="00ED081B" w:rsidP="007A6FF9">
      <w:pPr>
        <w:spacing w:after="0" w:line="240" w:lineRule="auto"/>
        <w:ind w:left="2160"/>
        <w:jc w:val="both"/>
        <w:rPr>
          <w:rFonts w:eastAsia="Times New Roman" w:cs="Times New Roman"/>
          <w:szCs w:val="24"/>
        </w:rPr>
      </w:pPr>
    </w:p>
    <w:p w:rsidR="00ED081B" w:rsidRPr="005C2A78" w:rsidRDefault="00ED081B" w:rsidP="007A6FF9">
      <w:pPr>
        <w:spacing w:after="0" w:line="240" w:lineRule="auto"/>
        <w:ind w:left="2160"/>
        <w:jc w:val="both"/>
        <w:rPr>
          <w:rFonts w:eastAsia="Times New Roman" w:cs="Times New Roman"/>
          <w:szCs w:val="24"/>
        </w:rPr>
      </w:pPr>
    </w:p>
    <w:p w:rsidR="00ED081B" w:rsidRPr="00C8671F" w:rsidRDefault="00ED081B" w:rsidP="007A6FF9">
      <w:pPr>
        <w:spacing w:after="0" w:line="240" w:lineRule="auto"/>
        <w:jc w:val="both"/>
        <w:rPr>
          <w:rFonts w:eastAsia="Times New Roman" w:cs="Times New Roman"/>
          <w:szCs w:val="24"/>
        </w:rPr>
      </w:pPr>
      <w:r w:rsidRPr="005C2A78">
        <w:rPr>
          <w:rFonts w:eastAsia="Times New Roman" w:cs="Times New Roman"/>
          <w:szCs w:val="24"/>
        </w:rPr>
        <w:t xml:space="preserve"> </w:t>
      </w:r>
    </w:p>
    <w:sectPr w:rsidR="00ED081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7901" w:rsidRDefault="00767901" w:rsidP="000F1DF9">
      <w:pPr>
        <w:spacing w:after="0" w:line="240" w:lineRule="auto"/>
      </w:pPr>
      <w:r>
        <w:separator/>
      </w:r>
    </w:p>
  </w:endnote>
  <w:endnote w:type="continuationSeparator" w:id="0">
    <w:p w:rsidR="00767901" w:rsidRDefault="007679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79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081B">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D081B">
                <w:rPr>
                  <w:sz w:val="20"/>
                  <w:szCs w:val="20"/>
                </w:rPr>
                <w:t>C.S.S.B. 1051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D081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79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7901" w:rsidRDefault="00767901" w:rsidP="000F1DF9">
      <w:pPr>
        <w:spacing w:after="0" w:line="240" w:lineRule="auto"/>
      </w:pPr>
      <w:r>
        <w:separator/>
      </w:r>
    </w:p>
  </w:footnote>
  <w:footnote w:type="continuationSeparator" w:id="0">
    <w:p w:rsidR="00767901" w:rsidRDefault="0076790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790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081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93133"/>
  <w15:docId w15:val="{26D3D50E-26E7-44DC-851D-BF54372D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08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0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8BDD7B36024824B035C45C68A96839"/>
        <w:category>
          <w:name w:val="General"/>
          <w:gallery w:val="placeholder"/>
        </w:category>
        <w:types>
          <w:type w:val="bbPlcHdr"/>
        </w:types>
        <w:behaviors>
          <w:behavior w:val="content"/>
        </w:behaviors>
        <w:guid w:val="{BF1CA89A-8968-4CEC-ADDD-0D301DFA058D}"/>
      </w:docPartPr>
      <w:docPartBody>
        <w:p w:rsidR="00000000" w:rsidRDefault="002520A8"/>
      </w:docPartBody>
    </w:docPart>
    <w:docPart>
      <w:docPartPr>
        <w:name w:val="62967D0F04CA4B46BA78730E903F2A74"/>
        <w:category>
          <w:name w:val="General"/>
          <w:gallery w:val="placeholder"/>
        </w:category>
        <w:types>
          <w:type w:val="bbPlcHdr"/>
        </w:types>
        <w:behaviors>
          <w:behavior w:val="content"/>
        </w:behaviors>
        <w:guid w:val="{4FC802B6-9EA5-4E71-88F9-844EE69663C9}"/>
      </w:docPartPr>
      <w:docPartBody>
        <w:p w:rsidR="00000000" w:rsidRDefault="002520A8"/>
      </w:docPartBody>
    </w:docPart>
    <w:docPart>
      <w:docPartPr>
        <w:name w:val="01A00928F00249B58AF84606CAC52019"/>
        <w:category>
          <w:name w:val="General"/>
          <w:gallery w:val="placeholder"/>
        </w:category>
        <w:types>
          <w:type w:val="bbPlcHdr"/>
        </w:types>
        <w:behaviors>
          <w:behavior w:val="content"/>
        </w:behaviors>
        <w:guid w:val="{9014B2E5-9224-45AE-BA45-1989FE7B86D2}"/>
      </w:docPartPr>
      <w:docPartBody>
        <w:p w:rsidR="00000000" w:rsidRDefault="002520A8"/>
      </w:docPartBody>
    </w:docPart>
    <w:docPart>
      <w:docPartPr>
        <w:name w:val="A340FEF3E3B14250A5B833AEFD5113A3"/>
        <w:category>
          <w:name w:val="General"/>
          <w:gallery w:val="placeholder"/>
        </w:category>
        <w:types>
          <w:type w:val="bbPlcHdr"/>
        </w:types>
        <w:behaviors>
          <w:behavior w:val="content"/>
        </w:behaviors>
        <w:guid w:val="{05AA411E-F5F6-4538-9393-19F992F110E9}"/>
      </w:docPartPr>
      <w:docPartBody>
        <w:p w:rsidR="00000000" w:rsidRDefault="002520A8"/>
      </w:docPartBody>
    </w:docPart>
    <w:docPart>
      <w:docPartPr>
        <w:name w:val="3CBD76AC641141DDBDC358300B800EC0"/>
        <w:category>
          <w:name w:val="General"/>
          <w:gallery w:val="placeholder"/>
        </w:category>
        <w:types>
          <w:type w:val="bbPlcHdr"/>
        </w:types>
        <w:behaviors>
          <w:behavior w:val="content"/>
        </w:behaviors>
        <w:guid w:val="{7BE0E52C-B07B-49D3-9418-56DCA12C1335}"/>
      </w:docPartPr>
      <w:docPartBody>
        <w:p w:rsidR="00000000" w:rsidRDefault="002520A8"/>
      </w:docPartBody>
    </w:docPart>
    <w:docPart>
      <w:docPartPr>
        <w:name w:val="D4A58F9CA4254B4C8C9F0075577EDB48"/>
        <w:category>
          <w:name w:val="General"/>
          <w:gallery w:val="placeholder"/>
        </w:category>
        <w:types>
          <w:type w:val="bbPlcHdr"/>
        </w:types>
        <w:behaviors>
          <w:behavior w:val="content"/>
        </w:behaviors>
        <w:guid w:val="{505B4C4C-B7F3-46B9-92C4-D7F101D86B5B}"/>
      </w:docPartPr>
      <w:docPartBody>
        <w:p w:rsidR="00000000" w:rsidRDefault="002520A8"/>
      </w:docPartBody>
    </w:docPart>
    <w:docPart>
      <w:docPartPr>
        <w:name w:val="C10D2C3749864F028BFD662E39798CDE"/>
        <w:category>
          <w:name w:val="General"/>
          <w:gallery w:val="placeholder"/>
        </w:category>
        <w:types>
          <w:type w:val="bbPlcHdr"/>
        </w:types>
        <w:behaviors>
          <w:behavior w:val="content"/>
        </w:behaviors>
        <w:guid w:val="{D3972DB4-4DF4-4307-8A39-4170CDC5B0D7}"/>
      </w:docPartPr>
      <w:docPartBody>
        <w:p w:rsidR="00000000" w:rsidRDefault="002520A8"/>
      </w:docPartBody>
    </w:docPart>
    <w:docPart>
      <w:docPartPr>
        <w:name w:val="0B3A8C987FAE4BF4B6D2DCA8E405C9D6"/>
        <w:category>
          <w:name w:val="General"/>
          <w:gallery w:val="placeholder"/>
        </w:category>
        <w:types>
          <w:type w:val="bbPlcHdr"/>
        </w:types>
        <w:behaviors>
          <w:behavior w:val="content"/>
        </w:behaviors>
        <w:guid w:val="{9C1F1294-2E95-4496-BDE2-72A1EDAC25F7}"/>
      </w:docPartPr>
      <w:docPartBody>
        <w:p w:rsidR="00000000" w:rsidRDefault="002520A8"/>
      </w:docPartBody>
    </w:docPart>
    <w:docPart>
      <w:docPartPr>
        <w:name w:val="9DD80E2C608E475489974A086E66EBDD"/>
        <w:category>
          <w:name w:val="General"/>
          <w:gallery w:val="placeholder"/>
        </w:category>
        <w:types>
          <w:type w:val="bbPlcHdr"/>
        </w:types>
        <w:behaviors>
          <w:behavior w:val="content"/>
        </w:behaviors>
        <w:guid w:val="{B0A88FD5-E7B4-4CFD-9158-20D87D3FBD4F}"/>
      </w:docPartPr>
      <w:docPartBody>
        <w:p w:rsidR="00000000" w:rsidRDefault="002520A8"/>
      </w:docPartBody>
    </w:docPart>
    <w:docPart>
      <w:docPartPr>
        <w:name w:val="FC88D4511F8F416AB3A19195E1FB5164"/>
        <w:category>
          <w:name w:val="General"/>
          <w:gallery w:val="placeholder"/>
        </w:category>
        <w:types>
          <w:type w:val="bbPlcHdr"/>
        </w:types>
        <w:behaviors>
          <w:behavior w:val="content"/>
        </w:behaviors>
        <w:guid w:val="{EE61B724-38B8-4B90-B118-F60C7D4B4006}"/>
      </w:docPartPr>
      <w:docPartBody>
        <w:p w:rsidR="00000000" w:rsidRDefault="00647A59" w:rsidP="00647A59">
          <w:pPr>
            <w:pStyle w:val="FC88D4511F8F416AB3A19195E1FB5164"/>
          </w:pPr>
          <w:r w:rsidRPr="00A30DD1">
            <w:rPr>
              <w:rStyle w:val="PlaceholderText"/>
            </w:rPr>
            <w:t>Click here to enter a date.</w:t>
          </w:r>
        </w:p>
      </w:docPartBody>
    </w:docPart>
    <w:docPart>
      <w:docPartPr>
        <w:name w:val="53F66D5CCCB54C3BBE4A5AF5F9AE9D9F"/>
        <w:category>
          <w:name w:val="General"/>
          <w:gallery w:val="placeholder"/>
        </w:category>
        <w:types>
          <w:type w:val="bbPlcHdr"/>
        </w:types>
        <w:behaviors>
          <w:behavior w:val="content"/>
        </w:behaviors>
        <w:guid w:val="{951449BC-A350-4517-A552-5CAAB08C9D24}"/>
      </w:docPartPr>
      <w:docPartBody>
        <w:p w:rsidR="00000000" w:rsidRDefault="002520A8"/>
      </w:docPartBody>
    </w:docPart>
    <w:docPart>
      <w:docPartPr>
        <w:name w:val="A18A3655E946409D946D07C52837F4AF"/>
        <w:category>
          <w:name w:val="General"/>
          <w:gallery w:val="placeholder"/>
        </w:category>
        <w:types>
          <w:type w:val="bbPlcHdr"/>
        </w:types>
        <w:behaviors>
          <w:behavior w:val="content"/>
        </w:behaviors>
        <w:guid w:val="{BC8B18DD-6AF2-4010-A910-406BDC0F1763}"/>
      </w:docPartPr>
      <w:docPartBody>
        <w:p w:rsidR="00000000" w:rsidRDefault="002520A8"/>
      </w:docPartBody>
    </w:docPart>
    <w:docPart>
      <w:docPartPr>
        <w:name w:val="2874FF3B62B64E5782705CADA3C14DC9"/>
        <w:category>
          <w:name w:val="General"/>
          <w:gallery w:val="placeholder"/>
        </w:category>
        <w:types>
          <w:type w:val="bbPlcHdr"/>
        </w:types>
        <w:behaviors>
          <w:behavior w:val="content"/>
        </w:behaviors>
        <w:guid w:val="{848437F7-9E13-47A2-89F0-3AEF2DA789E1}"/>
      </w:docPartPr>
      <w:docPartBody>
        <w:p w:rsidR="00000000" w:rsidRDefault="00647A59" w:rsidP="00647A59">
          <w:pPr>
            <w:pStyle w:val="2874FF3B62B64E5782705CADA3C14DC9"/>
          </w:pPr>
          <w:r>
            <w:rPr>
              <w:rFonts w:eastAsia="Times New Roman" w:cs="Times New Roman"/>
              <w:bCs/>
              <w:szCs w:val="24"/>
            </w:rPr>
            <w:t xml:space="preserve"> </w:t>
          </w:r>
        </w:p>
      </w:docPartBody>
    </w:docPart>
    <w:docPart>
      <w:docPartPr>
        <w:name w:val="BCB94625C9B84D9E9F4A3C18581DE80E"/>
        <w:category>
          <w:name w:val="General"/>
          <w:gallery w:val="placeholder"/>
        </w:category>
        <w:types>
          <w:type w:val="bbPlcHdr"/>
        </w:types>
        <w:behaviors>
          <w:behavior w:val="content"/>
        </w:behaviors>
        <w:guid w:val="{64D72C23-9805-4B70-BDA5-C1B4A695C0F9}"/>
      </w:docPartPr>
      <w:docPartBody>
        <w:p w:rsidR="00000000" w:rsidRDefault="002520A8"/>
      </w:docPartBody>
    </w:docPart>
    <w:docPart>
      <w:docPartPr>
        <w:name w:val="3E49CBF43483409C984D4C49AA201C32"/>
        <w:category>
          <w:name w:val="General"/>
          <w:gallery w:val="placeholder"/>
        </w:category>
        <w:types>
          <w:type w:val="bbPlcHdr"/>
        </w:types>
        <w:behaviors>
          <w:behavior w:val="content"/>
        </w:behaviors>
        <w:guid w:val="{6BF1143B-7A18-49D8-B3D2-25526D566DFA}"/>
      </w:docPartPr>
      <w:docPartBody>
        <w:p w:rsidR="00000000" w:rsidRDefault="002520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520A8"/>
    <w:rsid w:val="00280096"/>
    <w:rsid w:val="00290C4E"/>
    <w:rsid w:val="002A4665"/>
    <w:rsid w:val="002A5E86"/>
    <w:rsid w:val="002F07B9"/>
    <w:rsid w:val="0032359E"/>
    <w:rsid w:val="00330290"/>
    <w:rsid w:val="004816E8"/>
    <w:rsid w:val="00493D6D"/>
    <w:rsid w:val="00576003"/>
    <w:rsid w:val="005B408E"/>
    <w:rsid w:val="005D31F2"/>
    <w:rsid w:val="00635291"/>
    <w:rsid w:val="00647A59"/>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A59"/>
    <w:rPr>
      <w:color w:val="808080"/>
    </w:rPr>
  </w:style>
  <w:style w:type="paragraph" w:customStyle="1" w:styleId="FC88D4511F8F416AB3A19195E1FB5164">
    <w:name w:val="FC88D4511F8F416AB3A19195E1FB5164"/>
    <w:rsid w:val="00647A59"/>
    <w:pPr>
      <w:spacing w:after="160" w:line="259" w:lineRule="auto"/>
    </w:pPr>
  </w:style>
  <w:style w:type="paragraph" w:customStyle="1" w:styleId="2874FF3B62B64E5782705CADA3C14DC9">
    <w:name w:val="2874FF3B62B64E5782705CADA3C14DC9"/>
    <w:rsid w:val="00647A5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926</Words>
  <Characters>5280</Characters>
  <Application>Microsoft Office Word</Application>
  <DocSecurity>0</DocSecurity>
  <Lines>44</Lines>
  <Paragraphs>12</Paragraphs>
  <ScaleCrop>false</ScaleCrop>
  <Company>Texas Legislative Council</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2023-04-18T05:22:00Z</dcterms:modified>
</cp:coreProperties>
</file>

<file path=docProps/custom.xml><?xml version="1.0" encoding="utf-8"?>
<op:Properties xmlns:vt="http://schemas.openxmlformats.org/officeDocument/2006/docPropsVTypes" xmlns:op="http://schemas.openxmlformats.org/officeDocument/2006/custom-properties"/>
</file>