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177" w:rsidRDefault="006561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D407291EB4DD5B7E6F3C3BBC69F2A"/>
          </w:placeholder>
        </w:sdtPr>
        <w:sdtContent>
          <w:r w:rsidRPr="005C2A78">
            <w:rPr>
              <w:rFonts w:cs="Times New Roman"/>
              <w:b/>
              <w:szCs w:val="24"/>
              <w:u w:val="single"/>
            </w:rPr>
            <w:t>BILL ANALYSIS</w:t>
          </w:r>
        </w:sdtContent>
      </w:sdt>
    </w:p>
    <w:p w:rsidR="00656177" w:rsidRPr="00585C31" w:rsidRDefault="00656177" w:rsidP="000F1DF9">
      <w:pPr>
        <w:spacing w:after="0" w:line="240" w:lineRule="auto"/>
        <w:rPr>
          <w:rFonts w:cs="Times New Roman"/>
          <w:szCs w:val="24"/>
        </w:rPr>
      </w:pPr>
    </w:p>
    <w:p w:rsidR="00656177" w:rsidRPr="00585C31" w:rsidRDefault="006561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6177" w:rsidTr="000F1DF9">
        <w:tc>
          <w:tcPr>
            <w:tcW w:w="2718" w:type="dxa"/>
          </w:tcPr>
          <w:p w:rsidR="00656177" w:rsidRPr="005C2A78" w:rsidRDefault="00656177" w:rsidP="006D756B">
            <w:pPr>
              <w:rPr>
                <w:rFonts w:cs="Times New Roman"/>
                <w:szCs w:val="24"/>
              </w:rPr>
            </w:pPr>
            <w:sdt>
              <w:sdtPr>
                <w:rPr>
                  <w:rFonts w:cs="Times New Roman"/>
                  <w:szCs w:val="24"/>
                </w:rPr>
                <w:alias w:val="Agency Title"/>
                <w:tag w:val="AgencyTitleContentControl"/>
                <w:id w:val="1920747753"/>
                <w:lock w:val="sdtContentLocked"/>
                <w:placeholder>
                  <w:docPart w:val="1784F11988504340966E733453F32B8D"/>
                </w:placeholder>
              </w:sdtPr>
              <w:sdtEndPr>
                <w:rPr>
                  <w:rFonts w:cstheme="minorBidi"/>
                  <w:szCs w:val="22"/>
                </w:rPr>
              </w:sdtEndPr>
              <w:sdtContent>
                <w:r>
                  <w:rPr>
                    <w:rFonts w:cs="Times New Roman"/>
                    <w:szCs w:val="24"/>
                  </w:rPr>
                  <w:t>Senate Research Center</w:t>
                </w:r>
              </w:sdtContent>
            </w:sdt>
          </w:p>
        </w:tc>
        <w:tc>
          <w:tcPr>
            <w:tcW w:w="6858" w:type="dxa"/>
          </w:tcPr>
          <w:p w:rsidR="00656177" w:rsidRPr="00FF6471" w:rsidRDefault="00656177" w:rsidP="000F1DF9">
            <w:pPr>
              <w:jc w:val="right"/>
              <w:rPr>
                <w:rFonts w:cs="Times New Roman"/>
                <w:szCs w:val="24"/>
              </w:rPr>
            </w:pPr>
            <w:sdt>
              <w:sdtPr>
                <w:rPr>
                  <w:rFonts w:cs="Times New Roman"/>
                  <w:szCs w:val="24"/>
                </w:rPr>
                <w:alias w:val="Bill Number"/>
                <w:tag w:val="BillNumberOne"/>
                <w:id w:val="-410784069"/>
                <w:lock w:val="sdtContentLocked"/>
                <w:placeholder>
                  <w:docPart w:val="296D61FAC15C4F978F92E1DE81DE5D9C"/>
                </w:placeholder>
              </w:sdtPr>
              <w:sdtContent>
                <w:r>
                  <w:rPr>
                    <w:rFonts w:cs="Times New Roman"/>
                    <w:szCs w:val="24"/>
                  </w:rPr>
                  <w:t>S.B. 1080</w:t>
                </w:r>
              </w:sdtContent>
            </w:sdt>
          </w:p>
        </w:tc>
      </w:tr>
      <w:tr w:rsidR="00656177" w:rsidTr="000F1DF9">
        <w:sdt>
          <w:sdtPr>
            <w:rPr>
              <w:rFonts w:cs="Times New Roman"/>
              <w:szCs w:val="24"/>
            </w:rPr>
            <w:alias w:val="TLCNumber"/>
            <w:tag w:val="TLCNumber"/>
            <w:id w:val="-542600604"/>
            <w:lock w:val="sdtLocked"/>
            <w:placeholder>
              <w:docPart w:val="FF0B6CCBAC984627965D6F7FEFFF15C3"/>
            </w:placeholder>
            <w:showingPlcHdr/>
          </w:sdtPr>
          <w:sdtContent>
            <w:tc>
              <w:tcPr>
                <w:tcW w:w="2718" w:type="dxa"/>
              </w:tcPr>
              <w:p w:rsidR="00656177" w:rsidRPr="000F1DF9" w:rsidRDefault="00656177" w:rsidP="00C65088">
                <w:pPr>
                  <w:rPr>
                    <w:rFonts w:cs="Times New Roman"/>
                    <w:szCs w:val="24"/>
                  </w:rPr>
                </w:pPr>
              </w:p>
            </w:tc>
          </w:sdtContent>
        </w:sdt>
        <w:tc>
          <w:tcPr>
            <w:tcW w:w="6858" w:type="dxa"/>
          </w:tcPr>
          <w:p w:rsidR="00656177" w:rsidRPr="005C2A78" w:rsidRDefault="00656177" w:rsidP="00073EDD">
            <w:pPr>
              <w:jc w:val="right"/>
              <w:rPr>
                <w:rFonts w:cs="Times New Roman"/>
                <w:szCs w:val="24"/>
              </w:rPr>
            </w:pPr>
            <w:sdt>
              <w:sdtPr>
                <w:rPr>
                  <w:rFonts w:cs="Times New Roman"/>
                  <w:szCs w:val="24"/>
                </w:rPr>
                <w:alias w:val="Author Label"/>
                <w:tag w:val="By"/>
                <w:id w:val="72399597"/>
                <w:lock w:val="sdtLocked"/>
                <w:placeholder>
                  <w:docPart w:val="803A471C5BDD4C85B9844FF6FEC5AE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798A6672ED43AFA4C248F35A16AA7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A505A52A1B24A89829D98AC7FC8B303"/>
                </w:placeholder>
                <w:showingPlcHdr/>
              </w:sdtPr>
              <w:sdtContent/>
            </w:sdt>
            <w:sdt>
              <w:sdtPr>
                <w:rPr>
                  <w:rFonts w:cs="Times New Roman"/>
                  <w:szCs w:val="24"/>
                </w:rPr>
                <w:alias w:val="DualSponsor"/>
                <w:tag w:val="DualSponsor"/>
                <w:id w:val="1029379812"/>
                <w:lock w:val="sdtContentLocked"/>
                <w:placeholder>
                  <w:docPart w:val="36A87F78219E4DC3A30EF7AF52418A0C"/>
                </w:placeholder>
                <w:showingPlcHdr/>
              </w:sdtPr>
              <w:sdtContent/>
            </w:sdt>
          </w:p>
        </w:tc>
      </w:tr>
      <w:tr w:rsidR="00656177" w:rsidTr="000F1DF9">
        <w:tc>
          <w:tcPr>
            <w:tcW w:w="2718" w:type="dxa"/>
          </w:tcPr>
          <w:p w:rsidR="00656177" w:rsidRPr="00BC7495" w:rsidRDefault="00656177" w:rsidP="000F1DF9">
            <w:pPr>
              <w:rPr>
                <w:rFonts w:cs="Times New Roman"/>
                <w:szCs w:val="24"/>
              </w:rPr>
            </w:pPr>
          </w:p>
        </w:tc>
        <w:sdt>
          <w:sdtPr>
            <w:rPr>
              <w:rFonts w:cs="Times New Roman"/>
              <w:szCs w:val="24"/>
            </w:rPr>
            <w:alias w:val="Committee"/>
            <w:tag w:val="Committee"/>
            <w:id w:val="1914272295"/>
            <w:lock w:val="sdtContentLocked"/>
            <w:placeholder>
              <w:docPart w:val="F53403A9B3404A6AAAAFB20C4FECD5E8"/>
            </w:placeholder>
          </w:sdtPr>
          <w:sdtContent>
            <w:tc>
              <w:tcPr>
                <w:tcW w:w="6858" w:type="dxa"/>
              </w:tcPr>
              <w:p w:rsidR="00656177" w:rsidRPr="00FF6471" w:rsidRDefault="00656177" w:rsidP="000F1DF9">
                <w:pPr>
                  <w:jc w:val="right"/>
                  <w:rPr>
                    <w:rFonts w:cs="Times New Roman"/>
                    <w:szCs w:val="24"/>
                  </w:rPr>
                </w:pPr>
                <w:r>
                  <w:rPr>
                    <w:rFonts w:cs="Times New Roman"/>
                    <w:szCs w:val="24"/>
                  </w:rPr>
                  <w:t>Water, Agriculture &amp; Rural Affairs</w:t>
                </w:r>
              </w:p>
            </w:tc>
          </w:sdtContent>
        </w:sdt>
      </w:tr>
      <w:tr w:rsidR="00656177" w:rsidTr="000F1DF9">
        <w:tc>
          <w:tcPr>
            <w:tcW w:w="2718" w:type="dxa"/>
          </w:tcPr>
          <w:p w:rsidR="00656177" w:rsidRPr="00BC7495" w:rsidRDefault="00656177" w:rsidP="000F1DF9">
            <w:pPr>
              <w:rPr>
                <w:rFonts w:cs="Times New Roman"/>
                <w:szCs w:val="24"/>
              </w:rPr>
            </w:pPr>
          </w:p>
        </w:tc>
        <w:sdt>
          <w:sdtPr>
            <w:rPr>
              <w:rFonts w:cs="Times New Roman"/>
              <w:szCs w:val="24"/>
            </w:rPr>
            <w:alias w:val="Date"/>
            <w:tag w:val="DateContentControl"/>
            <w:id w:val="1178081906"/>
            <w:lock w:val="sdtLocked"/>
            <w:placeholder>
              <w:docPart w:val="1B65F12FD17F4BA880081D88A77C90CB"/>
            </w:placeholder>
            <w:date w:fullDate="2023-05-29T00:00:00Z">
              <w:dateFormat w:val="M/d/yyyy"/>
              <w:lid w:val="en-US"/>
              <w:storeMappedDataAs w:val="dateTime"/>
              <w:calendar w:val="gregorian"/>
            </w:date>
          </w:sdtPr>
          <w:sdtContent>
            <w:tc>
              <w:tcPr>
                <w:tcW w:w="6858" w:type="dxa"/>
              </w:tcPr>
              <w:p w:rsidR="00656177" w:rsidRPr="00FF6471" w:rsidRDefault="00656177" w:rsidP="000F1DF9">
                <w:pPr>
                  <w:jc w:val="right"/>
                  <w:rPr>
                    <w:rFonts w:cs="Times New Roman"/>
                    <w:szCs w:val="24"/>
                  </w:rPr>
                </w:pPr>
                <w:r>
                  <w:rPr>
                    <w:rFonts w:cs="Times New Roman"/>
                    <w:szCs w:val="24"/>
                  </w:rPr>
                  <w:t>5/29/2023</w:t>
                </w:r>
              </w:p>
            </w:tc>
          </w:sdtContent>
        </w:sdt>
      </w:tr>
      <w:tr w:rsidR="00656177" w:rsidTr="000F1DF9">
        <w:tc>
          <w:tcPr>
            <w:tcW w:w="2718" w:type="dxa"/>
          </w:tcPr>
          <w:p w:rsidR="00656177" w:rsidRPr="00BC7495" w:rsidRDefault="00656177" w:rsidP="000F1DF9">
            <w:pPr>
              <w:rPr>
                <w:rFonts w:cs="Times New Roman"/>
                <w:szCs w:val="24"/>
              </w:rPr>
            </w:pPr>
          </w:p>
        </w:tc>
        <w:sdt>
          <w:sdtPr>
            <w:rPr>
              <w:rFonts w:cs="Times New Roman"/>
              <w:szCs w:val="24"/>
            </w:rPr>
            <w:alias w:val="BA Version"/>
            <w:tag w:val="BAVersion"/>
            <w:id w:val="-1685590809"/>
            <w:lock w:val="sdtContentLocked"/>
            <w:placeholder>
              <w:docPart w:val="578EF1134756451B928AC4CDCD25B819"/>
            </w:placeholder>
          </w:sdtPr>
          <w:sdtContent>
            <w:tc>
              <w:tcPr>
                <w:tcW w:w="6858" w:type="dxa"/>
              </w:tcPr>
              <w:p w:rsidR="00656177" w:rsidRPr="00FF6471" w:rsidRDefault="00656177" w:rsidP="000F1DF9">
                <w:pPr>
                  <w:jc w:val="right"/>
                  <w:rPr>
                    <w:rFonts w:cs="Times New Roman"/>
                    <w:szCs w:val="24"/>
                  </w:rPr>
                </w:pPr>
                <w:r>
                  <w:rPr>
                    <w:rFonts w:cs="Times New Roman"/>
                    <w:szCs w:val="24"/>
                  </w:rPr>
                  <w:t>Enrolled</w:t>
                </w:r>
              </w:p>
            </w:tc>
          </w:sdtContent>
        </w:sdt>
      </w:tr>
    </w:tbl>
    <w:p w:rsidR="00656177" w:rsidRPr="00FF6471" w:rsidRDefault="00656177" w:rsidP="000F1DF9">
      <w:pPr>
        <w:spacing w:after="0" w:line="240" w:lineRule="auto"/>
        <w:rPr>
          <w:rFonts w:cs="Times New Roman"/>
          <w:szCs w:val="24"/>
        </w:rPr>
      </w:pPr>
    </w:p>
    <w:p w:rsidR="00656177" w:rsidRPr="00FF6471" w:rsidRDefault="00656177" w:rsidP="000F1DF9">
      <w:pPr>
        <w:spacing w:after="0" w:line="240" w:lineRule="auto"/>
        <w:rPr>
          <w:rFonts w:cs="Times New Roman"/>
          <w:szCs w:val="24"/>
        </w:rPr>
      </w:pPr>
    </w:p>
    <w:p w:rsidR="00656177" w:rsidRPr="00FF6471" w:rsidRDefault="006561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320E278DFB4D30A84B2D3BFA6945FB"/>
        </w:placeholder>
      </w:sdtPr>
      <w:sdtContent>
        <w:p w:rsidR="00656177" w:rsidRDefault="006561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C7CD99FB8C4147B4CD413547657AC1"/>
        </w:placeholder>
      </w:sdtPr>
      <w:sdtContent>
        <w:p w:rsidR="00656177" w:rsidRDefault="00656177" w:rsidP="00E15F73">
          <w:pPr>
            <w:pStyle w:val="NormalWeb"/>
            <w:spacing w:before="0" w:beforeAutospacing="0" w:after="0" w:afterAutospacing="0"/>
            <w:jc w:val="both"/>
            <w:divId w:val="57360403"/>
            <w:rPr>
              <w:rFonts w:eastAsia="Times New Roman"/>
              <w:bCs/>
            </w:rPr>
          </w:pPr>
        </w:p>
        <w:p w:rsidR="00656177" w:rsidRPr="00E15F73" w:rsidRDefault="00656177" w:rsidP="00E15F73">
          <w:pPr>
            <w:pStyle w:val="NormalWeb"/>
            <w:spacing w:before="0" w:beforeAutospacing="0" w:after="0" w:afterAutospacing="0"/>
            <w:jc w:val="both"/>
            <w:divId w:val="57360403"/>
          </w:pPr>
          <w:r w:rsidRPr="00E15F73">
            <w:t>Lost Pines Groundwater Conservation District (district) was created by the legislature to protect the groundwater supply of Bastrop and Lee Counties.</w:t>
          </w:r>
        </w:p>
        <w:p w:rsidR="00656177" w:rsidRPr="00E15F73" w:rsidRDefault="00656177" w:rsidP="00E15F73">
          <w:pPr>
            <w:pStyle w:val="NormalWeb"/>
            <w:spacing w:before="0" w:beforeAutospacing="0" w:after="0" w:afterAutospacing="0"/>
            <w:jc w:val="both"/>
            <w:divId w:val="57360403"/>
          </w:pPr>
          <w:r w:rsidRPr="00E15F73">
            <w:br/>
            <w:t>Key Provisions:</w:t>
          </w:r>
        </w:p>
        <w:p w:rsidR="00656177" w:rsidRPr="00E15F73" w:rsidRDefault="00656177" w:rsidP="00E15F73">
          <w:pPr>
            <w:pStyle w:val="NormalWeb"/>
            <w:spacing w:before="0" w:beforeAutospacing="0" w:after="0" w:afterAutospacing="0"/>
            <w:jc w:val="both"/>
            <w:divId w:val="57360403"/>
          </w:pPr>
          <w:r w:rsidRPr="00E15F73">
            <w:t>• Enables the district to establish a mitigation program to address excessive drawdown in an aquifer or subdivision of an aquifer where the potentiometric surface is below the desired future condition or has resulted in wells having become more non-productive.</w:t>
          </w:r>
        </w:p>
        <w:p w:rsidR="00656177" w:rsidRPr="00E15F73" w:rsidRDefault="00656177" w:rsidP="00E15F73">
          <w:pPr>
            <w:pStyle w:val="NormalWeb"/>
            <w:spacing w:before="0" w:beforeAutospacing="0" w:after="0" w:afterAutospacing="0"/>
            <w:jc w:val="both"/>
            <w:divId w:val="57360403"/>
          </w:pPr>
          <w:r w:rsidRPr="00E15F73">
            <w:t>• The district may fund this program by utilizing pumping fees, export fees, or any other revenue available to the district.</w:t>
          </w:r>
        </w:p>
        <w:p w:rsidR="00656177" w:rsidRPr="00E15F73" w:rsidRDefault="00656177" w:rsidP="00E15F73">
          <w:pPr>
            <w:pStyle w:val="NormalWeb"/>
            <w:spacing w:before="0" w:beforeAutospacing="0" w:after="0" w:afterAutospacing="0"/>
            <w:jc w:val="both"/>
            <w:divId w:val="57360403"/>
          </w:pPr>
          <w:r w:rsidRPr="00E15F73">
            <w:t>• This may be carried out by reducing groundwater production within the aquifer or subdivision of the aquifer or by providing reimbursement for the cost of repairing wells to access groundwater below the potentiometric surface of the aquifer or subdivision of the aquifer.</w:t>
          </w:r>
        </w:p>
        <w:p w:rsidR="00656177" w:rsidRPr="00E15F73" w:rsidRDefault="00656177" w:rsidP="00E15F73">
          <w:pPr>
            <w:pStyle w:val="NormalWeb"/>
            <w:spacing w:before="0" w:beforeAutospacing="0" w:after="0" w:afterAutospacing="0"/>
            <w:jc w:val="both"/>
            <w:divId w:val="57360403"/>
          </w:pPr>
          <w:r w:rsidRPr="00E15F73">
            <w:br/>
            <w:t>Committee Substitute Changes</w:t>
          </w:r>
        </w:p>
        <w:p w:rsidR="00656177" w:rsidRPr="00E15F73" w:rsidRDefault="00656177" w:rsidP="00E15F73">
          <w:pPr>
            <w:pStyle w:val="NormalWeb"/>
            <w:spacing w:before="0" w:beforeAutospacing="0" w:after="0" w:afterAutospacing="0"/>
            <w:jc w:val="both"/>
            <w:divId w:val="57360403"/>
          </w:pPr>
          <w:r w:rsidRPr="00E15F73">
            <w:t>• The substitute offers a Legislative Council version which clarifies that reimbursements can be used for replacement of wells in addition to repairs.</w:t>
          </w:r>
        </w:p>
        <w:p w:rsidR="00656177" w:rsidRPr="00D70925" w:rsidRDefault="00656177" w:rsidP="00E15F73">
          <w:pPr>
            <w:spacing w:after="0" w:line="240" w:lineRule="auto"/>
            <w:jc w:val="both"/>
            <w:rPr>
              <w:rFonts w:eastAsia="Times New Roman" w:cs="Times New Roman"/>
              <w:bCs/>
              <w:szCs w:val="24"/>
            </w:rPr>
          </w:pPr>
        </w:p>
      </w:sdtContent>
    </w:sdt>
    <w:p w:rsidR="00656177" w:rsidRDefault="006561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1080 </w:t>
      </w:r>
      <w:bookmarkStart w:id="1" w:name="AmendsCurrentLaw"/>
      <w:bookmarkEnd w:id="1"/>
      <w:r>
        <w:rPr>
          <w:rFonts w:cs="Times New Roman"/>
          <w:szCs w:val="24"/>
        </w:rPr>
        <w:t xml:space="preserve">amends current law </w:t>
      </w:r>
      <w:r w:rsidRPr="00E15F73">
        <w:rPr>
          <w:rFonts w:cs="Times New Roman"/>
          <w:szCs w:val="24"/>
        </w:rPr>
        <w:t>relating to a mitigation program and fees for the Lost Pines Groundwater Conservation District.</w:t>
      </w:r>
    </w:p>
    <w:p w:rsidR="00656177" w:rsidRPr="00E15F73" w:rsidRDefault="00656177" w:rsidP="000F1DF9">
      <w:pPr>
        <w:spacing w:after="0" w:line="240" w:lineRule="auto"/>
        <w:jc w:val="both"/>
        <w:rPr>
          <w:rFonts w:eastAsia="Times New Roman" w:cs="Times New Roman"/>
          <w:szCs w:val="24"/>
        </w:rPr>
      </w:pPr>
    </w:p>
    <w:p w:rsidR="00656177" w:rsidRPr="005C2A78" w:rsidRDefault="006561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92D1007CA64426934B1CA717AC9FDA"/>
          </w:placeholder>
        </w:sdtPr>
        <w:sdtContent>
          <w:r>
            <w:rPr>
              <w:rFonts w:eastAsia="Times New Roman" w:cs="Times New Roman"/>
              <w:b/>
              <w:szCs w:val="24"/>
              <w:u w:val="single"/>
            </w:rPr>
            <w:t>RULEMAKING AUTHORITY</w:t>
          </w:r>
        </w:sdtContent>
      </w:sdt>
    </w:p>
    <w:p w:rsidR="00656177" w:rsidRPr="006529C4" w:rsidRDefault="00656177" w:rsidP="00774EC7">
      <w:pPr>
        <w:spacing w:after="0" w:line="240" w:lineRule="auto"/>
        <w:jc w:val="both"/>
        <w:rPr>
          <w:rFonts w:cs="Times New Roman"/>
          <w:szCs w:val="24"/>
        </w:rPr>
      </w:pPr>
    </w:p>
    <w:p w:rsidR="00656177" w:rsidRPr="006529C4" w:rsidRDefault="006561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6177" w:rsidRPr="006529C4" w:rsidRDefault="00656177" w:rsidP="00774EC7">
      <w:pPr>
        <w:spacing w:after="0" w:line="240" w:lineRule="auto"/>
        <w:jc w:val="both"/>
        <w:rPr>
          <w:rFonts w:cs="Times New Roman"/>
          <w:szCs w:val="24"/>
        </w:rPr>
      </w:pPr>
    </w:p>
    <w:p w:rsidR="00656177" w:rsidRPr="005C2A78" w:rsidRDefault="006561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4513C8BCEB44249E275E04BB002F75"/>
          </w:placeholder>
        </w:sdtPr>
        <w:sdtContent>
          <w:r>
            <w:rPr>
              <w:rFonts w:eastAsia="Times New Roman" w:cs="Times New Roman"/>
              <w:b/>
              <w:szCs w:val="24"/>
              <w:u w:val="single"/>
            </w:rPr>
            <w:t>SECTION BY SECTION ANALYSIS</w:t>
          </w:r>
        </w:sdtContent>
      </w:sdt>
    </w:p>
    <w:p w:rsidR="00656177" w:rsidRDefault="00656177" w:rsidP="00E15F73">
      <w:pPr>
        <w:spacing w:after="0" w:line="240" w:lineRule="auto"/>
        <w:jc w:val="both"/>
        <w:rPr>
          <w:rFonts w:eastAsia="Times New Roman" w:cs="Times New Roman"/>
          <w:szCs w:val="24"/>
        </w:rPr>
      </w:pPr>
    </w:p>
    <w:p w:rsidR="00656177" w:rsidRDefault="00656177" w:rsidP="006561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8849, Special District Local Laws Code, by adding Section 8849.107, as follows:</w:t>
      </w:r>
    </w:p>
    <w:p w:rsidR="00656177" w:rsidRDefault="00656177" w:rsidP="00656177">
      <w:pPr>
        <w:spacing w:after="0" w:line="240" w:lineRule="auto"/>
        <w:jc w:val="both"/>
        <w:rPr>
          <w:rFonts w:eastAsia="Times New Roman" w:cs="Times New Roman"/>
          <w:szCs w:val="24"/>
        </w:rPr>
      </w:pPr>
    </w:p>
    <w:p w:rsidR="00656177" w:rsidRDefault="00656177" w:rsidP="00656177">
      <w:pPr>
        <w:spacing w:after="0" w:line="240" w:lineRule="auto"/>
        <w:ind w:left="720"/>
        <w:jc w:val="both"/>
        <w:rPr>
          <w:rFonts w:eastAsia="Times New Roman" w:cs="Times New Roman"/>
          <w:szCs w:val="24"/>
        </w:rPr>
      </w:pPr>
      <w:r w:rsidRPr="00BF7E3B">
        <w:rPr>
          <w:rFonts w:eastAsia="Times New Roman" w:cs="Times New Roman"/>
          <w:szCs w:val="24"/>
        </w:rPr>
        <w:t xml:space="preserve">Sec. 8849.107. MITIGATION PROGRAM. (a) </w:t>
      </w:r>
      <w:r>
        <w:rPr>
          <w:rFonts w:eastAsia="Times New Roman" w:cs="Times New Roman"/>
          <w:szCs w:val="24"/>
        </w:rPr>
        <w:t xml:space="preserve">Requires the </w:t>
      </w:r>
      <w:r>
        <w:rPr>
          <w:rFonts w:cs="Times New Roman"/>
          <w:szCs w:val="24"/>
        </w:rPr>
        <w:t>Lost Pines Groundwater Conservation District (district)</w:t>
      </w:r>
      <w:r w:rsidRPr="00BF7E3B">
        <w:rPr>
          <w:rFonts w:eastAsia="Times New Roman" w:cs="Times New Roman"/>
          <w:szCs w:val="24"/>
        </w:rPr>
        <w:t xml:space="preserve"> by rule </w:t>
      </w:r>
      <w:r>
        <w:rPr>
          <w:rFonts w:eastAsia="Times New Roman" w:cs="Times New Roman"/>
          <w:szCs w:val="24"/>
        </w:rPr>
        <w:t xml:space="preserve">adopted in accordance with Section 36.101 </w:t>
      </w:r>
      <w:r>
        <w:rPr>
          <w:rFonts w:eastAsia="Times New Roman" w:cs="Times New Roman"/>
          <w:szCs w:val="24"/>
        </w:rPr>
        <w:t>(Rulemaking Power)</w:t>
      </w:r>
      <w:r>
        <w:rPr>
          <w:rFonts w:eastAsia="Times New Roman" w:cs="Times New Roman"/>
          <w:szCs w:val="24"/>
        </w:rPr>
        <w:t xml:space="preserve">, Water Code, to </w:t>
      </w:r>
      <w:r w:rsidRPr="00BF7E3B">
        <w:rPr>
          <w:rFonts w:eastAsia="Times New Roman" w:cs="Times New Roman"/>
          <w:szCs w:val="24"/>
        </w:rPr>
        <w:t xml:space="preserve">establish a mitigation program to address excessive drawdown </w:t>
      </w:r>
      <w:r>
        <w:rPr>
          <w:rFonts w:eastAsia="Times New Roman" w:cs="Times New Roman"/>
          <w:szCs w:val="24"/>
        </w:rPr>
        <w:t>of</w:t>
      </w:r>
      <w:r w:rsidRPr="00BF7E3B">
        <w:rPr>
          <w:rFonts w:eastAsia="Times New Roman" w:cs="Times New Roman"/>
          <w:szCs w:val="24"/>
        </w:rPr>
        <w:t xml:space="preserve"> an aquifer or subdivision of an aquifer</w:t>
      </w:r>
      <w:r>
        <w:rPr>
          <w:rFonts w:eastAsia="Times New Roman" w:cs="Times New Roman"/>
          <w:szCs w:val="24"/>
        </w:rPr>
        <w:t xml:space="preserve"> in the district that results in: </w:t>
      </w:r>
    </w:p>
    <w:p w:rsidR="00656177" w:rsidRDefault="00656177" w:rsidP="00656177">
      <w:pPr>
        <w:spacing w:after="0" w:line="240" w:lineRule="auto"/>
        <w:ind w:left="720"/>
        <w:jc w:val="both"/>
        <w:rPr>
          <w:rFonts w:eastAsia="Times New Roman" w:cs="Times New Roman"/>
          <w:szCs w:val="24"/>
        </w:rPr>
      </w:pPr>
    </w:p>
    <w:p w:rsidR="00656177" w:rsidRDefault="00656177" w:rsidP="00656177">
      <w:pPr>
        <w:spacing w:after="0" w:line="240" w:lineRule="auto"/>
        <w:ind w:left="2160"/>
        <w:jc w:val="both"/>
        <w:rPr>
          <w:rFonts w:eastAsia="Times New Roman" w:cs="Times New Roman"/>
          <w:szCs w:val="24"/>
        </w:rPr>
      </w:pPr>
      <w:r>
        <w:rPr>
          <w:rFonts w:eastAsia="Times New Roman" w:cs="Times New Roman"/>
          <w:szCs w:val="24"/>
        </w:rPr>
        <w:t xml:space="preserve">(1) </w:t>
      </w:r>
      <w:r w:rsidRPr="00BF7E3B">
        <w:rPr>
          <w:rFonts w:eastAsia="Times New Roman" w:cs="Times New Roman"/>
          <w:szCs w:val="24"/>
        </w:rPr>
        <w:t xml:space="preserve">the potentiometric surface </w:t>
      </w:r>
      <w:r>
        <w:rPr>
          <w:rFonts w:eastAsia="Times New Roman" w:cs="Times New Roman"/>
          <w:szCs w:val="24"/>
        </w:rPr>
        <w:t xml:space="preserve">being </w:t>
      </w:r>
      <w:r w:rsidRPr="00BF7E3B">
        <w:rPr>
          <w:rFonts w:eastAsia="Times New Roman" w:cs="Times New Roman"/>
          <w:szCs w:val="24"/>
        </w:rPr>
        <w:t xml:space="preserve">below </w:t>
      </w:r>
      <w:r>
        <w:rPr>
          <w:rFonts w:eastAsia="Times New Roman" w:cs="Times New Roman"/>
          <w:szCs w:val="24"/>
        </w:rPr>
        <w:t>a</w:t>
      </w:r>
      <w:r w:rsidRPr="00BF7E3B">
        <w:rPr>
          <w:rFonts w:eastAsia="Times New Roman" w:cs="Times New Roman"/>
          <w:szCs w:val="24"/>
        </w:rPr>
        <w:t xml:space="preserve"> desired future condition</w:t>
      </w:r>
      <w:r>
        <w:rPr>
          <w:rFonts w:eastAsia="Times New Roman" w:cs="Times New Roman"/>
          <w:szCs w:val="24"/>
        </w:rPr>
        <w:t>; or</w:t>
      </w:r>
    </w:p>
    <w:p w:rsidR="00656177" w:rsidRDefault="00656177" w:rsidP="00656177">
      <w:pPr>
        <w:spacing w:after="0" w:line="240" w:lineRule="auto"/>
        <w:ind w:left="2160"/>
        <w:jc w:val="both"/>
        <w:rPr>
          <w:rFonts w:eastAsia="Times New Roman" w:cs="Times New Roman"/>
          <w:szCs w:val="24"/>
        </w:rPr>
      </w:pPr>
    </w:p>
    <w:p w:rsidR="00656177" w:rsidRDefault="00656177" w:rsidP="00656177">
      <w:pPr>
        <w:spacing w:after="0" w:line="240" w:lineRule="auto"/>
        <w:ind w:left="2160"/>
        <w:jc w:val="both"/>
        <w:rPr>
          <w:rFonts w:eastAsia="Times New Roman" w:cs="Times New Roman"/>
          <w:szCs w:val="24"/>
        </w:rPr>
      </w:pPr>
      <w:r>
        <w:rPr>
          <w:rFonts w:eastAsia="Times New Roman" w:cs="Times New Roman"/>
          <w:szCs w:val="24"/>
        </w:rPr>
        <w:t>(2)</w:t>
      </w:r>
      <w:r w:rsidRPr="00BF7E3B">
        <w:rPr>
          <w:rFonts w:eastAsia="Times New Roman" w:cs="Times New Roman"/>
          <w:szCs w:val="24"/>
        </w:rPr>
        <w:t xml:space="preserve"> nonproductive</w:t>
      </w:r>
      <w:r>
        <w:rPr>
          <w:rFonts w:eastAsia="Times New Roman" w:cs="Times New Roman"/>
          <w:szCs w:val="24"/>
        </w:rPr>
        <w:t xml:space="preserve"> wells</w:t>
      </w:r>
      <w:r w:rsidRPr="00BF7E3B">
        <w:rPr>
          <w:rFonts w:eastAsia="Times New Roman" w:cs="Times New Roman"/>
          <w:szCs w:val="24"/>
        </w:rPr>
        <w:t xml:space="preserve">. </w:t>
      </w:r>
    </w:p>
    <w:p w:rsidR="00656177" w:rsidRDefault="00656177" w:rsidP="00656177">
      <w:pPr>
        <w:spacing w:after="0" w:line="240" w:lineRule="auto"/>
        <w:ind w:left="2160"/>
        <w:jc w:val="both"/>
        <w:rPr>
          <w:rFonts w:eastAsia="Times New Roman" w:cs="Times New Roman"/>
          <w:szCs w:val="24"/>
        </w:rPr>
      </w:pPr>
    </w:p>
    <w:p w:rsidR="00656177" w:rsidRDefault="00656177" w:rsidP="00656177">
      <w:pPr>
        <w:spacing w:after="0" w:line="240" w:lineRule="auto"/>
        <w:ind w:left="1440"/>
        <w:jc w:val="both"/>
        <w:rPr>
          <w:rFonts w:eastAsia="Times New Roman" w:cs="Times New Roman"/>
          <w:szCs w:val="24"/>
        </w:rPr>
      </w:pPr>
      <w:r>
        <w:rPr>
          <w:rFonts w:eastAsia="Times New Roman" w:cs="Times New Roman"/>
          <w:szCs w:val="24"/>
        </w:rPr>
        <w:t>(b) Authorizes a</w:t>
      </w:r>
      <w:r w:rsidRPr="00BF7E3B">
        <w:rPr>
          <w:rFonts w:eastAsia="Times New Roman" w:cs="Times New Roman"/>
          <w:szCs w:val="24"/>
        </w:rPr>
        <w:t xml:space="preserve"> mitigation</w:t>
      </w:r>
      <w:r>
        <w:rPr>
          <w:rFonts w:eastAsia="Times New Roman" w:cs="Times New Roman"/>
          <w:szCs w:val="24"/>
        </w:rPr>
        <w:t xml:space="preserve"> program established under this section</w:t>
      </w:r>
      <w:r>
        <w:t>, i</w:t>
      </w:r>
      <w:r w:rsidRPr="00E15F73">
        <w:rPr>
          <w:rFonts w:eastAsia="Times New Roman" w:cs="Times New Roman"/>
          <w:szCs w:val="24"/>
        </w:rPr>
        <w:t>n order to provide a balance between the highest practicable level of groundwater production and the conservation, preservation, protection, recharge, and prevention of waste of groundwater and control of subsidence,</w:t>
      </w:r>
      <w:r>
        <w:rPr>
          <w:rFonts w:eastAsia="Times New Roman" w:cs="Times New Roman"/>
          <w:szCs w:val="24"/>
        </w:rPr>
        <w:t xml:space="preserve"> to </w:t>
      </w:r>
      <w:r w:rsidRPr="00BF7E3B">
        <w:rPr>
          <w:rFonts w:eastAsia="Times New Roman" w:cs="Times New Roman"/>
          <w:szCs w:val="24"/>
        </w:rPr>
        <w:t>provid</w:t>
      </w:r>
      <w:r>
        <w:rPr>
          <w:rFonts w:eastAsia="Times New Roman" w:cs="Times New Roman"/>
          <w:szCs w:val="24"/>
        </w:rPr>
        <w:t>e</w:t>
      </w:r>
      <w:r w:rsidRPr="00BF7E3B">
        <w:rPr>
          <w:rFonts w:eastAsia="Times New Roman" w:cs="Times New Roman"/>
          <w:szCs w:val="24"/>
        </w:rPr>
        <w:t xml:space="preserve"> reimbursement for the cost of repairing </w:t>
      </w:r>
      <w:r>
        <w:rPr>
          <w:rFonts w:eastAsia="Times New Roman" w:cs="Times New Roman"/>
          <w:szCs w:val="24"/>
        </w:rPr>
        <w:t xml:space="preserve">or replacing </w:t>
      </w:r>
      <w:r w:rsidRPr="00BF7E3B">
        <w:rPr>
          <w:rFonts w:eastAsia="Times New Roman" w:cs="Times New Roman"/>
          <w:szCs w:val="24"/>
        </w:rPr>
        <w:t xml:space="preserve">wells </w:t>
      </w:r>
      <w:r>
        <w:rPr>
          <w:rFonts w:eastAsia="Times New Roman" w:cs="Times New Roman"/>
          <w:szCs w:val="24"/>
        </w:rPr>
        <w:t xml:space="preserve">described by Section 36.117(b)(1) (relating to requiring </w:t>
      </w:r>
      <w:r w:rsidRPr="00E15F73">
        <w:rPr>
          <w:rFonts w:eastAsia="Times New Roman" w:cs="Times New Roman"/>
          <w:szCs w:val="24"/>
        </w:rPr>
        <w:t xml:space="preserve">a district </w:t>
      </w:r>
      <w:r>
        <w:rPr>
          <w:rFonts w:eastAsia="Times New Roman" w:cs="Times New Roman"/>
          <w:szCs w:val="24"/>
        </w:rPr>
        <w:t xml:space="preserve">to </w:t>
      </w:r>
      <w:r w:rsidRPr="00E15F73">
        <w:rPr>
          <w:rFonts w:eastAsia="Times New Roman" w:cs="Times New Roman"/>
          <w:szCs w:val="24"/>
        </w:rPr>
        <w:t>provide an exemption from the district requirement to obtain a permit for</w:t>
      </w:r>
      <w:r>
        <w:rPr>
          <w:rFonts w:eastAsia="Times New Roman" w:cs="Times New Roman"/>
          <w:szCs w:val="24"/>
        </w:rPr>
        <w:t xml:space="preserve"> </w:t>
      </w:r>
      <w:r w:rsidRPr="00E15F73">
        <w:rPr>
          <w:rFonts w:eastAsia="Times New Roman" w:cs="Times New Roman"/>
          <w:szCs w:val="24"/>
        </w:rPr>
        <w:t>drilling or operating a well used solely for domestic use or for providing water for livestock or poultry if the well</w:t>
      </w:r>
      <w:r>
        <w:rPr>
          <w:rFonts w:eastAsia="Times New Roman" w:cs="Times New Roman"/>
          <w:szCs w:val="24"/>
        </w:rPr>
        <w:t xml:space="preserve"> meets certain criteria), Water Code, </w:t>
      </w:r>
      <w:r w:rsidRPr="00BF7E3B">
        <w:rPr>
          <w:rFonts w:eastAsia="Times New Roman" w:cs="Times New Roman"/>
          <w:szCs w:val="24"/>
        </w:rPr>
        <w:t>to access groundwater below the potentiometric surface of the aquifer or subdivision of an aquifer</w:t>
      </w:r>
      <w:r>
        <w:rPr>
          <w:rFonts w:eastAsia="Times New Roman" w:cs="Times New Roman"/>
          <w:szCs w:val="24"/>
        </w:rPr>
        <w:t xml:space="preserve"> that is the subject of the program</w:t>
      </w:r>
      <w:r w:rsidRPr="00BF7E3B">
        <w:rPr>
          <w:rFonts w:eastAsia="Times New Roman" w:cs="Times New Roman"/>
          <w:szCs w:val="24"/>
        </w:rPr>
        <w:t>.</w:t>
      </w:r>
    </w:p>
    <w:p w:rsidR="00656177" w:rsidRPr="00BF7E3B" w:rsidRDefault="00656177" w:rsidP="00656177">
      <w:pPr>
        <w:spacing w:after="0" w:line="240" w:lineRule="auto"/>
        <w:ind w:left="1440"/>
        <w:jc w:val="both"/>
        <w:rPr>
          <w:rFonts w:eastAsia="Times New Roman" w:cs="Times New Roman"/>
          <w:szCs w:val="24"/>
        </w:rPr>
      </w:pPr>
    </w:p>
    <w:p w:rsidR="00656177" w:rsidRPr="005C2A78" w:rsidRDefault="00656177" w:rsidP="00656177">
      <w:pPr>
        <w:spacing w:after="0" w:line="240" w:lineRule="auto"/>
        <w:ind w:left="1440"/>
        <w:jc w:val="both"/>
        <w:rPr>
          <w:rFonts w:eastAsia="Times New Roman" w:cs="Times New Roman"/>
          <w:szCs w:val="24"/>
        </w:rPr>
      </w:pPr>
      <w:r w:rsidRPr="00BF7E3B">
        <w:rPr>
          <w:rFonts w:eastAsia="Times New Roman" w:cs="Times New Roman"/>
          <w:szCs w:val="24"/>
        </w:rPr>
        <w:t>(</w:t>
      </w:r>
      <w:r>
        <w:rPr>
          <w:rFonts w:eastAsia="Times New Roman" w:cs="Times New Roman"/>
          <w:szCs w:val="24"/>
        </w:rPr>
        <w:t>c</w:t>
      </w:r>
      <w:r w:rsidRPr="00BF7E3B">
        <w:rPr>
          <w:rFonts w:eastAsia="Times New Roman" w:cs="Times New Roman"/>
          <w:szCs w:val="24"/>
        </w:rPr>
        <w:t xml:space="preserve">) </w:t>
      </w:r>
      <w:r>
        <w:rPr>
          <w:rFonts w:eastAsia="Times New Roman" w:cs="Times New Roman"/>
          <w:szCs w:val="24"/>
        </w:rPr>
        <w:t>Requires t</w:t>
      </w:r>
      <w:r w:rsidRPr="00E15F73">
        <w:rPr>
          <w:rFonts w:eastAsia="Times New Roman" w:cs="Times New Roman"/>
          <w:szCs w:val="24"/>
        </w:rPr>
        <w:t xml:space="preserve">he district </w:t>
      </w:r>
      <w:r>
        <w:rPr>
          <w:rFonts w:eastAsia="Times New Roman" w:cs="Times New Roman"/>
          <w:szCs w:val="24"/>
        </w:rPr>
        <w:t>to</w:t>
      </w:r>
      <w:r w:rsidRPr="00E15F73">
        <w:rPr>
          <w:rFonts w:eastAsia="Times New Roman" w:cs="Times New Roman"/>
          <w:szCs w:val="24"/>
        </w:rPr>
        <w:t xml:space="preserve"> offer to enter into a reciprocal agreement with an adjacent groundwater conservation district or a groundwater conservation district located in Groundwater Management Area 12 to support a jointly managed mitigation program. </w:t>
      </w:r>
      <w:r>
        <w:rPr>
          <w:rFonts w:eastAsia="Times New Roman" w:cs="Times New Roman"/>
          <w:szCs w:val="24"/>
        </w:rPr>
        <w:t>Authorizes t</w:t>
      </w:r>
      <w:r w:rsidRPr="00BF7E3B">
        <w:rPr>
          <w:rFonts w:eastAsia="Times New Roman" w:cs="Times New Roman"/>
          <w:szCs w:val="24"/>
        </w:rPr>
        <w:t xml:space="preserve">he district </w:t>
      </w:r>
      <w:r>
        <w:rPr>
          <w:rFonts w:eastAsia="Times New Roman" w:cs="Times New Roman"/>
          <w:szCs w:val="24"/>
        </w:rPr>
        <w:t>to</w:t>
      </w:r>
      <w:r w:rsidRPr="00BF7E3B">
        <w:rPr>
          <w:rFonts w:eastAsia="Times New Roman" w:cs="Times New Roman"/>
          <w:szCs w:val="24"/>
        </w:rPr>
        <w:t xml:space="preserve"> fund the mitigation program </w:t>
      </w:r>
      <w:r>
        <w:rPr>
          <w:rFonts w:eastAsia="Times New Roman" w:cs="Times New Roman"/>
          <w:szCs w:val="24"/>
        </w:rPr>
        <w:t>with production</w:t>
      </w:r>
      <w:r w:rsidRPr="00BF7E3B">
        <w:rPr>
          <w:rFonts w:eastAsia="Times New Roman" w:cs="Times New Roman"/>
          <w:szCs w:val="24"/>
        </w:rPr>
        <w:t xml:space="preserve"> fees, export fees, or any other revenue available to the district.</w:t>
      </w:r>
    </w:p>
    <w:p w:rsidR="00656177" w:rsidRPr="005C2A78" w:rsidRDefault="00656177" w:rsidP="00656177">
      <w:pPr>
        <w:spacing w:after="0" w:line="240" w:lineRule="auto"/>
        <w:ind w:left="720"/>
        <w:jc w:val="both"/>
        <w:rPr>
          <w:rFonts w:eastAsia="Times New Roman" w:cs="Times New Roman"/>
          <w:szCs w:val="24"/>
        </w:rPr>
      </w:pPr>
    </w:p>
    <w:p w:rsidR="00656177" w:rsidRDefault="00656177" w:rsidP="006561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8849.151, Special District Local Laws Code, as follows:</w:t>
      </w:r>
    </w:p>
    <w:p w:rsidR="00656177" w:rsidRDefault="00656177" w:rsidP="00656177">
      <w:pPr>
        <w:spacing w:after="0" w:line="240" w:lineRule="auto"/>
        <w:jc w:val="both"/>
        <w:rPr>
          <w:rFonts w:eastAsia="Times New Roman" w:cs="Times New Roman"/>
          <w:szCs w:val="24"/>
        </w:rPr>
      </w:pPr>
    </w:p>
    <w:p w:rsidR="00656177" w:rsidRDefault="00656177" w:rsidP="00656177">
      <w:pPr>
        <w:spacing w:after="0" w:line="240" w:lineRule="auto"/>
        <w:ind w:left="720"/>
        <w:jc w:val="both"/>
        <w:rPr>
          <w:rFonts w:eastAsia="Times New Roman" w:cs="Times New Roman"/>
          <w:szCs w:val="24"/>
        </w:rPr>
      </w:pPr>
      <w:r>
        <w:rPr>
          <w:rFonts w:eastAsia="Times New Roman" w:cs="Times New Roman"/>
          <w:szCs w:val="24"/>
        </w:rPr>
        <w:t>Sec. 8849.151. New heading: FEES. (a) Authorizes the district to assess production fees under</w:t>
      </w:r>
      <w:r w:rsidRPr="00BF7E3B">
        <w:rPr>
          <w:rFonts w:eastAsia="Times New Roman" w:cs="Times New Roman"/>
          <w:szCs w:val="24"/>
        </w:rPr>
        <w:t xml:space="preserve"> Section 36.205(c)</w:t>
      </w:r>
      <w:r>
        <w:rPr>
          <w:rFonts w:eastAsia="Times New Roman" w:cs="Times New Roman"/>
          <w:szCs w:val="24"/>
        </w:rPr>
        <w:t xml:space="preserve"> (relating to authorizing a district to </w:t>
      </w:r>
      <w:r w:rsidRPr="00BF7E3B">
        <w:rPr>
          <w:rFonts w:eastAsia="Times New Roman" w:cs="Times New Roman"/>
          <w:szCs w:val="24"/>
        </w:rPr>
        <w:t>assess production fees based on the amount of water authorized by permit to be withdrawn from a well or the amount actually withdrawn</w:t>
      </w:r>
      <w:r>
        <w:rPr>
          <w:rFonts w:eastAsia="Times New Roman" w:cs="Times New Roman"/>
          <w:szCs w:val="24"/>
        </w:rPr>
        <w:t>)</w:t>
      </w:r>
      <w:r w:rsidRPr="00BF7E3B">
        <w:rPr>
          <w:rFonts w:eastAsia="Times New Roman" w:cs="Times New Roman"/>
          <w:szCs w:val="24"/>
        </w:rPr>
        <w:t xml:space="preserve">, Water Code, and export fees </w:t>
      </w:r>
      <w:r>
        <w:rPr>
          <w:rFonts w:eastAsia="Times New Roman" w:cs="Times New Roman"/>
          <w:szCs w:val="24"/>
        </w:rPr>
        <w:t>under</w:t>
      </w:r>
      <w:r w:rsidRPr="00BF7E3B">
        <w:rPr>
          <w:rFonts w:eastAsia="Times New Roman" w:cs="Times New Roman"/>
          <w:szCs w:val="24"/>
        </w:rPr>
        <w:t xml:space="preserve"> Section 36.122</w:t>
      </w:r>
      <w:r>
        <w:rPr>
          <w:rFonts w:eastAsia="Times New Roman" w:cs="Times New Roman"/>
          <w:szCs w:val="24"/>
        </w:rPr>
        <w:t xml:space="preserve"> (Transfer of Groundwater Out of District)</w:t>
      </w:r>
      <w:r w:rsidRPr="00BF7E3B">
        <w:rPr>
          <w:rFonts w:eastAsia="Times New Roman" w:cs="Times New Roman"/>
          <w:szCs w:val="24"/>
        </w:rPr>
        <w:t>, Water Code</w:t>
      </w:r>
      <w:r>
        <w:rPr>
          <w:rFonts w:eastAsia="Times New Roman" w:cs="Times New Roman"/>
          <w:szCs w:val="24"/>
        </w:rPr>
        <w:t xml:space="preserve">. Deletes existing text authorizing the district to assess regulatory pumping fees </w:t>
      </w:r>
      <w:r w:rsidRPr="00BF7E3B">
        <w:rPr>
          <w:rFonts w:eastAsia="Times New Roman" w:cs="Times New Roman"/>
          <w:szCs w:val="24"/>
        </w:rPr>
        <w:t>for water produced in or exported from the district</w:t>
      </w:r>
      <w:r>
        <w:rPr>
          <w:rFonts w:eastAsia="Times New Roman" w:cs="Times New Roman"/>
          <w:szCs w:val="24"/>
        </w:rPr>
        <w:t>.</w:t>
      </w:r>
    </w:p>
    <w:p w:rsidR="00656177" w:rsidRDefault="00656177" w:rsidP="00656177">
      <w:pPr>
        <w:spacing w:after="0" w:line="240" w:lineRule="auto"/>
        <w:ind w:left="720"/>
        <w:jc w:val="both"/>
        <w:rPr>
          <w:rFonts w:eastAsia="Times New Roman" w:cs="Times New Roman"/>
          <w:szCs w:val="24"/>
        </w:rPr>
      </w:pPr>
    </w:p>
    <w:p w:rsidR="00656177" w:rsidRDefault="00656177" w:rsidP="00656177">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656177" w:rsidRDefault="00656177" w:rsidP="00656177">
      <w:pPr>
        <w:spacing w:after="0" w:line="240" w:lineRule="auto"/>
        <w:ind w:left="1440"/>
        <w:jc w:val="both"/>
        <w:rPr>
          <w:rFonts w:eastAsia="Times New Roman" w:cs="Times New Roman"/>
          <w:szCs w:val="24"/>
        </w:rPr>
      </w:pPr>
    </w:p>
    <w:p w:rsidR="00656177" w:rsidRDefault="00656177" w:rsidP="00656177">
      <w:pPr>
        <w:spacing w:after="0" w:line="240" w:lineRule="auto"/>
        <w:ind w:left="1440"/>
        <w:jc w:val="both"/>
        <w:rPr>
          <w:rFonts w:eastAsia="Times New Roman" w:cs="Times New Roman"/>
          <w:szCs w:val="24"/>
        </w:rPr>
      </w:pPr>
      <w:r>
        <w:rPr>
          <w:rFonts w:eastAsia="Times New Roman" w:cs="Times New Roman"/>
          <w:szCs w:val="24"/>
        </w:rPr>
        <w:t xml:space="preserve">(c) Prohibits production fees, rather than regulatory pumping fees based </w:t>
      </w:r>
      <w:r w:rsidRPr="00BF7E3B">
        <w:rPr>
          <w:rFonts w:eastAsia="Times New Roman" w:cs="Times New Roman"/>
          <w:szCs w:val="24"/>
        </w:rPr>
        <w:t>on the amount of water withdrawn from a well</w:t>
      </w:r>
      <w:r>
        <w:rPr>
          <w:rFonts w:eastAsia="Times New Roman" w:cs="Times New Roman"/>
          <w:szCs w:val="24"/>
        </w:rPr>
        <w:t>,</w:t>
      </w:r>
      <w:r w:rsidRPr="00BF7E3B">
        <w:rPr>
          <w:rFonts w:eastAsia="Times New Roman" w:cs="Times New Roman"/>
          <w:szCs w:val="24"/>
        </w:rPr>
        <w:t xml:space="preserve"> </w:t>
      </w:r>
      <w:r>
        <w:rPr>
          <w:rFonts w:eastAsia="Times New Roman" w:cs="Times New Roman"/>
          <w:szCs w:val="24"/>
        </w:rPr>
        <w:t>from exceeding certain amounts.</w:t>
      </w:r>
    </w:p>
    <w:p w:rsidR="00656177" w:rsidRDefault="00656177" w:rsidP="00656177">
      <w:pPr>
        <w:spacing w:after="0" w:line="240" w:lineRule="auto"/>
        <w:ind w:left="1440"/>
        <w:jc w:val="both"/>
        <w:rPr>
          <w:rFonts w:eastAsia="Times New Roman" w:cs="Times New Roman"/>
          <w:szCs w:val="24"/>
        </w:rPr>
      </w:pPr>
    </w:p>
    <w:p w:rsidR="00656177" w:rsidRPr="005C2A78" w:rsidRDefault="00656177" w:rsidP="00656177">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prohibiting combined </w:t>
      </w:r>
      <w:r w:rsidRPr="00BF7E3B">
        <w:rPr>
          <w:rFonts w:eastAsia="Times New Roman" w:cs="Times New Roman"/>
          <w:szCs w:val="24"/>
        </w:rPr>
        <w:t xml:space="preserve">regulatory pumping fees for production and export of water </w:t>
      </w:r>
      <w:r>
        <w:rPr>
          <w:rFonts w:eastAsia="Times New Roman" w:cs="Times New Roman"/>
          <w:szCs w:val="24"/>
        </w:rPr>
        <w:t>from exceeding</w:t>
      </w:r>
      <w:r w:rsidRPr="00BF7E3B">
        <w:rPr>
          <w:rFonts w:eastAsia="Times New Roman" w:cs="Times New Roman"/>
          <w:szCs w:val="24"/>
        </w:rPr>
        <w:t xml:space="preserve"> 17 cents for each thousand gallons for water used.</w:t>
      </w:r>
    </w:p>
    <w:p w:rsidR="00656177" w:rsidRPr="005C2A78" w:rsidRDefault="00656177" w:rsidP="00656177">
      <w:pPr>
        <w:spacing w:after="0" w:line="240" w:lineRule="auto"/>
        <w:jc w:val="both"/>
        <w:rPr>
          <w:rFonts w:eastAsia="Times New Roman" w:cs="Times New Roman"/>
          <w:szCs w:val="24"/>
        </w:rPr>
      </w:pPr>
    </w:p>
    <w:p w:rsidR="00656177" w:rsidRDefault="00656177" w:rsidP="006561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mitigation </w:t>
      </w:r>
      <w:r w:rsidRPr="00BF7E3B">
        <w:rPr>
          <w:rFonts w:eastAsia="Times New Roman" w:cs="Times New Roman"/>
          <w:szCs w:val="24"/>
        </w:rPr>
        <w:t xml:space="preserve">payments and fees assessed before the effective date of this Act are ratified, confirmed, and validated </w:t>
      </w:r>
      <w:r>
        <w:rPr>
          <w:rFonts w:eastAsia="Times New Roman" w:cs="Times New Roman"/>
          <w:szCs w:val="24"/>
        </w:rPr>
        <w:t>in all respects</w:t>
      </w:r>
      <w:r w:rsidRPr="00BF7E3B">
        <w:rPr>
          <w:rFonts w:eastAsia="Times New Roman" w:cs="Times New Roman"/>
          <w:szCs w:val="24"/>
        </w:rPr>
        <w:t>.</w:t>
      </w:r>
    </w:p>
    <w:p w:rsidR="00656177" w:rsidRDefault="00656177" w:rsidP="00656177">
      <w:pPr>
        <w:spacing w:after="0" w:line="240" w:lineRule="auto"/>
        <w:jc w:val="both"/>
        <w:rPr>
          <w:rFonts w:eastAsia="Times New Roman" w:cs="Times New Roman"/>
          <w:szCs w:val="24"/>
        </w:rPr>
      </w:pPr>
    </w:p>
    <w:p w:rsidR="00656177" w:rsidRPr="00C8671F" w:rsidRDefault="00656177" w:rsidP="00656177">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6561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8F0" w:rsidRDefault="009078F0" w:rsidP="000F1DF9">
      <w:pPr>
        <w:spacing w:after="0" w:line="240" w:lineRule="auto"/>
      </w:pPr>
      <w:r>
        <w:separator/>
      </w:r>
    </w:p>
  </w:endnote>
  <w:endnote w:type="continuationSeparator" w:id="0">
    <w:p w:rsidR="009078F0" w:rsidRDefault="009078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78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617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6177">
                <w:rPr>
                  <w:sz w:val="20"/>
                  <w:szCs w:val="20"/>
                </w:rPr>
                <w:t>S.B. 1080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617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78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8F0" w:rsidRDefault="009078F0" w:rsidP="000F1DF9">
      <w:pPr>
        <w:spacing w:after="0" w:line="240" w:lineRule="auto"/>
      </w:pPr>
      <w:r>
        <w:separator/>
      </w:r>
    </w:p>
  </w:footnote>
  <w:footnote w:type="continuationSeparator" w:id="0">
    <w:p w:rsidR="009078F0" w:rsidRDefault="009078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6177"/>
    <w:rsid w:val="006D756B"/>
    <w:rsid w:val="00774EC7"/>
    <w:rsid w:val="00833061"/>
    <w:rsid w:val="008A6859"/>
    <w:rsid w:val="009078F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7F2C"/>
  <w15:docId w15:val="{C48D8AC8-8373-4C99-BABD-418890EE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61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D407291EB4DD5B7E6F3C3BBC69F2A"/>
        <w:category>
          <w:name w:val="General"/>
          <w:gallery w:val="placeholder"/>
        </w:category>
        <w:types>
          <w:type w:val="bbPlcHdr"/>
        </w:types>
        <w:behaviors>
          <w:behavior w:val="content"/>
        </w:behaviors>
        <w:guid w:val="{66292350-14B6-4109-9E7F-B149CFD58085}"/>
      </w:docPartPr>
      <w:docPartBody>
        <w:p w:rsidR="00000000" w:rsidRDefault="00B008E4"/>
      </w:docPartBody>
    </w:docPart>
    <w:docPart>
      <w:docPartPr>
        <w:name w:val="1784F11988504340966E733453F32B8D"/>
        <w:category>
          <w:name w:val="General"/>
          <w:gallery w:val="placeholder"/>
        </w:category>
        <w:types>
          <w:type w:val="bbPlcHdr"/>
        </w:types>
        <w:behaviors>
          <w:behavior w:val="content"/>
        </w:behaviors>
        <w:guid w:val="{610EEE37-28B3-4B9F-A276-364285BB3ED7}"/>
      </w:docPartPr>
      <w:docPartBody>
        <w:p w:rsidR="00000000" w:rsidRDefault="00B008E4"/>
      </w:docPartBody>
    </w:docPart>
    <w:docPart>
      <w:docPartPr>
        <w:name w:val="296D61FAC15C4F978F92E1DE81DE5D9C"/>
        <w:category>
          <w:name w:val="General"/>
          <w:gallery w:val="placeholder"/>
        </w:category>
        <w:types>
          <w:type w:val="bbPlcHdr"/>
        </w:types>
        <w:behaviors>
          <w:behavior w:val="content"/>
        </w:behaviors>
        <w:guid w:val="{E5AD7E26-AF9E-4EAA-AA87-AE923150DE2C}"/>
      </w:docPartPr>
      <w:docPartBody>
        <w:p w:rsidR="00000000" w:rsidRDefault="00B008E4"/>
      </w:docPartBody>
    </w:docPart>
    <w:docPart>
      <w:docPartPr>
        <w:name w:val="FF0B6CCBAC984627965D6F7FEFFF15C3"/>
        <w:category>
          <w:name w:val="General"/>
          <w:gallery w:val="placeholder"/>
        </w:category>
        <w:types>
          <w:type w:val="bbPlcHdr"/>
        </w:types>
        <w:behaviors>
          <w:behavior w:val="content"/>
        </w:behaviors>
        <w:guid w:val="{B1B99A1F-24D7-42DA-95F4-04E6C3F1BB83}"/>
      </w:docPartPr>
      <w:docPartBody>
        <w:p w:rsidR="00000000" w:rsidRDefault="00B008E4"/>
      </w:docPartBody>
    </w:docPart>
    <w:docPart>
      <w:docPartPr>
        <w:name w:val="803A471C5BDD4C85B9844FF6FEC5AE8F"/>
        <w:category>
          <w:name w:val="General"/>
          <w:gallery w:val="placeholder"/>
        </w:category>
        <w:types>
          <w:type w:val="bbPlcHdr"/>
        </w:types>
        <w:behaviors>
          <w:behavior w:val="content"/>
        </w:behaviors>
        <w:guid w:val="{93A3EB64-18C3-46E5-B33F-25F285895878}"/>
      </w:docPartPr>
      <w:docPartBody>
        <w:p w:rsidR="00000000" w:rsidRDefault="00B008E4"/>
      </w:docPartBody>
    </w:docPart>
    <w:docPart>
      <w:docPartPr>
        <w:name w:val="2B798A6672ED43AFA4C248F35A16AA7B"/>
        <w:category>
          <w:name w:val="General"/>
          <w:gallery w:val="placeholder"/>
        </w:category>
        <w:types>
          <w:type w:val="bbPlcHdr"/>
        </w:types>
        <w:behaviors>
          <w:behavior w:val="content"/>
        </w:behaviors>
        <w:guid w:val="{24771DA9-D704-470C-A41C-3696DA3441BB}"/>
      </w:docPartPr>
      <w:docPartBody>
        <w:p w:rsidR="00000000" w:rsidRDefault="00B008E4"/>
      </w:docPartBody>
    </w:docPart>
    <w:docPart>
      <w:docPartPr>
        <w:name w:val="9A505A52A1B24A89829D98AC7FC8B303"/>
        <w:category>
          <w:name w:val="General"/>
          <w:gallery w:val="placeholder"/>
        </w:category>
        <w:types>
          <w:type w:val="bbPlcHdr"/>
        </w:types>
        <w:behaviors>
          <w:behavior w:val="content"/>
        </w:behaviors>
        <w:guid w:val="{B7D6C482-C780-4D8D-96A3-5D88BB77BE43}"/>
      </w:docPartPr>
      <w:docPartBody>
        <w:p w:rsidR="00000000" w:rsidRDefault="00B008E4"/>
      </w:docPartBody>
    </w:docPart>
    <w:docPart>
      <w:docPartPr>
        <w:name w:val="36A87F78219E4DC3A30EF7AF52418A0C"/>
        <w:category>
          <w:name w:val="General"/>
          <w:gallery w:val="placeholder"/>
        </w:category>
        <w:types>
          <w:type w:val="bbPlcHdr"/>
        </w:types>
        <w:behaviors>
          <w:behavior w:val="content"/>
        </w:behaviors>
        <w:guid w:val="{C38D3200-5C62-4C36-8AA0-F01BE83CCC2C}"/>
      </w:docPartPr>
      <w:docPartBody>
        <w:p w:rsidR="00000000" w:rsidRDefault="00B008E4"/>
      </w:docPartBody>
    </w:docPart>
    <w:docPart>
      <w:docPartPr>
        <w:name w:val="F53403A9B3404A6AAAAFB20C4FECD5E8"/>
        <w:category>
          <w:name w:val="General"/>
          <w:gallery w:val="placeholder"/>
        </w:category>
        <w:types>
          <w:type w:val="bbPlcHdr"/>
        </w:types>
        <w:behaviors>
          <w:behavior w:val="content"/>
        </w:behaviors>
        <w:guid w:val="{E0BA4BA2-072C-4053-A5F6-ACA931010A92}"/>
      </w:docPartPr>
      <w:docPartBody>
        <w:p w:rsidR="00000000" w:rsidRDefault="00B008E4"/>
      </w:docPartBody>
    </w:docPart>
    <w:docPart>
      <w:docPartPr>
        <w:name w:val="1B65F12FD17F4BA880081D88A77C90CB"/>
        <w:category>
          <w:name w:val="General"/>
          <w:gallery w:val="placeholder"/>
        </w:category>
        <w:types>
          <w:type w:val="bbPlcHdr"/>
        </w:types>
        <w:behaviors>
          <w:behavior w:val="content"/>
        </w:behaviors>
        <w:guid w:val="{324B426B-6C3E-43AE-8667-43F37258A1C1}"/>
      </w:docPartPr>
      <w:docPartBody>
        <w:p w:rsidR="00000000" w:rsidRDefault="00B267F6" w:rsidP="00B267F6">
          <w:pPr>
            <w:pStyle w:val="1B65F12FD17F4BA880081D88A77C90CB"/>
          </w:pPr>
          <w:r w:rsidRPr="00A30DD1">
            <w:rPr>
              <w:rStyle w:val="PlaceholderText"/>
            </w:rPr>
            <w:t>Click here to enter a date.</w:t>
          </w:r>
        </w:p>
      </w:docPartBody>
    </w:docPart>
    <w:docPart>
      <w:docPartPr>
        <w:name w:val="578EF1134756451B928AC4CDCD25B819"/>
        <w:category>
          <w:name w:val="General"/>
          <w:gallery w:val="placeholder"/>
        </w:category>
        <w:types>
          <w:type w:val="bbPlcHdr"/>
        </w:types>
        <w:behaviors>
          <w:behavior w:val="content"/>
        </w:behaviors>
        <w:guid w:val="{05ECD5F3-2E9D-45A1-9C13-81EB972D6380}"/>
      </w:docPartPr>
      <w:docPartBody>
        <w:p w:rsidR="00000000" w:rsidRDefault="00B008E4"/>
      </w:docPartBody>
    </w:docPart>
    <w:docPart>
      <w:docPartPr>
        <w:name w:val="A7320E278DFB4D30A84B2D3BFA6945FB"/>
        <w:category>
          <w:name w:val="General"/>
          <w:gallery w:val="placeholder"/>
        </w:category>
        <w:types>
          <w:type w:val="bbPlcHdr"/>
        </w:types>
        <w:behaviors>
          <w:behavior w:val="content"/>
        </w:behaviors>
        <w:guid w:val="{F293FE46-3987-43B2-8388-41D59CA77CED}"/>
      </w:docPartPr>
      <w:docPartBody>
        <w:p w:rsidR="00000000" w:rsidRDefault="00B008E4"/>
      </w:docPartBody>
    </w:docPart>
    <w:docPart>
      <w:docPartPr>
        <w:name w:val="9FC7CD99FB8C4147B4CD413547657AC1"/>
        <w:category>
          <w:name w:val="General"/>
          <w:gallery w:val="placeholder"/>
        </w:category>
        <w:types>
          <w:type w:val="bbPlcHdr"/>
        </w:types>
        <w:behaviors>
          <w:behavior w:val="content"/>
        </w:behaviors>
        <w:guid w:val="{D54F0D48-AE4F-4250-BAB8-02999EA46357}"/>
      </w:docPartPr>
      <w:docPartBody>
        <w:p w:rsidR="00000000" w:rsidRDefault="00B267F6" w:rsidP="00B267F6">
          <w:pPr>
            <w:pStyle w:val="9FC7CD99FB8C4147B4CD413547657AC1"/>
          </w:pPr>
          <w:r>
            <w:rPr>
              <w:rFonts w:eastAsia="Times New Roman" w:cs="Times New Roman"/>
              <w:bCs/>
              <w:szCs w:val="24"/>
            </w:rPr>
            <w:t xml:space="preserve"> </w:t>
          </w:r>
        </w:p>
      </w:docPartBody>
    </w:docPart>
    <w:docPart>
      <w:docPartPr>
        <w:name w:val="3D92D1007CA64426934B1CA717AC9FDA"/>
        <w:category>
          <w:name w:val="General"/>
          <w:gallery w:val="placeholder"/>
        </w:category>
        <w:types>
          <w:type w:val="bbPlcHdr"/>
        </w:types>
        <w:behaviors>
          <w:behavior w:val="content"/>
        </w:behaviors>
        <w:guid w:val="{26374D39-6F2F-402A-B4C7-F9E39831BE7D}"/>
      </w:docPartPr>
      <w:docPartBody>
        <w:p w:rsidR="00000000" w:rsidRDefault="00B008E4"/>
      </w:docPartBody>
    </w:docPart>
    <w:docPart>
      <w:docPartPr>
        <w:name w:val="264513C8BCEB44249E275E04BB002F75"/>
        <w:category>
          <w:name w:val="General"/>
          <w:gallery w:val="placeholder"/>
        </w:category>
        <w:types>
          <w:type w:val="bbPlcHdr"/>
        </w:types>
        <w:behaviors>
          <w:behavior w:val="content"/>
        </w:behaviors>
        <w:guid w:val="{EE01FD05-1A49-4FB5-9668-3E21C94C70E8}"/>
      </w:docPartPr>
      <w:docPartBody>
        <w:p w:rsidR="00000000" w:rsidRDefault="00B00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08E4"/>
    <w:rsid w:val="00B252A4"/>
    <w:rsid w:val="00B267F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7F6"/>
    <w:rPr>
      <w:color w:val="808080"/>
    </w:rPr>
  </w:style>
  <w:style w:type="paragraph" w:customStyle="1" w:styleId="1B65F12FD17F4BA880081D88A77C90CB">
    <w:name w:val="1B65F12FD17F4BA880081D88A77C90CB"/>
    <w:rsid w:val="00B267F6"/>
    <w:pPr>
      <w:spacing w:after="160" w:line="259" w:lineRule="auto"/>
    </w:pPr>
  </w:style>
  <w:style w:type="paragraph" w:customStyle="1" w:styleId="9FC7CD99FB8C4147B4CD413547657AC1">
    <w:name w:val="9FC7CD99FB8C4147B4CD413547657AC1"/>
    <w:rsid w:val="00B267F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664</Words>
  <Characters>3789</Characters>
  <Application>Microsoft Office Word</Application>
  <DocSecurity>0</DocSecurity>
  <Lines>31</Lines>
  <Paragraphs>8</Paragraphs>
  <ScaleCrop>false</ScaleCrop>
  <Company>Texas Legislative Council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2023-06-05T14:20:00Z</cp:lastPrinted>
  <dcterms:created xsi:type="dcterms:W3CDTF">2015-05-29T14:24:00Z</dcterms:created>
  <dcterms:modified xsi:type="dcterms:W3CDTF">2023-06-05T14:20:00Z</dcterms:modified>
</cp:coreProperties>
</file>

<file path=docProps/custom.xml><?xml version="1.0" encoding="utf-8"?>
<op:Properties xmlns:vt="http://schemas.openxmlformats.org/officeDocument/2006/docPropsVTypes" xmlns:op="http://schemas.openxmlformats.org/officeDocument/2006/custom-properties"/>
</file>