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4CC6" w:rsidRDefault="008E4CC6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F3CCA176D18F410D9CFE107B25154529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8E4CC6" w:rsidRPr="00585C31" w:rsidRDefault="008E4CC6" w:rsidP="000F1DF9">
      <w:pPr>
        <w:spacing w:after="0" w:line="240" w:lineRule="auto"/>
        <w:rPr>
          <w:rFonts w:cs="Times New Roman"/>
          <w:szCs w:val="24"/>
        </w:rPr>
      </w:pPr>
    </w:p>
    <w:p w:rsidR="008E4CC6" w:rsidRPr="00585C31" w:rsidRDefault="008E4CC6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8E4CC6" w:rsidTr="000F1DF9">
        <w:tc>
          <w:tcPr>
            <w:tcW w:w="2718" w:type="dxa"/>
          </w:tcPr>
          <w:p w:rsidR="008E4CC6" w:rsidRPr="005C2A78" w:rsidRDefault="008E4CC6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30528DC9E1F145FEA45CA0D635D0624D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8E4CC6" w:rsidRPr="00FF6471" w:rsidRDefault="008E4CC6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9E3AD7BB92CA489DB67100DC6C3BFDE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1092</w:t>
                </w:r>
              </w:sdtContent>
            </w:sdt>
          </w:p>
        </w:tc>
      </w:tr>
      <w:tr w:rsidR="008E4CC6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C43183415F9E4E3FA77C8DBD5E93139D"/>
            </w:placeholder>
          </w:sdtPr>
          <w:sdtContent>
            <w:tc>
              <w:tcPr>
                <w:tcW w:w="2718" w:type="dxa"/>
              </w:tcPr>
              <w:p w:rsidR="008E4CC6" w:rsidRPr="000F1DF9" w:rsidRDefault="008E4CC6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noProof/>
                  </w:rPr>
                  <w:t>88R10178 TSS-F</w:t>
                </w:r>
              </w:p>
            </w:tc>
          </w:sdtContent>
        </w:sdt>
        <w:tc>
          <w:tcPr>
            <w:tcW w:w="6858" w:type="dxa"/>
          </w:tcPr>
          <w:p w:rsidR="008E4CC6" w:rsidRPr="005C2A78" w:rsidRDefault="008E4CC6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594DDBD313DF4FA4A71CBB62EDB34A3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6A247AB64EB645709655908C77DF85D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Parker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ED0FBC6C467443B7B086BE1586E25CA3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73FC9A4C3CC54E3C8D0EDD2F1F42D6F2"/>
                </w:placeholder>
                <w:showingPlcHdr/>
              </w:sdtPr>
              <w:sdtContent/>
            </w:sdt>
          </w:p>
        </w:tc>
      </w:tr>
      <w:tr w:rsidR="008E4CC6" w:rsidTr="000F1DF9">
        <w:tc>
          <w:tcPr>
            <w:tcW w:w="2718" w:type="dxa"/>
          </w:tcPr>
          <w:p w:rsidR="008E4CC6" w:rsidRPr="00BC7495" w:rsidRDefault="008E4CC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2078F045CC9944C4A8FA78D66FFAC1C2"/>
            </w:placeholder>
          </w:sdtPr>
          <w:sdtContent>
            <w:tc>
              <w:tcPr>
                <w:tcW w:w="6858" w:type="dxa"/>
              </w:tcPr>
              <w:p w:rsidR="008E4CC6" w:rsidRPr="00FF6471" w:rsidRDefault="008E4CC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State Affairs</w:t>
                </w:r>
              </w:p>
            </w:tc>
          </w:sdtContent>
        </w:sdt>
      </w:tr>
      <w:tr w:rsidR="008E4CC6" w:rsidTr="000F1DF9">
        <w:tc>
          <w:tcPr>
            <w:tcW w:w="2718" w:type="dxa"/>
          </w:tcPr>
          <w:p w:rsidR="008E4CC6" w:rsidRPr="00BC7495" w:rsidRDefault="008E4CC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06472B3DDE034554BAC1D91638B9FB20"/>
            </w:placeholder>
            <w:date w:fullDate="2023-03-2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8E4CC6" w:rsidRPr="00FF6471" w:rsidRDefault="008E4CC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3/21/2023</w:t>
                </w:r>
              </w:p>
            </w:tc>
          </w:sdtContent>
        </w:sdt>
      </w:tr>
      <w:tr w:rsidR="008E4CC6" w:rsidTr="000F1DF9">
        <w:tc>
          <w:tcPr>
            <w:tcW w:w="2718" w:type="dxa"/>
          </w:tcPr>
          <w:p w:rsidR="008E4CC6" w:rsidRPr="00BC7495" w:rsidRDefault="008E4CC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87932F99EF4347FA831BA022E05934AC"/>
            </w:placeholder>
          </w:sdtPr>
          <w:sdtContent>
            <w:tc>
              <w:tcPr>
                <w:tcW w:w="6858" w:type="dxa"/>
              </w:tcPr>
              <w:p w:rsidR="008E4CC6" w:rsidRPr="00FF6471" w:rsidRDefault="008E4CC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8E4CC6" w:rsidRPr="00FF6471" w:rsidRDefault="008E4CC6" w:rsidP="000F1DF9">
      <w:pPr>
        <w:spacing w:after="0" w:line="240" w:lineRule="auto"/>
        <w:rPr>
          <w:rFonts w:cs="Times New Roman"/>
          <w:szCs w:val="24"/>
        </w:rPr>
      </w:pPr>
    </w:p>
    <w:p w:rsidR="008E4CC6" w:rsidRPr="00FF6471" w:rsidRDefault="008E4CC6" w:rsidP="000F1DF9">
      <w:pPr>
        <w:spacing w:after="0" w:line="240" w:lineRule="auto"/>
        <w:rPr>
          <w:rFonts w:cs="Times New Roman"/>
          <w:szCs w:val="24"/>
        </w:rPr>
      </w:pPr>
    </w:p>
    <w:p w:rsidR="008E4CC6" w:rsidRPr="00FF6471" w:rsidRDefault="008E4CC6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DEABFABABFD24F95918B263528453539"/>
        </w:placeholder>
      </w:sdtPr>
      <w:sdtContent>
        <w:p w:rsidR="008E4CC6" w:rsidRDefault="008E4CC6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B3C9DB5B4A6D466AA8B61066BEFC18AF"/>
        </w:placeholder>
      </w:sdtPr>
      <w:sdtEndPr/>
      <w:sdtContent>
        <w:p w:rsidR="008E4CC6" w:rsidRDefault="008E4CC6" w:rsidP="008E4CC6">
          <w:pPr>
            <w:pStyle w:val="NormalWeb"/>
            <w:spacing w:before="0" w:beforeAutospacing="0" w:after="0" w:afterAutospacing="0"/>
            <w:jc w:val="both"/>
            <w:divId w:val="934898702"/>
            <w:rPr>
              <w:rFonts w:eastAsia="Times New Roman"/>
              <w:bCs/>
            </w:rPr>
          </w:pPr>
        </w:p>
        <w:p w:rsidR="008E4CC6" w:rsidRPr="008E4CC6" w:rsidRDefault="008E4CC6" w:rsidP="008E4CC6">
          <w:pPr>
            <w:pStyle w:val="NormalWeb"/>
            <w:spacing w:before="0" w:beforeAutospacing="0" w:after="0" w:afterAutospacing="0"/>
            <w:jc w:val="both"/>
            <w:divId w:val="934898702"/>
          </w:pPr>
          <w:r>
            <w:t>As proposed, S.B. 1092 amends current law relating to the jurisdiction of the supreme court and the court of criminal appeals.</w:t>
          </w:r>
        </w:p>
        <w:p w:rsidR="008E4CC6" w:rsidRPr="008E4CC6" w:rsidRDefault="008E4CC6" w:rsidP="000F1DF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bookmarkStart w:id="0" w:name="EnrolledProposed" w:displacedByCustomXml="prev"/>
    <w:bookmarkEnd w:id="0" w:displacedByCustomXml="prev"/>
    <w:p w:rsidR="008E4CC6" w:rsidRPr="005C2A78" w:rsidRDefault="008E4CC6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4413F4F48FBA41C2A95E948243ABDD0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8E4CC6" w:rsidRPr="006529C4" w:rsidRDefault="008E4CC6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8E4CC6" w:rsidRPr="006529C4" w:rsidRDefault="008E4CC6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8E4CC6" w:rsidRPr="006529C4" w:rsidRDefault="008E4CC6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8E4CC6" w:rsidRPr="005C2A78" w:rsidRDefault="008E4CC6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5BFED3E4E58941EEA9AF5F40F0D5561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8E4CC6" w:rsidRPr="005C2A78" w:rsidRDefault="008E4CC6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E4CC6" w:rsidRPr="00B81F59" w:rsidRDefault="008E4CC6" w:rsidP="00A44E3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B81F59">
        <w:rPr>
          <w:rFonts w:eastAsia="Times New Roman" w:cs="Times New Roman"/>
          <w:szCs w:val="24"/>
        </w:rPr>
        <w:t>SECTION 1. Amends Section 22.002, Government Code, by adding Subsection (f), as follows:</w:t>
      </w:r>
    </w:p>
    <w:p w:rsidR="008E4CC6" w:rsidRPr="00B81F59" w:rsidRDefault="008E4CC6" w:rsidP="00A44E3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8E4CC6" w:rsidRPr="00B81F59" w:rsidRDefault="008E4CC6" w:rsidP="00A44E3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B81F59">
        <w:rPr>
          <w:rFonts w:eastAsia="Times New Roman" w:cs="Times New Roman"/>
          <w:szCs w:val="24"/>
        </w:rPr>
        <w:t>(f)</w:t>
      </w:r>
      <w:r>
        <w:rPr>
          <w:rFonts w:eastAsia="Times New Roman" w:cs="Times New Roman"/>
          <w:szCs w:val="24"/>
        </w:rPr>
        <w:t xml:space="preserve"> </w:t>
      </w:r>
      <w:r w:rsidRPr="00B81F59">
        <w:rPr>
          <w:rFonts w:eastAsia="Times New Roman" w:cs="Times New Roman"/>
          <w:szCs w:val="24"/>
        </w:rPr>
        <w:t>Provides that the Supreme Court of Texas</w:t>
      </w:r>
      <w:r>
        <w:rPr>
          <w:rFonts w:eastAsia="Times New Roman" w:cs="Times New Roman"/>
          <w:szCs w:val="24"/>
        </w:rPr>
        <w:t xml:space="preserve"> (supreme court)</w:t>
      </w:r>
      <w:r w:rsidRPr="00B81F59">
        <w:rPr>
          <w:rFonts w:eastAsia="Times New Roman" w:cs="Times New Roman"/>
          <w:szCs w:val="24"/>
        </w:rPr>
        <w:t>, on the petition of the attorney general or a district or county attorney, has original civil jurisdiction to issue writs of quo warranto and mandamus to correct any error in the court of criminal appeals' decision</w:t>
      </w:r>
      <w:r w:rsidRPr="00187626">
        <w:rPr>
          <w:rFonts w:eastAsia="Times New Roman" w:cs="Times New Roman"/>
          <w:szCs w:val="24"/>
        </w:rPr>
        <w:t xml:space="preserve"> </w:t>
      </w:r>
      <w:r w:rsidRPr="00B81F59">
        <w:rPr>
          <w:rFonts w:eastAsia="Times New Roman" w:cs="Times New Roman"/>
          <w:szCs w:val="24"/>
        </w:rPr>
        <w:t>if the court of criminal appeals finds that a statute, rule, or procedure is unconstitutional. Provides that the jurisdiction granted by this subsection applies regardless of whether the decision of the court of criminal appeals is:</w:t>
      </w:r>
    </w:p>
    <w:p w:rsidR="008E4CC6" w:rsidRPr="00B81F59" w:rsidRDefault="008E4CC6" w:rsidP="00A44E3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8E4CC6" w:rsidRPr="00B81F59" w:rsidRDefault="008E4CC6" w:rsidP="00A44E3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B81F59">
        <w:rPr>
          <w:rFonts w:eastAsia="Times New Roman" w:cs="Times New Roman"/>
          <w:szCs w:val="24"/>
        </w:rPr>
        <w:t>(1) based on the state constitution, federal constitution, or both;</w:t>
      </w:r>
    </w:p>
    <w:p w:rsidR="008E4CC6" w:rsidRPr="00B81F59" w:rsidRDefault="008E4CC6" w:rsidP="00A44E3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8E4CC6" w:rsidRPr="00B81F59" w:rsidRDefault="008E4CC6" w:rsidP="00A44E3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B81F59">
        <w:rPr>
          <w:rFonts w:eastAsia="Times New Roman" w:cs="Times New Roman"/>
          <w:szCs w:val="24"/>
        </w:rPr>
        <w:t>(2) characterized as criminal or civil; or</w:t>
      </w:r>
    </w:p>
    <w:p w:rsidR="008E4CC6" w:rsidRPr="00B81F59" w:rsidRDefault="008E4CC6" w:rsidP="00A44E3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8E4CC6" w:rsidRPr="005C2A78" w:rsidRDefault="008E4CC6" w:rsidP="00A44E3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B81F59">
        <w:rPr>
          <w:rFonts w:eastAsia="Times New Roman" w:cs="Times New Roman"/>
          <w:szCs w:val="24"/>
        </w:rPr>
        <w:t>(3) characterized as final or nonfinal.</w:t>
      </w:r>
    </w:p>
    <w:p w:rsidR="008E4CC6" w:rsidRPr="005C2A78" w:rsidRDefault="008E4CC6" w:rsidP="00A44E3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E4CC6" w:rsidRPr="00B81F59" w:rsidRDefault="008E4CC6" w:rsidP="00A44E3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B81F59">
        <w:rPr>
          <w:rFonts w:eastAsia="Times New Roman" w:cs="Times New Roman"/>
          <w:szCs w:val="24"/>
        </w:rPr>
        <w:t>SECTION 2. Amends Subchapter B, Chapter 22, Government Code, by adding Section 22.1025, as follows:</w:t>
      </w:r>
    </w:p>
    <w:p w:rsidR="008E4CC6" w:rsidRPr="00B81F59" w:rsidRDefault="008E4CC6" w:rsidP="00A44E3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E4CC6" w:rsidRPr="00B81F59" w:rsidRDefault="008E4CC6" w:rsidP="00A44E3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B81F59">
        <w:rPr>
          <w:rFonts w:eastAsia="Times New Roman" w:cs="Times New Roman"/>
          <w:szCs w:val="24"/>
        </w:rPr>
        <w:t>Sec. 22.1025. CONSTITUTIONAL RULINGS. (a) Provides that a decision by the court of criminal appeals that a statute, rule, or procedure violates the state or federal constitution is not final and has no effect until the later of:</w:t>
      </w:r>
    </w:p>
    <w:p w:rsidR="008E4CC6" w:rsidRPr="00B81F59" w:rsidRDefault="008E4CC6" w:rsidP="00A44E3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8E4CC6" w:rsidRPr="00B81F59" w:rsidRDefault="008E4CC6" w:rsidP="00A44E35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B81F59">
        <w:rPr>
          <w:rFonts w:eastAsia="Times New Roman" w:cs="Times New Roman"/>
          <w:szCs w:val="24"/>
        </w:rPr>
        <w:t>(1) the 60th day after the date of the decision; or</w:t>
      </w:r>
    </w:p>
    <w:p w:rsidR="008E4CC6" w:rsidRPr="00B81F59" w:rsidRDefault="008E4CC6" w:rsidP="00A44E35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8E4CC6" w:rsidRPr="00B81F59" w:rsidRDefault="008E4CC6" w:rsidP="00A44E35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B81F59">
        <w:rPr>
          <w:rFonts w:eastAsia="Times New Roman" w:cs="Times New Roman"/>
          <w:szCs w:val="24"/>
        </w:rPr>
        <w:t>(2) the denial or dismissal of a petition filed in the supreme court as provided by Section 22.002(f).</w:t>
      </w:r>
    </w:p>
    <w:p w:rsidR="008E4CC6" w:rsidRPr="00B81F59" w:rsidRDefault="008E4CC6" w:rsidP="00A44E3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8E4CC6" w:rsidRPr="005C2A78" w:rsidRDefault="008E4CC6" w:rsidP="00A44E3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B81F59">
        <w:rPr>
          <w:rFonts w:eastAsia="Times New Roman" w:cs="Times New Roman"/>
          <w:szCs w:val="24"/>
        </w:rPr>
        <w:t>(b) Provides that this section is adopted under the legislative authority provided by Section 5(a)</w:t>
      </w:r>
      <w:r>
        <w:rPr>
          <w:rFonts w:eastAsia="Times New Roman" w:cs="Times New Roman"/>
          <w:szCs w:val="24"/>
        </w:rPr>
        <w:t xml:space="preserve"> (relating to requiring the court of criminal appeals to have final appellate jurisdiction in certain cases, with exceptions)</w:t>
      </w:r>
      <w:r w:rsidRPr="00B81F59">
        <w:rPr>
          <w:rFonts w:eastAsia="Times New Roman" w:cs="Times New Roman"/>
          <w:szCs w:val="24"/>
        </w:rPr>
        <w:t>, Article V</w:t>
      </w:r>
      <w:r>
        <w:rPr>
          <w:rFonts w:eastAsia="Times New Roman" w:cs="Times New Roman"/>
          <w:szCs w:val="24"/>
        </w:rPr>
        <w:t xml:space="preserve"> (Judicial Department)</w:t>
      </w:r>
      <w:r w:rsidRPr="00B81F59">
        <w:rPr>
          <w:rFonts w:eastAsia="Times New Roman" w:cs="Times New Roman"/>
          <w:szCs w:val="24"/>
        </w:rPr>
        <w:t>, Texas Constitution.</w:t>
      </w:r>
    </w:p>
    <w:p w:rsidR="008E4CC6" w:rsidRPr="005C2A78" w:rsidRDefault="008E4CC6" w:rsidP="00A44E3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E4CC6" w:rsidRDefault="008E4CC6" w:rsidP="00A44E3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Makes application of this Act prospective.</w:t>
      </w:r>
    </w:p>
    <w:p w:rsidR="008E4CC6" w:rsidRDefault="008E4CC6" w:rsidP="00A44E3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E4CC6" w:rsidRPr="00C8671F" w:rsidRDefault="008E4CC6" w:rsidP="00A44E3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B81F59">
        <w:rPr>
          <w:rFonts w:eastAsia="Times New Roman" w:cs="Times New Roman"/>
          <w:szCs w:val="24"/>
        </w:rPr>
        <w:t>SECTION 4. Effective date: September 1, 2023.</w:t>
      </w:r>
    </w:p>
    <w:sectPr w:rsidR="008E4CC6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2952" w:rsidRDefault="00202952" w:rsidP="000F1DF9">
      <w:pPr>
        <w:spacing w:after="0" w:line="240" w:lineRule="auto"/>
      </w:pPr>
      <w:r>
        <w:separator/>
      </w:r>
    </w:p>
  </w:endnote>
  <w:endnote w:type="continuationSeparator" w:id="0">
    <w:p w:rsidR="00202952" w:rsidRDefault="00202952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202952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8E4CC6">
                <w:rPr>
                  <w:sz w:val="20"/>
                  <w:szCs w:val="20"/>
                </w:rPr>
                <w:t>MSC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8E4CC6">
                <w:rPr>
                  <w:sz w:val="20"/>
                  <w:szCs w:val="20"/>
                </w:rPr>
                <w:t>S.B. 1092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8E4CC6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202952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2952" w:rsidRDefault="00202952" w:rsidP="000F1DF9">
      <w:pPr>
        <w:spacing w:after="0" w:line="240" w:lineRule="auto"/>
      </w:pPr>
      <w:r>
        <w:separator/>
      </w:r>
    </w:p>
  </w:footnote>
  <w:footnote w:type="continuationSeparator" w:id="0">
    <w:p w:rsidR="00202952" w:rsidRDefault="00202952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02952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8E4CC6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F664C"/>
  <w15:docId w15:val="{291756D8-CCA3-47CB-93CB-85746A71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E4CC6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F3CCA176D18F410D9CFE107B25154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A660F-DBDF-491C-B01D-EFBA5BBDE3A2}"/>
      </w:docPartPr>
      <w:docPartBody>
        <w:p w:rsidR="00000000" w:rsidRDefault="005261AD"/>
      </w:docPartBody>
    </w:docPart>
    <w:docPart>
      <w:docPartPr>
        <w:name w:val="30528DC9E1F145FEA45CA0D635D06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38373-4B58-429D-9802-4FED0B284917}"/>
      </w:docPartPr>
      <w:docPartBody>
        <w:p w:rsidR="00000000" w:rsidRDefault="005261AD"/>
      </w:docPartBody>
    </w:docPart>
    <w:docPart>
      <w:docPartPr>
        <w:name w:val="9E3AD7BB92CA489DB67100DC6C3B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98BEF-6931-466F-94ED-B8A5337773F4}"/>
      </w:docPartPr>
      <w:docPartBody>
        <w:p w:rsidR="00000000" w:rsidRDefault="005261AD"/>
      </w:docPartBody>
    </w:docPart>
    <w:docPart>
      <w:docPartPr>
        <w:name w:val="C43183415F9E4E3FA77C8DBD5E93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05203-07AC-471D-B792-3C6D00BCBE32}"/>
      </w:docPartPr>
      <w:docPartBody>
        <w:p w:rsidR="00000000" w:rsidRDefault="005261AD"/>
      </w:docPartBody>
    </w:docPart>
    <w:docPart>
      <w:docPartPr>
        <w:name w:val="594DDBD313DF4FA4A71CBB62EDB3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7CFCE-9033-4BFB-9460-9E14C71E860B}"/>
      </w:docPartPr>
      <w:docPartBody>
        <w:p w:rsidR="00000000" w:rsidRDefault="005261AD"/>
      </w:docPartBody>
    </w:docPart>
    <w:docPart>
      <w:docPartPr>
        <w:name w:val="6A247AB64EB645709655908C77DF8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A1186-CC67-44AC-82B0-26AB3EB5143A}"/>
      </w:docPartPr>
      <w:docPartBody>
        <w:p w:rsidR="00000000" w:rsidRDefault="005261AD"/>
      </w:docPartBody>
    </w:docPart>
    <w:docPart>
      <w:docPartPr>
        <w:name w:val="ED0FBC6C467443B7B086BE1586E25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88F17-C695-4743-AEB0-9F34F68B4DE9}"/>
      </w:docPartPr>
      <w:docPartBody>
        <w:p w:rsidR="00000000" w:rsidRDefault="005261AD"/>
      </w:docPartBody>
    </w:docPart>
    <w:docPart>
      <w:docPartPr>
        <w:name w:val="73FC9A4C3CC54E3C8D0EDD2F1F42D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786AA-AE9E-4DE2-A324-FDCB5BBAA5B1}"/>
      </w:docPartPr>
      <w:docPartBody>
        <w:p w:rsidR="00000000" w:rsidRDefault="005261AD"/>
      </w:docPartBody>
    </w:docPart>
    <w:docPart>
      <w:docPartPr>
        <w:name w:val="2078F045CC9944C4A8FA78D66FFAC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D858C-D43A-4762-B93F-03FE339FC804}"/>
      </w:docPartPr>
      <w:docPartBody>
        <w:p w:rsidR="00000000" w:rsidRDefault="005261AD"/>
      </w:docPartBody>
    </w:docPart>
    <w:docPart>
      <w:docPartPr>
        <w:name w:val="06472B3DDE034554BAC1D91638B9F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E5063-A941-48D9-B25D-17877FA8C2BB}"/>
      </w:docPartPr>
      <w:docPartBody>
        <w:p w:rsidR="00000000" w:rsidRDefault="00733AB7" w:rsidP="00733AB7">
          <w:pPr>
            <w:pStyle w:val="06472B3DDE034554BAC1D91638B9FB20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87932F99EF4347FA831BA022E0593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CA38E-95DB-4923-9E53-52F0B62BF806}"/>
      </w:docPartPr>
      <w:docPartBody>
        <w:p w:rsidR="00000000" w:rsidRDefault="005261AD"/>
      </w:docPartBody>
    </w:docPart>
    <w:docPart>
      <w:docPartPr>
        <w:name w:val="DEABFABABFD24F95918B263528453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57DF7-7B8F-4C69-9AA9-F0C8BFC29488}"/>
      </w:docPartPr>
      <w:docPartBody>
        <w:p w:rsidR="00000000" w:rsidRDefault="005261AD"/>
      </w:docPartBody>
    </w:docPart>
    <w:docPart>
      <w:docPartPr>
        <w:name w:val="B3C9DB5B4A6D466AA8B61066BEFC1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E785E-6F87-465B-AE3D-80796CB3A277}"/>
      </w:docPartPr>
      <w:docPartBody>
        <w:p w:rsidR="00000000" w:rsidRDefault="00733AB7" w:rsidP="00733AB7">
          <w:pPr>
            <w:pStyle w:val="B3C9DB5B4A6D466AA8B61066BEFC18AF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4413F4F48FBA41C2A95E948243ABD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29412-8119-42A4-BEF1-B05C7518509E}"/>
      </w:docPartPr>
      <w:docPartBody>
        <w:p w:rsidR="00000000" w:rsidRDefault="005261AD"/>
      </w:docPartBody>
    </w:docPart>
    <w:docPart>
      <w:docPartPr>
        <w:name w:val="5BFED3E4E58941EEA9AF5F40F0D55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FB98A-B148-4446-B279-3E2628CC6D94}"/>
      </w:docPartPr>
      <w:docPartBody>
        <w:p w:rsidR="00000000" w:rsidRDefault="005261A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261AD"/>
    <w:rsid w:val="00576003"/>
    <w:rsid w:val="005B408E"/>
    <w:rsid w:val="005D31F2"/>
    <w:rsid w:val="00635291"/>
    <w:rsid w:val="006959CC"/>
    <w:rsid w:val="00696675"/>
    <w:rsid w:val="006B0016"/>
    <w:rsid w:val="00733AB7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3AB7"/>
    <w:rPr>
      <w:color w:val="808080"/>
    </w:rPr>
  </w:style>
  <w:style w:type="paragraph" w:customStyle="1" w:styleId="06472B3DDE034554BAC1D91638B9FB20">
    <w:name w:val="06472B3DDE034554BAC1D91638B9FB20"/>
    <w:rsid w:val="00733AB7"/>
    <w:pPr>
      <w:spacing w:after="160" w:line="259" w:lineRule="auto"/>
    </w:pPr>
  </w:style>
  <w:style w:type="paragraph" w:customStyle="1" w:styleId="B3C9DB5B4A6D466AA8B61066BEFC18AF">
    <w:name w:val="B3C9DB5B4A6D466AA8B61066BEFC18AF"/>
    <w:rsid w:val="00733AB7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5691</TotalTime>
  <Pages>1</Pages>
  <Words>314</Words>
  <Characters>1794</Characters>
  <Application>Microsoft Office Word</Application>
  <DocSecurity>0</DocSecurity>
  <Lines>14</Lines>
  <Paragraphs>4</Paragraphs>
  <ScaleCrop>false</ScaleCrop>
  <Company>Texas Legislative Council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2023-03-22T14:12:00Z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