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BF5" w:rsidRDefault="00D93B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EA0413D30B4203AE5817F5223F1188"/>
          </w:placeholder>
        </w:sdtPr>
        <w:sdtContent>
          <w:r w:rsidRPr="005C2A78">
            <w:rPr>
              <w:rFonts w:cs="Times New Roman"/>
              <w:b/>
              <w:szCs w:val="24"/>
              <w:u w:val="single"/>
            </w:rPr>
            <w:t>BILL ANALYSIS</w:t>
          </w:r>
        </w:sdtContent>
      </w:sdt>
    </w:p>
    <w:p w:rsidR="00D93BF5" w:rsidRPr="00585C31" w:rsidRDefault="00D93BF5" w:rsidP="000F1DF9">
      <w:pPr>
        <w:spacing w:after="0" w:line="240" w:lineRule="auto"/>
        <w:rPr>
          <w:rFonts w:cs="Times New Roman"/>
          <w:szCs w:val="24"/>
        </w:rPr>
      </w:pPr>
    </w:p>
    <w:p w:rsidR="00D93BF5" w:rsidRPr="00585C31" w:rsidRDefault="00D93B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3BF5" w:rsidTr="000F1DF9">
        <w:tc>
          <w:tcPr>
            <w:tcW w:w="2718" w:type="dxa"/>
          </w:tcPr>
          <w:p w:rsidR="00D93BF5" w:rsidRPr="005C2A78" w:rsidRDefault="00D93BF5" w:rsidP="006D756B">
            <w:pPr>
              <w:rPr>
                <w:rFonts w:cs="Times New Roman"/>
                <w:szCs w:val="24"/>
              </w:rPr>
            </w:pPr>
            <w:sdt>
              <w:sdtPr>
                <w:rPr>
                  <w:rFonts w:cs="Times New Roman"/>
                  <w:szCs w:val="24"/>
                </w:rPr>
                <w:alias w:val="Agency Title"/>
                <w:tag w:val="AgencyTitleContentControl"/>
                <w:id w:val="1920747753"/>
                <w:lock w:val="sdtContentLocked"/>
                <w:placeholder>
                  <w:docPart w:val="1AF49704AD40404A9E1862AFC02AF84A"/>
                </w:placeholder>
              </w:sdtPr>
              <w:sdtEndPr>
                <w:rPr>
                  <w:rFonts w:cstheme="minorBidi"/>
                  <w:szCs w:val="22"/>
                </w:rPr>
              </w:sdtEndPr>
              <w:sdtContent>
                <w:r>
                  <w:rPr>
                    <w:rFonts w:cs="Times New Roman"/>
                    <w:szCs w:val="24"/>
                  </w:rPr>
                  <w:t>Senate Research Center</w:t>
                </w:r>
              </w:sdtContent>
            </w:sdt>
          </w:p>
        </w:tc>
        <w:tc>
          <w:tcPr>
            <w:tcW w:w="6858" w:type="dxa"/>
          </w:tcPr>
          <w:p w:rsidR="00D93BF5" w:rsidRPr="00FF6471" w:rsidRDefault="00D93BF5" w:rsidP="000F1DF9">
            <w:pPr>
              <w:jc w:val="right"/>
              <w:rPr>
                <w:rFonts w:cs="Times New Roman"/>
                <w:szCs w:val="24"/>
              </w:rPr>
            </w:pPr>
            <w:sdt>
              <w:sdtPr>
                <w:rPr>
                  <w:rFonts w:cs="Times New Roman"/>
                  <w:szCs w:val="24"/>
                </w:rPr>
                <w:alias w:val="Bill Number"/>
                <w:tag w:val="BillNumberOne"/>
                <w:id w:val="-410784069"/>
                <w:lock w:val="sdtContentLocked"/>
                <w:placeholder>
                  <w:docPart w:val="F3CCC61EB1E94915BBF1EC30679BC8B0"/>
                </w:placeholder>
              </w:sdtPr>
              <w:sdtContent>
                <w:r>
                  <w:rPr>
                    <w:rFonts w:cs="Times New Roman"/>
                    <w:szCs w:val="24"/>
                  </w:rPr>
                  <w:t>C.S.S.B. 1112</w:t>
                </w:r>
              </w:sdtContent>
            </w:sdt>
          </w:p>
        </w:tc>
      </w:tr>
      <w:tr w:rsidR="00D93BF5" w:rsidTr="000F1DF9">
        <w:sdt>
          <w:sdtPr>
            <w:rPr>
              <w:rFonts w:cs="Times New Roman"/>
              <w:szCs w:val="24"/>
            </w:rPr>
            <w:alias w:val="TLCNumber"/>
            <w:tag w:val="TLCNumber"/>
            <w:id w:val="-542600604"/>
            <w:lock w:val="sdtLocked"/>
            <w:placeholder>
              <w:docPart w:val="2A6DC9523F284DBF9A2DA97AF463FADA"/>
            </w:placeholder>
          </w:sdtPr>
          <w:sdtContent>
            <w:tc>
              <w:tcPr>
                <w:tcW w:w="2718" w:type="dxa"/>
              </w:tcPr>
              <w:p w:rsidR="00D93BF5" w:rsidRPr="000F1DF9" w:rsidRDefault="00D93BF5" w:rsidP="00C65088">
                <w:pPr>
                  <w:rPr>
                    <w:rFonts w:cs="Times New Roman"/>
                    <w:szCs w:val="24"/>
                  </w:rPr>
                </w:pPr>
                <w:r>
                  <w:rPr>
                    <w:rFonts w:cs="Times New Roman"/>
                    <w:szCs w:val="24"/>
                  </w:rPr>
                  <w:t>88R19668 ANG-F</w:t>
                </w:r>
              </w:p>
            </w:tc>
          </w:sdtContent>
        </w:sdt>
        <w:tc>
          <w:tcPr>
            <w:tcW w:w="6858" w:type="dxa"/>
          </w:tcPr>
          <w:p w:rsidR="00D93BF5" w:rsidRPr="005C2A78" w:rsidRDefault="00D93BF5" w:rsidP="00073EDD">
            <w:pPr>
              <w:jc w:val="right"/>
              <w:rPr>
                <w:rFonts w:cs="Times New Roman"/>
                <w:szCs w:val="24"/>
              </w:rPr>
            </w:pPr>
            <w:sdt>
              <w:sdtPr>
                <w:rPr>
                  <w:rFonts w:cs="Times New Roman"/>
                  <w:szCs w:val="24"/>
                </w:rPr>
                <w:alias w:val="Author Label"/>
                <w:tag w:val="By"/>
                <w:id w:val="72399597"/>
                <w:lock w:val="sdtLocked"/>
                <w:placeholder>
                  <w:docPart w:val="67C4988961B8449E9B88278318852A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5A218D0D254A7D91CE38ECA4F9B994"/>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1CC06340C8344344B122EDB16A7367D2"/>
                </w:placeholder>
                <w:showingPlcHdr/>
              </w:sdtPr>
              <w:sdtContent/>
            </w:sdt>
            <w:sdt>
              <w:sdtPr>
                <w:rPr>
                  <w:rFonts w:cs="Times New Roman"/>
                  <w:szCs w:val="24"/>
                </w:rPr>
                <w:alias w:val="DualSponsor"/>
                <w:tag w:val="DualSponsor"/>
                <w:id w:val="1029379812"/>
                <w:lock w:val="sdtContentLocked"/>
                <w:placeholder>
                  <w:docPart w:val="57BA8F3CAA20451A89C1099789705D10"/>
                </w:placeholder>
                <w:showingPlcHdr/>
              </w:sdtPr>
              <w:sdtContent/>
            </w:sdt>
          </w:p>
        </w:tc>
      </w:tr>
      <w:tr w:rsidR="00D93BF5" w:rsidTr="000F1DF9">
        <w:tc>
          <w:tcPr>
            <w:tcW w:w="2718" w:type="dxa"/>
          </w:tcPr>
          <w:p w:rsidR="00D93BF5" w:rsidRPr="00BC7495" w:rsidRDefault="00D93BF5" w:rsidP="000F1DF9">
            <w:pPr>
              <w:rPr>
                <w:rFonts w:cs="Times New Roman"/>
                <w:szCs w:val="24"/>
              </w:rPr>
            </w:pPr>
          </w:p>
        </w:tc>
        <w:sdt>
          <w:sdtPr>
            <w:rPr>
              <w:rFonts w:cs="Times New Roman"/>
              <w:szCs w:val="24"/>
            </w:rPr>
            <w:alias w:val="Committee"/>
            <w:tag w:val="Committee"/>
            <w:id w:val="1914272295"/>
            <w:lock w:val="sdtContentLocked"/>
            <w:placeholder>
              <w:docPart w:val="00C7B4B992744AFEAC3C7C3B61779C5F"/>
            </w:placeholder>
          </w:sdtPr>
          <w:sdtContent>
            <w:tc>
              <w:tcPr>
                <w:tcW w:w="6858" w:type="dxa"/>
              </w:tcPr>
              <w:p w:rsidR="00D93BF5" w:rsidRPr="00FF6471" w:rsidRDefault="00D93BF5" w:rsidP="000F1DF9">
                <w:pPr>
                  <w:jc w:val="right"/>
                  <w:rPr>
                    <w:rFonts w:cs="Times New Roman"/>
                    <w:szCs w:val="24"/>
                  </w:rPr>
                </w:pPr>
                <w:r>
                  <w:rPr>
                    <w:rFonts w:cs="Times New Roman"/>
                    <w:szCs w:val="24"/>
                  </w:rPr>
                  <w:t>Business &amp; Commerce</w:t>
                </w:r>
              </w:p>
            </w:tc>
          </w:sdtContent>
        </w:sdt>
      </w:tr>
      <w:tr w:rsidR="00D93BF5" w:rsidTr="000F1DF9">
        <w:tc>
          <w:tcPr>
            <w:tcW w:w="2718" w:type="dxa"/>
          </w:tcPr>
          <w:p w:rsidR="00D93BF5" w:rsidRPr="00BC7495" w:rsidRDefault="00D93BF5" w:rsidP="000F1DF9">
            <w:pPr>
              <w:rPr>
                <w:rFonts w:cs="Times New Roman"/>
                <w:szCs w:val="24"/>
              </w:rPr>
            </w:pPr>
          </w:p>
        </w:tc>
        <w:sdt>
          <w:sdtPr>
            <w:rPr>
              <w:rFonts w:cs="Times New Roman"/>
              <w:szCs w:val="24"/>
            </w:rPr>
            <w:alias w:val="Date"/>
            <w:tag w:val="DateContentControl"/>
            <w:id w:val="1178081906"/>
            <w:lock w:val="sdtLocked"/>
            <w:placeholder>
              <w:docPart w:val="F72DC1EA6F274381B56258B8CAC25B4B"/>
            </w:placeholder>
            <w:date w:fullDate="2023-03-29T00:00:00Z">
              <w:dateFormat w:val="M/d/yyyy"/>
              <w:lid w:val="en-US"/>
              <w:storeMappedDataAs w:val="dateTime"/>
              <w:calendar w:val="gregorian"/>
            </w:date>
          </w:sdtPr>
          <w:sdtContent>
            <w:tc>
              <w:tcPr>
                <w:tcW w:w="6858" w:type="dxa"/>
              </w:tcPr>
              <w:p w:rsidR="00D93BF5" w:rsidRPr="00FF6471" w:rsidRDefault="00D93BF5" w:rsidP="000F1DF9">
                <w:pPr>
                  <w:jc w:val="right"/>
                  <w:rPr>
                    <w:rFonts w:cs="Times New Roman"/>
                    <w:szCs w:val="24"/>
                  </w:rPr>
                </w:pPr>
                <w:r>
                  <w:rPr>
                    <w:rFonts w:cs="Times New Roman"/>
                    <w:szCs w:val="24"/>
                  </w:rPr>
                  <w:t>3/29/2023</w:t>
                </w:r>
              </w:p>
            </w:tc>
          </w:sdtContent>
        </w:sdt>
      </w:tr>
      <w:tr w:rsidR="00D93BF5" w:rsidTr="000F1DF9">
        <w:tc>
          <w:tcPr>
            <w:tcW w:w="2718" w:type="dxa"/>
          </w:tcPr>
          <w:p w:rsidR="00D93BF5" w:rsidRPr="00BC7495" w:rsidRDefault="00D93BF5" w:rsidP="000F1DF9">
            <w:pPr>
              <w:rPr>
                <w:rFonts w:cs="Times New Roman"/>
                <w:szCs w:val="24"/>
              </w:rPr>
            </w:pPr>
          </w:p>
        </w:tc>
        <w:sdt>
          <w:sdtPr>
            <w:rPr>
              <w:rFonts w:cs="Times New Roman"/>
              <w:szCs w:val="24"/>
            </w:rPr>
            <w:alias w:val="BA Version"/>
            <w:tag w:val="BAVersion"/>
            <w:id w:val="-1685590809"/>
            <w:lock w:val="sdtContentLocked"/>
            <w:placeholder>
              <w:docPart w:val="83DC124C6ABA438EBCC4DE6766EFF9BC"/>
            </w:placeholder>
          </w:sdtPr>
          <w:sdtContent>
            <w:tc>
              <w:tcPr>
                <w:tcW w:w="6858" w:type="dxa"/>
              </w:tcPr>
              <w:p w:rsidR="00D93BF5" w:rsidRPr="00FF6471" w:rsidRDefault="00D93BF5" w:rsidP="000F1DF9">
                <w:pPr>
                  <w:jc w:val="right"/>
                  <w:rPr>
                    <w:rFonts w:cs="Times New Roman"/>
                    <w:szCs w:val="24"/>
                  </w:rPr>
                </w:pPr>
                <w:r>
                  <w:rPr>
                    <w:rFonts w:cs="Times New Roman"/>
                    <w:szCs w:val="24"/>
                  </w:rPr>
                  <w:t>Committee Report (Substituted)</w:t>
                </w:r>
              </w:p>
            </w:tc>
          </w:sdtContent>
        </w:sdt>
      </w:tr>
    </w:tbl>
    <w:p w:rsidR="00D93BF5" w:rsidRPr="00FF6471" w:rsidRDefault="00D93BF5" w:rsidP="000F1DF9">
      <w:pPr>
        <w:spacing w:after="0" w:line="240" w:lineRule="auto"/>
        <w:rPr>
          <w:rFonts w:cs="Times New Roman"/>
          <w:szCs w:val="24"/>
        </w:rPr>
      </w:pPr>
    </w:p>
    <w:p w:rsidR="00D93BF5" w:rsidRPr="00FF6471" w:rsidRDefault="00D93BF5" w:rsidP="000F1DF9">
      <w:pPr>
        <w:spacing w:after="0" w:line="240" w:lineRule="auto"/>
        <w:rPr>
          <w:rFonts w:cs="Times New Roman"/>
          <w:szCs w:val="24"/>
        </w:rPr>
      </w:pPr>
    </w:p>
    <w:p w:rsidR="00D93BF5" w:rsidRPr="00FF6471" w:rsidRDefault="00D93B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17CE52B1CC458C96DC956BC14F6C3C"/>
        </w:placeholder>
      </w:sdtPr>
      <w:sdtContent>
        <w:p w:rsidR="00D93BF5" w:rsidRDefault="00D93B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3C235C62EC403286EAD6F2EC3C01EF"/>
        </w:placeholder>
      </w:sdtPr>
      <w:sdtContent>
        <w:p w:rsidR="00D93BF5" w:rsidRDefault="00D93BF5" w:rsidP="00FC1F57">
          <w:pPr>
            <w:pStyle w:val="NormalWeb"/>
            <w:spacing w:before="0" w:beforeAutospacing="0" w:after="0" w:afterAutospacing="0"/>
            <w:jc w:val="both"/>
            <w:divId w:val="1162966696"/>
            <w:rPr>
              <w:rFonts w:eastAsia="Times New Roman"/>
              <w:bCs/>
            </w:rPr>
          </w:pPr>
        </w:p>
        <w:p w:rsidR="00D93BF5" w:rsidRPr="00FC1F57" w:rsidRDefault="00D93BF5" w:rsidP="00FC1F57">
          <w:pPr>
            <w:pStyle w:val="NormalWeb"/>
            <w:spacing w:before="0" w:beforeAutospacing="0" w:after="0" w:afterAutospacing="0"/>
            <w:jc w:val="both"/>
            <w:divId w:val="1162966696"/>
          </w:pPr>
          <w:r w:rsidRPr="00FC1F57">
            <w:t>State agencies must have explicit authority from the legislature to conduct background checks on state employees. Currently, the Public Utility Commission of Texas (PUC) does not have this ability. Some PUC personnel have access to critical information related to the Texas electric grid, and a background check is a simple tool to ensure that PUC staff does not immediately present a safety risk. In order to protect Texas' electric grid, S.B. 1112 allows the PUC to conduct background checks on employees. The bill also requires the PUC to conduct background checks on potential employees who will have access to confidential information related to the grid or verify the employee holds an occupational license and passed a background check before the license was issued.</w:t>
          </w:r>
        </w:p>
        <w:p w:rsidR="00D93BF5" w:rsidRPr="00FC1F57" w:rsidRDefault="00D93BF5" w:rsidP="00FC1F57">
          <w:pPr>
            <w:pStyle w:val="NormalWeb"/>
            <w:spacing w:before="0" w:beforeAutospacing="0" w:after="0" w:afterAutospacing="0"/>
            <w:jc w:val="both"/>
            <w:divId w:val="1162966696"/>
          </w:pPr>
          <w:r w:rsidRPr="00FC1F57">
            <w:t> </w:t>
          </w:r>
        </w:p>
        <w:p w:rsidR="00D93BF5" w:rsidRPr="00FC1F57" w:rsidRDefault="00D93BF5" w:rsidP="00FC1F57">
          <w:pPr>
            <w:pStyle w:val="NormalWeb"/>
            <w:spacing w:before="0" w:beforeAutospacing="0" w:after="0" w:afterAutospacing="0"/>
            <w:jc w:val="both"/>
            <w:divId w:val="1162966696"/>
          </w:pPr>
          <w:r w:rsidRPr="00FC1F57">
            <w:t>(Original Author's/Sponsor's Statement of Intent)</w:t>
          </w:r>
        </w:p>
        <w:p w:rsidR="00D93BF5" w:rsidRPr="00D70925" w:rsidRDefault="00D93BF5" w:rsidP="00FC1F57">
          <w:pPr>
            <w:spacing w:after="0" w:line="240" w:lineRule="auto"/>
            <w:jc w:val="both"/>
            <w:rPr>
              <w:rFonts w:eastAsia="Times New Roman" w:cs="Times New Roman"/>
              <w:bCs/>
              <w:szCs w:val="24"/>
            </w:rPr>
          </w:pPr>
        </w:p>
      </w:sdtContent>
    </w:sdt>
    <w:p w:rsidR="00D93BF5" w:rsidRDefault="00D93BF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1112 </w:t>
      </w:r>
      <w:bookmarkStart w:id="1" w:name="AmendsCurrentLaw"/>
      <w:bookmarkEnd w:id="1"/>
      <w:r>
        <w:rPr>
          <w:rFonts w:cs="Times New Roman"/>
          <w:szCs w:val="24"/>
        </w:rPr>
        <w:t xml:space="preserve">amends current law relating to access to criminal history record information by the Public Utility Commission of Texas. </w:t>
      </w:r>
    </w:p>
    <w:p w:rsidR="00D93BF5" w:rsidRPr="00FC1F57" w:rsidRDefault="00D93BF5" w:rsidP="000F1DF9">
      <w:pPr>
        <w:spacing w:after="0" w:line="240" w:lineRule="auto"/>
        <w:jc w:val="both"/>
        <w:rPr>
          <w:rFonts w:eastAsia="Times New Roman" w:cs="Times New Roman"/>
          <w:szCs w:val="24"/>
        </w:rPr>
      </w:pPr>
    </w:p>
    <w:p w:rsidR="00D93BF5" w:rsidRPr="005C2A78" w:rsidRDefault="00D93B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9EA854F950452F8CC701DD5F256425"/>
          </w:placeholder>
        </w:sdtPr>
        <w:sdtContent>
          <w:r>
            <w:rPr>
              <w:rFonts w:eastAsia="Times New Roman" w:cs="Times New Roman"/>
              <w:b/>
              <w:szCs w:val="24"/>
              <w:u w:val="single"/>
            </w:rPr>
            <w:t>RULEMAKING AUTHORITY</w:t>
          </w:r>
        </w:sdtContent>
      </w:sdt>
    </w:p>
    <w:p w:rsidR="00D93BF5" w:rsidRPr="006529C4" w:rsidRDefault="00D93BF5" w:rsidP="00774EC7">
      <w:pPr>
        <w:spacing w:after="0" w:line="240" w:lineRule="auto"/>
        <w:jc w:val="both"/>
        <w:rPr>
          <w:rFonts w:cs="Times New Roman"/>
          <w:szCs w:val="24"/>
        </w:rPr>
      </w:pPr>
    </w:p>
    <w:p w:rsidR="00D93BF5" w:rsidRPr="006529C4" w:rsidRDefault="00D93BF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3BF5" w:rsidRPr="006529C4" w:rsidRDefault="00D93BF5" w:rsidP="00774EC7">
      <w:pPr>
        <w:spacing w:after="0" w:line="240" w:lineRule="auto"/>
        <w:jc w:val="both"/>
        <w:rPr>
          <w:rFonts w:cs="Times New Roman"/>
          <w:szCs w:val="24"/>
        </w:rPr>
      </w:pPr>
    </w:p>
    <w:p w:rsidR="00D93BF5" w:rsidRPr="005C2A78" w:rsidRDefault="00D93BF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F2A952C35C47DA911C19E17A261F6D"/>
          </w:placeholder>
        </w:sdtPr>
        <w:sdtContent>
          <w:r>
            <w:rPr>
              <w:rFonts w:eastAsia="Times New Roman" w:cs="Times New Roman"/>
              <w:b/>
              <w:szCs w:val="24"/>
              <w:u w:val="single"/>
            </w:rPr>
            <w:t>SECTION BY SECTION ANALYSIS</w:t>
          </w:r>
        </w:sdtContent>
      </w:sdt>
    </w:p>
    <w:p w:rsidR="00D93BF5" w:rsidRPr="00FC1F57" w:rsidRDefault="00D93BF5" w:rsidP="00C912ED">
      <w:pPr>
        <w:spacing w:after="0" w:line="240" w:lineRule="auto"/>
        <w:jc w:val="both"/>
        <w:rPr>
          <w:rFonts w:eastAsia="Times New Roman" w:cs="Times New Roman"/>
          <w:szCs w:val="24"/>
        </w:rPr>
      </w:pPr>
    </w:p>
    <w:p w:rsidR="00D93BF5" w:rsidRPr="00FC1F57" w:rsidRDefault="00D93BF5" w:rsidP="00C912ED">
      <w:pPr>
        <w:spacing w:after="0" w:line="240" w:lineRule="auto"/>
        <w:jc w:val="both"/>
      </w:pPr>
      <w:r w:rsidRPr="00FC1F57">
        <w:rPr>
          <w:rFonts w:eastAsia="Times New Roman" w:cs="Times New Roman"/>
          <w:szCs w:val="24"/>
        </w:rPr>
        <w:t xml:space="preserve">SECTION 1. Amends </w:t>
      </w:r>
      <w:r w:rsidRPr="00FC1F57">
        <w:t>Subchapter F, Chapter 411, Government Code, by adding Section 411.14031, as follows:</w:t>
      </w:r>
    </w:p>
    <w:p w:rsidR="00D93BF5" w:rsidRPr="00FC1F57" w:rsidRDefault="00D93BF5" w:rsidP="00C912ED">
      <w:pPr>
        <w:spacing w:after="0" w:line="240" w:lineRule="auto"/>
        <w:jc w:val="both"/>
      </w:pPr>
    </w:p>
    <w:p w:rsidR="00D93BF5" w:rsidRPr="00FC1F57" w:rsidRDefault="00D93BF5" w:rsidP="00C912ED">
      <w:pPr>
        <w:spacing w:after="0" w:line="240" w:lineRule="auto"/>
        <w:ind w:left="720"/>
        <w:jc w:val="both"/>
      </w:pPr>
      <w:r w:rsidRPr="00FC1F57">
        <w:t>Sec. 411.14031.  ACCESS TO CRIMINAL HISTORY RECORD INFORMATION: PUBLIC UTILITY COMMISSION OF TEXAS. (a) Provides that the Public Utility Commission of Texas (PUC) is entitled to obtain from the Department of Public Safety of the State of Texas (DPS) criminal history record information maintained by DPS that relates to a person undergoing a background and criminal history check under Section 12.107, Utilities Code.</w:t>
      </w:r>
    </w:p>
    <w:p w:rsidR="00D93BF5" w:rsidRPr="00FC1F57" w:rsidRDefault="00D93BF5" w:rsidP="00C912ED">
      <w:pPr>
        <w:spacing w:after="0" w:line="240" w:lineRule="auto"/>
        <w:ind w:left="720"/>
        <w:jc w:val="both"/>
      </w:pPr>
    </w:p>
    <w:p w:rsidR="00D93BF5" w:rsidRPr="00FC1F57" w:rsidRDefault="00D93BF5" w:rsidP="00C912ED">
      <w:pPr>
        <w:spacing w:after="0" w:line="240" w:lineRule="auto"/>
        <w:ind w:left="1440"/>
        <w:jc w:val="both"/>
      </w:pPr>
      <w:r w:rsidRPr="00FC1F57">
        <w:t>(b) Provides that criminal history record information obtained under Subsection (a):</w:t>
      </w:r>
    </w:p>
    <w:p w:rsidR="00D93BF5" w:rsidRPr="00FC1F57" w:rsidRDefault="00D93BF5" w:rsidP="00C912ED">
      <w:pPr>
        <w:spacing w:after="0" w:line="240" w:lineRule="auto"/>
        <w:ind w:left="720" w:firstLine="720"/>
        <w:jc w:val="both"/>
      </w:pPr>
    </w:p>
    <w:p w:rsidR="00D93BF5" w:rsidRPr="00FC1F57" w:rsidRDefault="00D93BF5" w:rsidP="00C912ED">
      <w:pPr>
        <w:spacing w:after="0" w:line="240" w:lineRule="auto"/>
        <w:ind w:left="2160"/>
        <w:jc w:val="both"/>
      </w:pPr>
      <w:r w:rsidRPr="00FC1F57">
        <w:t>(1) is for the exclusive use of the PUC and is privileged and confidential; and</w:t>
      </w:r>
    </w:p>
    <w:p w:rsidR="00D93BF5" w:rsidRPr="00FC1F57" w:rsidRDefault="00D93BF5" w:rsidP="00C912ED">
      <w:pPr>
        <w:spacing w:after="0" w:line="240" w:lineRule="auto"/>
        <w:ind w:left="2160"/>
        <w:jc w:val="both"/>
      </w:pPr>
    </w:p>
    <w:p w:rsidR="00D93BF5" w:rsidRPr="00FC1F57" w:rsidRDefault="00D93BF5" w:rsidP="00C912ED">
      <w:pPr>
        <w:spacing w:after="0" w:line="240" w:lineRule="auto"/>
        <w:ind w:left="2160"/>
        <w:jc w:val="both"/>
      </w:pPr>
      <w:r w:rsidRPr="00FC1F57">
        <w:t>(2) is prohibited from being released or disclosed to any person or agency except on court order or with the consent of the person who is the subject of the information.</w:t>
      </w:r>
    </w:p>
    <w:p w:rsidR="00D93BF5" w:rsidRPr="00FC1F57" w:rsidRDefault="00D93BF5" w:rsidP="00C912ED">
      <w:pPr>
        <w:spacing w:after="0" w:line="240" w:lineRule="auto"/>
        <w:ind w:left="2160"/>
        <w:jc w:val="both"/>
      </w:pPr>
    </w:p>
    <w:p w:rsidR="00D93BF5" w:rsidRPr="00FC1F57" w:rsidRDefault="00D93BF5" w:rsidP="00C912ED">
      <w:pPr>
        <w:spacing w:after="0" w:line="240" w:lineRule="auto"/>
        <w:ind w:left="1440"/>
        <w:jc w:val="both"/>
      </w:pPr>
      <w:r w:rsidRPr="00FC1F57">
        <w:t>(c) Authorizes the PUC to destroy criminal history record information obtained under Subsection (a) after the information is used for the purpose authorized by this section.</w:t>
      </w:r>
    </w:p>
    <w:p w:rsidR="00D93BF5" w:rsidRPr="00FC1F57" w:rsidRDefault="00D93BF5" w:rsidP="00C912ED">
      <w:pPr>
        <w:spacing w:after="0" w:line="240" w:lineRule="auto"/>
        <w:ind w:left="1440"/>
        <w:jc w:val="both"/>
      </w:pPr>
    </w:p>
    <w:p w:rsidR="00D93BF5" w:rsidRPr="00FC1F57" w:rsidRDefault="00D93BF5" w:rsidP="00C912ED">
      <w:pPr>
        <w:spacing w:after="0" w:line="240" w:lineRule="auto"/>
        <w:ind w:left="1440"/>
        <w:jc w:val="both"/>
      </w:pPr>
      <w:r w:rsidRPr="00FC1F57">
        <w:t>(d) Provides that this section does not prohibit the PUC from obtaining and using criminal history record information as provided by other law.</w:t>
      </w:r>
    </w:p>
    <w:p w:rsidR="00D93BF5" w:rsidRPr="00FC1F57" w:rsidRDefault="00D93BF5" w:rsidP="00C912ED">
      <w:pPr>
        <w:spacing w:after="0" w:line="240" w:lineRule="auto"/>
        <w:jc w:val="both"/>
      </w:pPr>
    </w:p>
    <w:p w:rsidR="00D93BF5" w:rsidRPr="00FC1F57" w:rsidRDefault="00D93BF5" w:rsidP="00C912ED">
      <w:pPr>
        <w:spacing w:after="0" w:line="240" w:lineRule="auto"/>
        <w:jc w:val="both"/>
      </w:pPr>
      <w:r w:rsidRPr="00FC1F57">
        <w:rPr>
          <w:rFonts w:eastAsia="Times New Roman" w:cs="Times New Roman"/>
          <w:szCs w:val="24"/>
        </w:rPr>
        <w:t xml:space="preserve">SECTION 2. Amends </w:t>
      </w:r>
      <w:r w:rsidRPr="00FC1F57">
        <w:t>Subchapter C, Chapter 12, Utilities Code, by adding Section 12.107, as follows:</w:t>
      </w:r>
    </w:p>
    <w:p w:rsidR="00D93BF5" w:rsidRPr="00FC1F57" w:rsidRDefault="00D93BF5" w:rsidP="00C912ED">
      <w:pPr>
        <w:spacing w:after="0" w:line="240" w:lineRule="auto"/>
        <w:jc w:val="both"/>
      </w:pPr>
    </w:p>
    <w:p w:rsidR="00D93BF5" w:rsidRPr="00FC1F57" w:rsidRDefault="00D93BF5" w:rsidP="00C912ED">
      <w:pPr>
        <w:spacing w:after="0" w:line="240" w:lineRule="auto"/>
        <w:ind w:left="720"/>
        <w:jc w:val="both"/>
      </w:pPr>
      <w:r w:rsidRPr="00FC1F57">
        <w:t>Sec. 12.107. CRIMINAL HISTORY CHECKS FOR CERTAIN EMPLOYEES. Authorizes the PUC, before hiring a person as an employee, to obtain from DPS or a private vendor all criminal history record information relating to the prospective employee.</w:t>
      </w:r>
    </w:p>
    <w:p w:rsidR="00D93BF5" w:rsidRPr="00FC1F57" w:rsidRDefault="00D93BF5" w:rsidP="00C912ED">
      <w:pPr>
        <w:spacing w:after="0" w:line="240" w:lineRule="auto"/>
        <w:ind w:left="720"/>
        <w:jc w:val="both"/>
      </w:pPr>
    </w:p>
    <w:p w:rsidR="00D93BF5" w:rsidRPr="00FC1F57" w:rsidRDefault="00D93BF5" w:rsidP="00C912ED">
      <w:pPr>
        <w:spacing w:after="0" w:line="240" w:lineRule="auto"/>
        <w:jc w:val="both"/>
        <w:rPr>
          <w:rFonts w:eastAsia="Times New Roman" w:cs="Times New Roman"/>
          <w:szCs w:val="24"/>
        </w:rPr>
      </w:pPr>
      <w:r w:rsidRPr="00FC1F57">
        <w:rPr>
          <w:rFonts w:eastAsia="Times New Roman" w:cs="Times New Roman"/>
          <w:szCs w:val="24"/>
        </w:rPr>
        <w:t>SECTION 3. Effective date: September 1, 2023.</w:t>
      </w:r>
    </w:p>
    <w:p w:rsidR="00D93BF5" w:rsidRPr="00FC1F57" w:rsidRDefault="00D93BF5" w:rsidP="00C912ED">
      <w:pPr>
        <w:spacing w:after="0" w:line="240" w:lineRule="auto"/>
        <w:jc w:val="both"/>
        <w:rPr>
          <w:rFonts w:eastAsia="Times New Roman" w:cs="Times New Roman"/>
          <w:szCs w:val="24"/>
        </w:rPr>
      </w:pPr>
      <w:r w:rsidRPr="00FC1F57">
        <w:rPr>
          <w:rFonts w:eastAsia="Times New Roman" w:cs="Times New Roman"/>
          <w:szCs w:val="24"/>
        </w:rPr>
        <w:t xml:space="preserve"> </w:t>
      </w:r>
    </w:p>
    <w:sectPr w:rsidR="00D93BF5" w:rsidRPr="00FC1F5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816" w:rsidRDefault="00D12816" w:rsidP="000F1DF9">
      <w:pPr>
        <w:spacing w:after="0" w:line="240" w:lineRule="auto"/>
      </w:pPr>
      <w:r>
        <w:separator/>
      </w:r>
    </w:p>
  </w:endnote>
  <w:endnote w:type="continuationSeparator" w:id="0">
    <w:p w:rsidR="00D12816" w:rsidRDefault="00D128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28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3BF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3BF5">
                <w:rPr>
                  <w:sz w:val="20"/>
                  <w:szCs w:val="20"/>
                </w:rPr>
                <w:t>C.S.S.B. 1112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3BF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28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816" w:rsidRDefault="00D12816" w:rsidP="000F1DF9">
      <w:pPr>
        <w:spacing w:after="0" w:line="240" w:lineRule="auto"/>
      </w:pPr>
      <w:r>
        <w:separator/>
      </w:r>
    </w:p>
  </w:footnote>
  <w:footnote w:type="continuationSeparator" w:id="0">
    <w:p w:rsidR="00D12816" w:rsidRDefault="00D128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2816"/>
    <w:rsid w:val="00D70925"/>
    <w:rsid w:val="00D93BF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38AD9"/>
  <w15:docId w15:val="{15F28471-89F9-4B05-9C1B-E53BB20E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3B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EA0413D30B4203AE5817F5223F1188"/>
        <w:category>
          <w:name w:val="General"/>
          <w:gallery w:val="placeholder"/>
        </w:category>
        <w:types>
          <w:type w:val="bbPlcHdr"/>
        </w:types>
        <w:behaviors>
          <w:behavior w:val="content"/>
        </w:behaviors>
        <w:guid w:val="{99AE8F28-19E3-40C2-B708-BDF88771A8F0}"/>
      </w:docPartPr>
      <w:docPartBody>
        <w:p w:rsidR="00000000" w:rsidRDefault="00340FF8"/>
      </w:docPartBody>
    </w:docPart>
    <w:docPart>
      <w:docPartPr>
        <w:name w:val="1AF49704AD40404A9E1862AFC02AF84A"/>
        <w:category>
          <w:name w:val="General"/>
          <w:gallery w:val="placeholder"/>
        </w:category>
        <w:types>
          <w:type w:val="bbPlcHdr"/>
        </w:types>
        <w:behaviors>
          <w:behavior w:val="content"/>
        </w:behaviors>
        <w:guid w:val="{5416D126-E466-48E1-8F44-983046BAD81F}"/>
      </w:docPartPr>
      <w:docPartBody>
        <w:p w:rsidR="00000000" w:rsidRDefault="00340FF8"/>
      </w:docPartBody>
    </w:docPart>
    <w:docPart>
      <w:docPartPr>
        <w:name w:val="F3CCC61EB1E94915BBF1EC30679BC8B0"/>
        <w:category>
          <w:name w:val="General"/>
          <w:gallery w:val="placeholder"/>
        </w:category>
        <w:types>
          <w:type w:val="bbPlcHdr"/>
        </w:types>
        <w:behaviors>
          <w:behavior w:val="content"/>
        </w:behaviors>
        <w:guid w:val="{4FF3F0E8-DCCC-4AD4-975F-05CE3E460E21}"/>
      </w:docPartPr>
      <w:docPartBody>
        <w:p w:rsidR="00000000" w:rsidRDefault="00340FF8"/>
      </w:docPartBody>
    </w:docPart>
    <w:docPart>
      <w:docPartPr>
        <w:name w:val="2A6DC9523F284DBF9A2DA97AF463FADA"/>
        <w:category>
          <w:name w:val="General"/>
          <w:gallery w:val="placeholder"/>
        </w:category>
        <w:types>
          <w:type w:val="bbPlcHdr"/>
        </w:types>
        <w:behaviors>
          <w:behavior w:val="content"/>
        </w:behaviors>
        <w:guid w:val="{8B7D419E-B6A6-4C00-A338-3DAA274A9412}"/>
      </w:docPartPr>
      <w:docPartBody>
        <w:p w:rsidR="00000000" w:rsidRDefault="00340FF8"/>
      </w:docPartBody>
    </w:docPart>
    <w:docPart>
      <w:docPartPr>
        <w:name w:val="67C4988961B8449E9B88278318852AF4"/>
        <w:category>
          <w:name w:val="General"/>
          <w:gallery w:val="placeholder"/>
        </w:category>
        <w:types>
          <w:type w:val="bbPlcHdr"/>
        </w:types>
        <w:behaviors>
          <w:behavior w:val="content"/>
        </w:behaviors>
        <w:guid w:val="{CD47DECA-6045-41E3-AF3C-E210DAD4C7F2}"/>
      </w:docPartPr>
      <w:docPartBody>
        <w:p w:rsidR="00000000" w:rsidRDefault="00340FF8"/>
      </w:docPartBody>
    </w:docPart>
    <w:docPart>
      <w:docPartPr>
        <w:name w:val="B85A218D0D254A7D91CE38ECA4F9B994"/>
        <w:category>
          <w:name w:val="General"/>
          <w:gallery w:val="placeholder"/>
        </w:category>
        <w:types>
          <w:type w:val="bbPlcHdr"/>
        </w:types>
        <w:behaviors>
          <w:behavior w:val="content"/>
        </w:behaviors>
        <w:guid w:val="{A825D61C-4FF1-4A56-8E37-84AF03AB109B}"/>
      </w:docPartPr>
      <w:docPartBody>
        <w:p w:rsidR="00000000" w:rsidRDefault="00340FF8"/>
      </w:docPartBody>
    </w:docPart>
    <w:docPart>
      <w:docPartPr>
        <w:name w:val="1CC06340C8344344B122EDB16A7367D2"/>
        <w:category>
          <w:name w:val="General"/>
          <w:gallery w:val="placeholder"/>
        </w:category>
        <w:types>
          <w:type w:val="bbPlcHdr"/>
        </w:types>
        <w:behaviors>
          <w:behavior w:val="content"/>
        </w:behaviors>
        <w:guid w:val="{181583FB-1AF4-4726-8429-F2CA6DB67EDD}"/>
      </w:docPartPr>
      <w:docPartBody>
        <w:p w:rsidR="00000000" w:rsidRDefault="00340FF8"/>
      </w:docPartBody>
    </w:docPart>
    <w:docPart>
      <w:docPartPr>
        <w:name w:val="57BA8F3CAA20451A89C1099789705D10"/>
        <w:category>
          <w:name w:val="General"/>
          <w:gallery w:val="placeholder"/>
        </w:category>
        <w:types>
          <w:type w:val="bbPlcHdr"/>
        </w:types>
        <w:behaviors>
          <w:behavior w:val="content"/>
        </w:behaviors>
        <w:guid w:val="{9D260C66-BAAA-4A11-B3C8-24FC83279FDB}"/>
      </w:docPartPr>
      <w:docPartBody>
        <w:p w:rsidR="00000000" w:rsidRDefault="00340FF8"/>
      </w:docPartBody>
    </w:docPart>
    <w:docPart>
      <w:docPartPr>
        <w:name w:val="00C7B4B992744AFEAC3C7C3B61779C5F"/>
        <w:category>
          <w:name w:val="General"/>
          <w:gallery w:val="placeholder"/>
        </w:category>
        <w:types>
          <w:type w:val="bbPlcHdr"/>
        </w:types>
        <w:behaviors>
          <w:behavior w:val="content"/>
        </w:behaviors>
        <w:guid w:val="{09AE0873-FC27-40CC-8413-4C1AC6F8339E}"/>
      </w:docPartPr>
      <w:docPartBody>
        <w:p w:rsidR="00000000" w:rsidRDefault="00340FF8"/>
      </w:docPartBody>
    </w:docPart>
    <w:docPart>
      <w:docPartPr>
        <w:name w:val="F72DC1EA6F274381B56258B8CAC25B4B"/>
        <w:category>
          <w:name w:val="General"/>
          <w:gallery w:val="placeholder"/>
        </w:category>
        <w:types>
          <w:type w:val="bbPlcHdr"/>
        </w:types>
        <w:behaviors>
          <w:behavior w:val="content"/>
        </w:behaviors>
        <w:guid w:val="{B3A0D5BD-070F-4FDF-BF8C-BBA7A5885323}"/>
      </w:docPartPr>
      <w:docPartBody>
        <w:p w:rsidR="00000000" w:rsidRDefault="002E1662" w:rsidP="002E1662">
          <w:pPr>
            <w:pStyle w:val="F72DC1EA6F274381B56258B8CAC25B4B"/>
          </w:pPr>
          <w:r w:rsidRPr="00A30DD1">
            <w:rPr>
              <w:rStyle w:val="PlaceholderText"/>
            </w:rPr>
            <w:t>Click here to enter a date.</w:t>
          </w:r>
        </w:p>
      </w:docPartBody>
    </w:docPart>
    <w:docPart>
      <w:docPartPr>
        <w:name w:val="83DC124C6ABA438EBCC4DE6766EFF9BC"/>
        <w:category>
          <w:name w:val="General"/>
          <w:gallery w:val="placeholder"/>
        </w:category>
        <w:types>
          <w:type w:val="bbPlcHdr"/>
        </w:types>
        <w:behaviors>
          <w:behavior w:val="content"/>
        </w:behaviors>
        <w:guid w:val="{B5F7F0C7-9356-4A68-9EDF-4B2E8E2162DF}"/>
      </w:docPartPr>
      <w:docPartBody>
        <w:p w:rsidR="00000000" w:rsidRDefault="00340FF8"/>
      </w:docPartBody>
    </w:docPart>
    <w:docPart>
      <w:docPartPr>
        <w:name w:val="6717CE52B1CC458C96DC956BC14F6C3C"/>
        <w:category>
          <w:name w:val="General"/>
          <w:gallery w:val="placeholder"/>
        </w:category>
        <w:types>
          <w:type w:val="bbPlcHdr"/>
        </w:types>
        <w:behaviors>
          <w:behavior w:val="content"/>
        </w:behaviors>
        <w:guid w:val="{19150D47-925B-4380-BA68-93236516E191}"/>
      </w:docPartPr>
      <w:docPartBody>
        <w:p w:rsidR="00000000" w:rsidRDefault="00340FF8"/>
      </w:docPartBody>
    </w:docPart>
    <w:docPart>
      <w:docPartPr>
        <w:name w:val="FF3C235C62EC403286EAD6F2EC3C01EF"/>
        <w:category>
          <w:name w:val="General"/>
          <w:gallery w:val="placeholder"/>
        </w:category>
        <w:types>
          <w:type w:val="bbPlcHdr"/>
        </w:types>
        <w:behaviors>
          <w:behavior w:val="content"/>
        </w:behaviors>
        <w:guid w:val="{1BAD8319-C56D-4266-A506-D40298855255}"/>
      </w:docPartPr>
      <w:docPartBody>
        <w:p w:rsidR="00000000" w:rsidRDefault="002E1662" w:rsidP="002E1662">
          <w:pPr>
            <w:pStyle w:val="FF3C235C62EC403286EAD6F2EC3C01EF"/>
          </w:pPr>
          <w:r>
            <w:rPr>
              <w:rFonts w:eastAsia="Times New Roman" w:cs="Times New Roman"/>
              <w:bCs/>
              <w:szCs w:val="24"/>
            </w:rPr>
            <w:t xml:space="preserve"> </w:t>
          </w:r>
        </w:p>
      </w:docPartBody>
    </w:docPart>
    <w:docPart>
      <w:docPartPr>
        <w:name w:val="1A9EA854F950452F8CC701DD5F256425"/>
        <w:category>
          <w:name w:val="General"/>
          <w:gallery w:val="placeholder"/>
        </w:category>
        <w:types>
          <w:type w:val="bbPlcHdr"/>
        </w:types>
        <w:behaviors>
          <w:behavior w:val="content"/>
        </w:behaviors>
        <w:guid w:val="{8705F5F2-F805-492E-A263-F407780F8350}"/>
      </w:docPartPr>
      <w:docPartBody>
        <w:p w:rsidR="00000000" w:rsidRDefault="00340FF8"/>
      </w:docPartBody>
    </w:docPart>
    <w:docPart>
      <w:docPartPr>
        <w:name w:val="33F2A952C35C47DA911C19E17A261F6D"/>
        <w:category>
          <w:name w:val="General"/>
          <w:gallery w:val="placeholder"/>
        </w:category>
        <w:types>
          <w:type w:val="bbPlcHdr"/>
        </w:types>
        <w:behaviors>
          <w:behavior w:val="content"/>
        </w:behaviors>
        <w:guid w:val="{2BE53DD3-6576-4643-8494-87D4D2ED01E4}"/>
      </w:docPartPr>
      <w:docPartBody>
        <w:p w:rsidR="00000000" w:rsidRDefault="00340F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1662"/>
    <w:rsid w:val="002F07B9"/>
    <w:rsid w:val="0032359E"/>
    <w:rsid w:val="00330290"/>
    <w:rsid w:val="00340FF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662"/>
    <w:rPr>
      <w:color w:val="808080"/>
    </w:rPr>
  </w:style>
  <w:style w:type="paragraph" w:customStyle="1" w:styleId="F72DC1EA6F274381B56258B8CAC25B4B">
    <w:name w:val="F72DC1EA6F274381B56258B8CAC25B4B"/>
    <w:rsid w:val="002E1662"/>
    <w:pPr>
      <w:spacing w:after="160" w:line="259" w:lineRule="auto"/>
    </w:pPr>
  </w:style>
  <w:style w:type="paragraph" w:customStyle="1" w:styleId="FF3C235C62EC403286EAD6F2EC3C01EF">
    <w:name w:val="FF3C235C62EC403286EAD6F2EC3C01EF"/>
    <w:rsid w:val="002E166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436</Words>
  <Characters>2486</Characters>
  <Application>Microsoft Office Word</Application>
  <DocSecurity>0</DocSecurity>
  <Lines>20</Lines>
  <Paragraphs>5</Paragraphs>
  <ScaleCrop>false</ScaleCrop>
  <Company>Texas Legislative Council</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2023-03-30T15:45:00Z</dcterms:modified>
</cp:coreProperties>
</file>

<file path=docProps/custom.xml><?xml version="1.0" encoding="utf-8"?>
<op:Properties xmlns:vt="http://schemas.openxmlformats.org/officeDocument/2006/docPropsVTypes" xmlns:op="http://schemas.openxmlformats.org/officeDocument/2006/custom-properties"/>
</file>