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C7574" w14:paraId="7714DB0F" w14:textId="77777777" w:rsidTr="00345119">
        <w:tc>
          <w:tcPr>
            <w:tcW w:w="9576" w:type="dxa"/>
            <w:noWrap/>
          </w:tcPr>
          <w:p w14:paraId="667A261C" w14:textId="77777777" w:rsidR="008423E4" w:rsidRPr="0022177D" w:rsidRDefault="003F2E69" w:rsidP="006270E9">
            <w:pPr>
              <w:pStyle w:val="Heading1"/>
            </w:pPr>
            <w:r w:rsidRPr="00631897">
              <w:t>BILL ANALYSIS</w:t>
            </w:r>
          </w:p>
        </w:tc>
      </w:tr>
    </w:tbl>
    <w:p w14:paraId="7624B4F3" w14:textId="77777777" w:rsidR="008423E4" w:rsidRPr="0022177D" w:rsidRDefault="008423E4" w:rsidP="006270E9">
      <w:pPr>
        <w:jc w:val="center"/>
      </w:pPr>
    </w:p>
    <w:p w14:paraId="793EBAB2" w14:textId="77777777" w:rsidR="008423E4" w:rsidRPr="00B31F0E" w:rsidRDefault="008423E4" w:rsidP="006270E9"/>
    <w:p w14:paraId="768D3892" w14:textId="77777777" w:rsidR="008423E4" w:rsidRPr="00742794" w:rsidRDefault="008423E4" w:rsidP="006270E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C7574" w14:paraId="40AEF04F" w14:textId="77777777" w:rsidTr="00345119">
        <w:tc>
          <w:tcPr>
            <w:tcW w:w="9576" w:type="dxa"/>
          </w:tcPr>
          <w:p w14:paraId="22C02743" w14:textId="55660877" w:rsidR="008423E4" w:rsidRPr="00861995" w:rsidRDefault="003F2E69" w:rsidP="006270E9">
            <w:pPr>
              <w:jc w:val="right"/>
            </w:pPr>
            <w:r>
              <w:t>S.B. 1124</w:t>
            </w:r>
          </w:p>
        </w:tc>
      </w:tr>
      <w:tr w:rsidR="007C7574" w14:paraId="1D7C030A" w14:textId="77777777" w:rsidTr="00345119">
        <w:tc>
          <w:tcPr>
            <w:tcW w:w="9576" w:type="dxa"/>
          </w:tcPr>
          <w:p w14:paraId="1245DEAB" w14:textId="70B7E744" w:rsidR="008423E4" w:rsidRPr="00861995" w:rsidRDefault="003F2E69" w:rsidP="006270E9">
            <w:pPr>
              <w:jc w:val="right"/>
            </w:pPr>
            <w:r>
              <w:t xml:space="preserve">By: </w:t>
            </w:r>
            <w:r w:rsidR="00C96890">
              <w:t>King</w:t>
            </w:r>
          </w:p>
        </w:tc>
      </w:tr>
      <w:tr w:rsidR="007C7574" w14:paraId="0040993B" w14:textId="77777777" w:rsidTr="00345119">
        <w:tc>
          <w:tcPr>
            <w:tcW w:w="9576" w:type="dxa"/>
          </w:tcPr>
          <w:p w14:paraId="398D63F6" w14:textId="49EADAB1" w:rsidR="008423E4" w:rsidRPr="00861995" w:rsidRDefault="003F2E69" w:rsidP="006270E9">
            <w:pPr>
              <w:jc w:val="right"/>
            </w:pPr>
            <w:r>
              <w:t>County Affairs</w:t>
            </w:r>
          </w:p>
        </w:tc>
      </w:tr>
      <w:tr w:rsidR="007C7574" w14:paraId="2EC1A41B" w14:textId="77777777" w:rsidTr="00345119">
        <w:tc>
          <w:tcPr>
            <w:tcW w:w="9576" w:type="dxa"/>
          </w:tcPr>
          <w:p w14:paraId="49431D23" w14:textId="7334C146" w:rsidR="008423E4" w:rsidRDefault="003F2E69" w:rsidP="006270E9">
            <w:pPr>
              <w:jc w:val="right"/>
            </w:pPr>
            <w:r>
              <w:t>Committee Report (Unamended)</w:t>
            </w:r>
          </w:p>
        </w:tc>
      </w:tr>
    </w:tbl>
    <w:p w14:paraId="55C1603F" w14:textId="77777777" w:rsidR="008423E4" w:rsidRDefault="008423E4" w:rsidP="006270E9">
      <w:pPr>
        <w:tabs>
          <w:tab w:val="right" w:pos="9360"/>
        </w:tabs>
      </w:pPr>
    </w:p>
    <w:p w14:paraId="769632D1" w14:textId="77777777" w:rsidR="008423E4" w:rsidRDefault="008423E4" w:rsidP="006270E9"/>
    <w:p w14:paraId="7B286546" w14:textId="77777777" w:rsidR="008423E4" w:rsidRDefault="008423E4" w:rsidP="006270E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C7574" w14:paraId="2B256409" w14:textId="77777777" w:rsidTr="00345119">
        <w:tc>
          <w:tcPr>
            <w:tcW w:w="9576" w:type="dxa"/>
          </w:tcPr>
          <w:p w14:paraId="57C21741" w14:textId="77777777" w:rsidR="008423E4" w:rsidRPr="00A8133F" w:rsidRDefault="003F2E69" w:rsidP="006270E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C02F6F3" w14:textId="77777777" w:rsidR="008423E4" w:rsidRDefault="008423E4" w:rsidP="006270E9"/>
          <w:p w14:paraId="6D0F3024" w14:textId="4C15FF7A" w:rsidR="001675BE" w:rsidRDefault="003F2E69" w:rsidP="006270E9">
            <w:pPr>
              <w:pStyle w:val="Header"/>
              <w:jc w:val="both"/>
            </w:pPr>
            <w:r>
              <w:t xml:space="preserve">Section 23, Article V, Texas Constitution, </w:t>
            </w:r>
            <w:r w:rsidR="00CD090A">
              <w:t>requires</w:t>
            </w:r>
            <w:r>
              <w:t xml:space="preserve"> the legislature to prescribe the qualifications and </w:t>
            </w:r>
            <w:r w:rsidR="00FF4106">
              <w:t>prerequisites</w:t>
            </w:r>
            <w:r>
              <w:t xml:space="preserve"> of </w:t>
            </w:r>
            <w:r w:rsidR="00CD090A">
              <w:t>a</w:t>
            </w:r>
            <w:r>
              <w:t xml:space="preserve"> </w:t>
            </w:r>
            <w:r w:rsidR="00CD090A">
              <w:t>s</w:t>
            </w:r>
            <w:r>
              <w:t>heriff</w:t>
            </w:r>
            <w:r w:rsidR="00CD090A">
              <w:t>.</w:t>
            </w:r>
            <w:r>
              <w:t xml:space="preserve"> </w:t>
            </w:r>
            <w:r w:rsidR="00CD090A">
              <w:t xml:space="preserve">Currently, </w:t>
            </w:r>
            <w:r>
              <w:t>the only qualification</w:t>
            </w:r>
            <w:r w:rsidR="00CD090A">
              <w:t>s for a person</w:t>
            </w:r>
            <w:r>
              <w:t xml:space="preserve"> to be eligible to </w:t>
            </w:r>
            <w:r w:rsidR="00CD090A">
              <w:t>serve</w:t>
            </w:r>
            <w:r w:rsidR="007B0E58">
              <w:t xml:space="preserve"> </w:t>
            </w:r>
            <w:r w:rsidR="00CD090A">
              <w:t>as a sheriff are that the person hold</w:t>
            </w:r>
            <w:r>
              <w:t xml:space="preserve"> a high school diploma</w:t>
            </w:r>
            <w:r w:rsidR="00AB51CC">
              <w:t>,</w:t>
            </w:r>
            <w:r>
              <w:t xml:space="preserve"> or a </w:t>
            </w:r>
            <w:r w:rsidR="00CD090A" w:rsidRPr="00CD090A">
              <w:t>high school equivalency certificate</w:t>
            </w:r>
            <w:r w:rsidR="00AB51CC">
              <w:t>,</w:t>
            </w:r>
            <w:r>
              <w:t xml:space="preserve"> </w:t>
            </w:r>
            <w:r>
              <w:t>and</w:t>
            </w:r>
            <w:r w:rsidR="00CD090A">
              <w:t xml:space="preserve"> </w:t>
            </w:r>
            <w:r w:rsidR="005527B1">
              <w:t>be</w:t>
            </w:r>
            <w:r w:rsidR="00CD090A">
              <w:t xml:space="preserve"> </w:t>
            </w:r>
            <w:r>
              <w:t>eligib</w:t>
            </w:r>
            <w:r w:rsidR="005527B1">
              <w:t>le</w:t>
            </w:r>
            <w:r>
              <w:t xml:space="preserve"> </w:t>
            </w:r>
            <w:r w:rsidR="00710252">
              <w:t xml:space="preserve">to be licensed as a </w:t>
            </w:r>
            <w:r>
              <w:t>peace officer</w:t>
            </w:r>
            <w:r w:rsidR="00BB58C6">
              <w:t xml:space="preserve"> by virtue of meeting the age requirement and lacking a felony conviction</w:t>
            </w:r>
            <w:r>
              <w:t>.</w:t>
            </w:r>
            <w:r w:rsidR="005527B1">
              <w:t xml:space="preserve"> </w:t>
            </w:r>
            <w:r w:rsidR="00A92AE9">
              <w:t>There are c</w:t>
            </w:r>
            <w:r w:rsidR="00AB51CC">
              <w:t>oncerns</w:t>
            </w:r>
            <w:r w:rsidR="00A92AE9">
              <w:t xml:space="preserve"> that these qualifications are not adequate for a position that</w:t>
            </w:r>
            <w:r>
              <w:t xml:space="preserve"> serve</w:t>
            </w:r>
            <w:r w:rsidR="00A92AE9">
              <w:t>s</w:t>
            </w:r>
            <w:r>
              <w:t xml:space="preserve"> and protect</w:t>
            </w:r>
            <w:r w:rsidR="00A92AE9">
              <w:t>s</w:t>
            </w:r>
            <w:r>
              <w:t xml:space="preserve"> the county</w:t>
            </w:r>
            <w:r w:rsidR="00BB58C6">
              <w:t xml:space="preserve"> and oversees the sheriff's office, personnel, and jail. </w:t>
            </w:r>
            <w:r w:rsidR="00A92AE9">
              <w:t>S.B.</w:t>
            </w:r>
            <w:r w:rsidR="00E53559">
              <w:t> </w:t>
            </w:r>
            <w:r w:rsidR="00A92AE9">
              <w:t>1124</w:t>
            </w:r>
            <w:r w:rsidR="00CB060B">
              <w:t xml:space="preserve"> seeks to</w:t>
            </w:r>
            <w:r>
              <w:t xml:space="preserve"> ensure the professionalism of the </w:t>
            </w:r>
            <w:r w:rsidR="005527B1">
              <w:t>s</w:t>
            </w:r>
            <w:r>
              <w:t xml:space="preserve">heriff's office </w:t>
            </w:r>
            <w:r w:rsidR="005527B1">
              <w:t>by setting new sheriff qualifications</w:t>
            </w:r>
            <w:r>
              <w:t>.</w:t>
            </w:r>
          </w:p>
          <w:p w14:paraId="32315F65" w14:textId="77777777" w:rsidR="008423E4" w:rsidRPr="00E26B13" w:rsidRDefault="008423E4" w:rsidP="006270E9">
            <w:pPr>
              <w:rPr>
                <w:b/>
              </w:rPr>
            </w:pPr>
          </w:p>
        </w:tc>
      </w:tr>
      <w:tr w:rsidR="007C7574" w14:paraId="4490FB3F" w14:textId="77777777" w:rsidTr="00345119">
        <w:tc>
          <w:tcPr>
            <w:tcW w:w="9576" w:type="dxa"/>
          </w:tcPr>
          <w:p w14:paraId="547B658A" w14:textId="77777777" w:rsidR="0017725B" w:rsidRDefault="003F2E69" w:rsidP="006270E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CF348C9" w14:textId="77777777" w:rsidR="0017725B" w:rsidRDefault="0017725B" w:rsidP="006270E9">
            <w:pPr>
              <w:rPr>
                <w:b/>
                <w:u w:val="single"/>
              </w:rPr>
            </w:pPr>
          </w:p>
          <w:p w14:paraId="3C3BFED7" w14:textId="77777777" w:rsidR="0058573C" w:rsidRPr="0058573C" w:rsidRDefault="003F2E69" w:rsidP="006270E9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</w:t>
            </w:r>
            <w:r>
              <w:t>supervision, parole, or mandatory supervision.</w:t>
            </w:r>
          </w:p>
          <w:p w14:paraId="64AC644E" w14:textId="77777777" w:rsidR="0017725B" w:rsidRPr="0017725B" w:rsidRDefault="0017725B" w:rsidP="006270E9">
            <w:pPr>
              <w:rPr>
                <w:b/>
                <w:u w:val="single"/>
              </w:rPr>
            </w:pPr>
          </w:p>
        </w:tc>
      </w:tr>
      <w:tr w:rsidR="007C7574" w14:paraId="6536185D" w14:textId="77777777" w:rsidTr="00345119">
        <w:tc>
          <w:tcPr>
            <w:tcW w:w="9576" w:type="dxa"/>
          </w:tcPr>
          <w:p w14:paraId="090383D8" w14:textId="77777777" w:rsidR="008423E4" w:rsidRPr="00A8133F" w:rsidRDefault="003F2E69" w:rsidP="006270E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6E5B4C8" w14:textId="77777777" w:rsidR="008423E4" w:rsidRDefault="008423E4" w:rsidP="006270E9"/>
          <w:p w14:paraId="15554928" w14:textId="77777777" w:rsidR="0058573C" w:rsidRDefault="003F2E69" w:rsidP="006270E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3E4379C" w14:textId="77777777" w:rsidR="008423E4" w:rsidRPr="00E21FDC" w:rsidRDefault="008423E4" w:rsidP="006270E9">
            <w:pPr>
              <w:rPr>
                <w:b/>
              </w:rPr>
            </w:pPr>
          </w:p>
        </w:tc>
      </w:tr>
      <w:tr w:rsidR="007C7574" w14:paraId="0D5947DF" w14:textId="77777777" w:rsidTr="00345119">
        <w:tc>
          <w:tcPr>
            <w:tcW w:w="9576" w:type="dxa"/>
          </w:tcPr>
          <w:p w14:paraId="67518691" w14:textId="77777777" w:rsidR="008423E4" w:rsidRPr="00A8133F" w:rsidRDefault="003F2E69" w:rsidP="006270E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DA46043" w14:textId="77777777" w:rsidR="008423E4" w:rsidRDefault="008423E4" w:rsidP="006270E9"/>
          <w:p w14:paraId="206AA492" w14:textId="1F234A87" w:rsidR="00CC4648" w:rsidRDefault="003F2E69" w:rsidP="006270E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</w:t>
            </w:r>
            <w:r>
              <w:t>1124</w:t>
            </w:r>
            <w:r w:rsidR="00630A1A">
              <w:t xml:space="preserve"> amends the </w:t>
            </w:r>
            <w:r w:rsidR="00630A1A" w:rsidRPr="00630A1A">
              <w:t>Local Government Code</w:t>
            </w:r>
            <w:r w:rsidR="00630A1A">
              <w:t xml:space="preserve"> to</w:t>
            </w:r>
            <w:r w:rsidR="00442192">
              <w:t xml:space="preserve"> </w:t>
            </w:r>
            <w:r w:rsidR="007D465C">
              <w:t>make</w:t>
            </w:r>
            <w:r>
              <w:t xml:space="preserve"> the following </w:t>
            </w:r>
            <w:r w:rsidR="007D465C">
              <w:t xml:space="preserve">changes </w:t>
            </w:r>
            <w:r>
              <w:t xml:space="preserve">with regard </w:t>
            </w:r>
            <w:r w:rsidR="006D2A6E">
              <w:t xml:space="preserve">to the qualification for </w:t>
            </w:r>
            <w:r w:rsidR="00B317A9">
              <w:t xml:space="preserve">service as a sheriff that a person be eligible to be licensed as a peace officer </w:t>
            </w:r>
            <w:r w:rsidR="007D465C">
              <w:t>by virtue of</w:t>
            </w:r>
            <w:r w:rsidR="00B317A9">
              <w:t xml:space="preserve"> age and </w:t>
            </w:r>
            <w:r w:rsidR="007D465C">
              <w:t xml:space="preserve">the </w:t>
            </w:r>
            <w:r w:rsidR="000B7627">
              <w:t>lack of a felony conviction</w:t>
            </w:r>
            <w:r>
              <w:t>:</w:t>
            </w:r>
          </w:p>
          <w:p w14:paraId="26963DAD" w14:textId="2ED349C6" w:rsidR="00CC4648" w:rsidRDefault="003F2E69" w:rsidP="006270E9">
            <w:pPr>
              <w:pStyle w:val="Header"/>
              <w:numPr>
                <w:ilvl w:val="0"/>
                <w:numId w:val="3"/>
              </w:numPr>
              <w:jc w:val="both"/>
            </w:pPr>
            <w:r>
              <w:t>requir</w:t>
            </w:r>
            <w:r w:rsidR="00876DC0">
              <w:t>e</w:t>
            </w:r>
            <w:r>
              <w:t xml:space="preserve"> as part of that qualification that the person have a minimum of five years of experience as a federal special investigator or be a military veteran with a minimum of 10 years of combined active duty or national guard service experience; and</w:t>
            </w:r>
          </w:p>
          <w:p w14:paraId="5B601160" w14:textId="27EEEC78" w:rsidR="00CC4648" w:rsidRDefault="003F2E69" w:rsidP="006270E9">
            <w:pPr>
              <w:pStyle w:val="Header"/>
              <w:numPr>
                <w:ilvl w:val="0"/>
                <w:numId w:val="3"/>
              </w:numPr>
              <w:jc w:val="both"/>
            </w:pPr>
            <w:r>
              <w:t>provid</w:t>
            </w:r>
            <w:r w:rsidR="0043270B">
              <w:t>es</w:t>
            </w:r>
            <w:r>
              <w:t xml:space="preserve"> as an</w:t>
            </w:r>
            <w:r>
              <w:t xml:space="preserve"> alternative to that qualification the holding by the person of </w:t>
            </w:r>
            <w:r w:rsidRPr="00CC4648">
              <w:t>an active permanent peace officer license</w:t>
            </w:r>
            <w:r w:rsidR="0043270B">
              <w:t xml:space="preserve"> under the Occupations Code</w:t>
            </w:r>
            <w:r>
              <w:t>.</w:t>
            </w:r>
          </w:p>
          <w:p w14:paraId="6FD137C2" w14:textId="61E24FE5" w:rsidR="007E0BC2" w:rsidRDefault="003F2E69" w:rsidP="006270E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6C3186">
              <w:t xml:space="preserve">makes a person ineligible </w:t>
            </w:r>
            <w:r w:rsidR="006C3186" w:rsidRPr="006C3186">
              <w:t>to be a candidate for the office of sheriff unless the person</w:t>
            </w:r>
            <w:r>
              <w:t xml:space="preserve"> </w:t>
            </w:r>
            <w:r w:rsidR="00171278" w:rsidRPr="00171278">
              <w:t xml:space="preserve">holds </w:t>
            </w:r>
            <w:r>
              <w:t>such a</w:t>
            </w:r>
            <w:r w:rsidR="00171278" w:rsidRPr="00171278">
              <w:t xml:space="preserve"> license</w:t>
            </w:r>
            <w:r>
              <w:t xml:space="preserve"> </w:t>
            </w:r>
            <w:r w:rsidR="00171278" w:rsidRPr="00171278">
              <w:t>or</w:t>
            </w:r>
            <w:r w:rsidR="00A51704">
              <w:t xml:space="preserve"> is a person with the previously described experience and </w:t>
            </w:r>
            <w:r w:rsidR="00BC1E22" w:rsidRPr="00BC1E22">
              <w:t xml:space="preserve">obtains a peace officer license within the statutory prescribed time for </w:t>
            </w:r>
            <w:r w:rsidR="00A51704">
              <w:t>certain</w:t>
            </w:r>
            <w:r w:rsidR="00BC1E22" w:rsidRPr="00BC1E22">
              <w:t xml:space="preserve"> elected or appointed officer</w:t>
            </w:r>
            <w:r w:rsidR="00A51704">
              <w:t xml:space="preserve">s. </w:t>
            </w:r>
            <w:r w:rsidR="00FF2A58">
              <w:t xml:space="preserve">The bill </w:t>
            </w:r>
            <w:r w:rsidR="00A51704">
              <w:t>provides for the meaning of</w:t>
            </w:r>
            <w:r w:rsidR="00FF2A58">
              <w:t xml:space="preserve"> "federal</w:t>
            </w:r>
            <w:r w:rsidR="0075177A">
              <w:t xml:space="preserve"> special</w:t>
            </w:r>
            <w:r w:rsidR="00FF2A58">
              <w:t xml:space="preserve"> investigator"</w:t>
            </w:r>
            <w:r w:rsidR="0043270B">
              <w:t xml:space="preserve"> </w:t>
            </w:r>
            <w:r w:rsidR="00A51704">
              <w:t>by reference to</w:t>
            </w:r>
            <w:r w:rsidR="0043270B">
              <w:t xml:space="preserve"> the Code of Criminal Procedure and </w:t>
            </w:r>
            <w:r w:rsidR="00FF2A58">
              <w:t>defines the following terms for its purposes:</w:t>
            </w:r>
          </w:p>
          <w:p w14:paraId="14221AAD" w14:textId="6E6CF2A2" w:rsidR="00FF2A58" w:rsidRDefault="003F2E69" w:rsidP="006270E9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FF2A58">
              <w:t>"</w:t>
            </w:r>
            <w:r w:rsidR="0043270B">
              <w:t>m</w:t>
            </w:r>
            <w:r w:rsidRPr="00FF2A58">
              <w:t xml:space="preserve">ilitary veteran" </w:t>
            </w:r>
            <w:r w:rsidR="0043270B">
              <w:t>a</w:t>
            </w:r>
            <w:r w:rsidRPr="00FF2A58">
              <w:t>s a person who has served on active duty and who was discharged or released from active duty</w:t>
            </w:r>
            <w:r>
              <w:t>;</w:t>
            </w:r>
          </w:p>
          <w:p w14:paraId="6075D3A2" w14:textId="158741A6" w:rsidR="00FF2A58" w:rsidRDefault="003F2E69" w:rsidP="006270E9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FF2A58">
              <w:t>"</w:t>
            </w:r>
            <w:r w:rsidR="0043270B">
              <w:t>a</w:t>
            </w:r>
            <w:r w:rsidRPr="00FF2A58">
              <w:t xml:space="preserve">ctive duty" </w:t>
            </w:r>
            <w:r w:rsidR="0043270B">
              <w:t>a</w:t>
            </w:r>
            <w:r w:rsidRPr="00FF2A58">
              <w:t xml:space="preserve">s current full-time military service in the armed </w:t>
            </w:r>
            <w:r w:rsidRPr="00FF2A58">
              <w:t>forces of the United States</w:t>
            </w:r>
            <w:r>
              <w:t>;</w:t>
            </w:r>
            <w:r w:rsidR="00DB6284">
              <w:t xml:space="preserve"> and</w:t>
            </w:r>
          </w:p>
          <w:p w14:paraId="6F46CA74" w14:textId="2D05D544" w:rsidR="00FF2A58" w:rsidRDefault="003F2E69" w:rsidP="006270E9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FF2A58">
              <w:t>"</w:t>
            </w:r>
            <w:r w:rsidR="0043270B">
              <w:t>a</w:t>
            </w:r>
            <w:r w:rsidRPr="00FF2A58">
              <w:t xml:space="preserve">rmed forces of the United States" </w:t>
            </w:r>
            <w:r w:rsidR="0043270B">
              <w:t>a</w:t>
            </w:r>
            <w:r w:rsidRPr="00FF2A58">
              <w:t>s the army, navy, air force, space force, coast guard, or marine corps of the United States or a reserve unit of one of those branches of the armed forces</w:t>
            </w:r>
            <w:r w:rsidR="0043270B">
              <w:t>.</w:t>
            </w:r>
          </w:p>
          <w:p w14:paraId="53D35284" w14:textId="77777777" w:rsidR="0043270B" w:rsidRDefault="0043270B" w:rsidP="006270E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60DC048" w14:textId="365C047E" w:rsidR="009C36CD" w:rsidRDefault="003F2E69" w:rsidP="006270E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1124</w:t>
            </w:r>
            <w:r w:rsidR="00442192">
              <w:t xml:space="preserve"> </w:t>
            </w:r>
            <w:r w:rsidR="00545E5F">
              <w:t>repeals provisions relating to the authorization for t</w:t>
            </w:r>
            <w:r w:rsidR="00545E5F" w:rsidRPr="007E0BC2">
              <w:t xml:space="preserve">he Texas Commission on Law Enforcement </w:t>
            </w:r>
            <w:r w:rsidR="00545E5F">
              <w:t>to</w:t>
            </w:r>
            <w:r w:rsidR="00545E5F" w:rsidRPr="007E0BC2">
              <w:t xml:space="preserve"> require each county sheriff who is not a commissioned peace officer to attend not more than 40 hours of instruction in law enforcement</w:t>
            </w:r>
            <w:r w:rsidR="00545E5F">
              <w:t xml:space="preserve">. The bill </w:t>
            </w:r>
            <w:r w:rsidR="00442192">
              <w:t xml:space="preserve">does not apply to a sheriff serving a term that </w:t>
            </w:r>
            <w:r w:rsidR="00C27A96">
              <w:t>began before the bill's effective date.</w:t>
            </w:r>
          </w:p>
          <w:p w14:paraId="3896711C" w14:textId="77777777" w:rsidR="007A0E7E" w:rsidRDefault="007A0E7E" w:rsidP="006270E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E7E08AC" w14:textId="44FC6792" w:rsidR="007A0E7E" w:rsidRDefault="003F2E69" w:rsidP="006270E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1124 amends the </w:t>
            </w:r>
            <w:r w:rsidRPr="007A0E7E">
              <w:t>Occupations Code</w:t>
            </w:r>
            <w:r>
              <w:t xml:space="preserve"> to make a conforming change.</w:t>
            </w:r>
          </w:p>
          <w:p w14:paraId="441FB5F4" w14:textId="77777777" w:rsidR="007A0E7E" w:rsidRDefault="007A0E7E" w:rsidP="006270E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63F88B4" w14:textId="2735BFD0" w:rsidR="007A0E7E" w:rsidRPr="009C36CD" w:rsidRDefault="003F2E69" w:rsidP="006270E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1124 repeals </w:t>
            </w:r>
            <w:r w:rsidRPr="007A0E7E">
              <w:t>Section 85.0025, Local Government Code</w:t>
            </w:r>
            <w:r w:rsidR="007E0BC2" w:rsidRPr="007E0BC2">
              <w:t>.</w:t>
            </w:r>
          </w:p>
          <w:p w14:paraId="2E6C572E" w14:textId="77777777" w:rsidR="008423E4" w:rsidRPr="00835628" w:rsidRDefault="008423E4" w:rsidP="006270E9">
            <w:pPr>
              <w:rPr>
                <w:b/>
              </w:rPr>
            </w:pPr>
          </w:p>
        </w:tc>
      </w:tr>
      <w:tr w:rsidR="007C7574" w14:paraId="4367BA9F" w14:textId="77777777" w:rsidTr="00345119">
        <w:tc>
          <w:tcPr>
            <w:tcW w:w="9576" w:type="dxa"/>
          </w:tcPr>
          <w:p w14:paraId="3526E66B" w14:textId="77777777" w:rsidR="008423E4" w:rsidRPr="00A8133F" w:rsidRDefault="003F2E69" w:rsidP="006270E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0625763" w14:textId="77777777" w:rsidR="008423E4" w:rsidRDefault="008423E4" w:rsidP="006270E9"/>
          <w:p w14:paraId="47BF3380" w14:textId="30CD1BD3" w:rsidR="008423E4" w:rsidRPr="003624F2" w:rsidRDefault="003F2E69" w:rsidP="006270E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E61FED">
              <w:t>3</w:t>
            </w:r>
            <w:r>
              <w:t>.</w:t>
            </w:r>
          </w:p>
          <w:p w14:paraId="0D279ABB" w14:textId="77777777" w:rsidR="008423E4" w:rsidRPr="00233FDB" w:rsidRDefault="008423E4" w:rsidP="006270E9">
            <w:pPr>
              <w:rPr>
                <w:b/>
              </w:rPr>
            </w:pPr>
          </w:p>
        </w:tc>
      </w:tr>
    </w:tbl>
    <w:p w14:paraId="7D6F328F" w14:textId="77777777" w:rsidR="008423E4" w:rsidRPr="00BE0E75" w:rsidRDefault="008423E4" w:rsidP="006270E9">
      <w:pPr>
        <w:jc w:val="both"/>
        <w:rPr>
          <w:rFonts w:ascii="Arial" w:hAnsi="Arial"/>
          <w:sz w:val="16"/>
          <w:szCs w:val="16"/>
        </w:rPr>
      </w:pPr>
    </w:p>
    <w:p w14:paraId="2DF39F1F" w14:textId="77777777" w:rsidR="004108C3" w:rsidRPr="008423E4" w:rsidRDefault="004108C3" w:rsidP="006270E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E7A2" w14:textId="77777777" w:rsidR="00000000" w:rsidRDefault="003F2E69">
      <w:r>
        <w:separator/>
      </w:r>
    </w:p>
  </w:endnote>
  <w:endnote w:type="continuationSeparator" w:id="0">
    <w:p w14:paraId="4279E6A6" w14:textId="77777777" w:rsidR="00000000" w:rsidRDefault="003F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1753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C7574" w14:paraId="36DF0BF2" w14:textId="77777777" w:rsidTr="009C1E9A">
      <w:trPr>
        <w:cantSplit/>
      </w:trPr>
      <w:tc>
        <w:tcPr>
          <w:tcW w:w="0" w:type="pct"/>
        </w:tcPr>
        <w:p w14:paraId="355CDA9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63A7A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C6BB1A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A8A5A6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8BC323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C7574" w14:paraId="7597A6D5" w14:textId="77777777" w:rsidTr="009C1E9A">
      <w:trPr>
        <w:cantSplit/>
      </w:trPr>
      <w:tc>
        <w:tcPr>
          <w:tcW w:w="0" w:type="pct"/>
        </w:tcPr>
        <w:p w14:paraId="25DA23F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A1DD5F" w14:textId="76F9BD78" w:rsidR="00EC379B" w:rsidRPr="009C1E9A" w:rsidRDefault="003F2E6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26241-D</w:t>
          </w:r>
        </w:p>
      </w:tc>
      <w:tc>
        <w:tcPr>
          <w:tcW w:w="2453" w:type="pct"/>
        </w:tcPr>
        <w:p w14:paraId="28B652EA" w14:textId="02F6D067" w:rsidR="00EC379B" w:rsidRDefault="003F2E6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53559">
            <w:t>23.116.2297</w:t>
          </w:r>
          <w:r>
            <w:fldChar w:fldCharType="end"/>
          </w:r>
        </w:p>
      </w:tc>
    </w:tr>
    <w:tr w:rsidR="007C7574" w14:paraId="48B52EAC" w14:textId="77777777" w:rsidTr="009C1E9A">
      <w:trPr>
        <w:cantSplit/>
      </w:trPr>
      <w:tc>
        <w:tcPr>
          <w:tcW w:w="0" w:type="pct"/>
        </w:tcPr>
        <w:p w14:paraId="55E832B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7ED66C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98C95C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15B5AC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C7574" w14:paraId="3C00CD1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9CC5BCA" w14:textId="64C0F5E5" w:rsidR="00EC379B" w:rsidRDefault="003F2E6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EC1AD3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FEA566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5C7A20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2E99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20066" w14:textId="77777777" w:rsidR="00000000" w:rsidRDefault="003F2E69">
      <w:r>
        <w:separator/>
      </w:r>
    </w:p>
  </w:footnote>
  <w:footnote w:type="continuationSeparator" w:id="0">
    <w:p w14:paraId="053FDD3F" w14:textId="77777777" w:rsidR="00000000" w:rsidRDefault="003F2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11DC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CD00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E804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8065F"/>
    <w:multiLevelType w:val="hybridMultilevel"/>
    <w:tmpl w:val="11A2F124"/>
    <w:lvl w:ilvl="0" w:tplc="A6D61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C497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CCEC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660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6D3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2E3C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09F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80D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3628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A1574"/>
    <w:multiLevelType w:val="hybridMultilevel"/>
    <w:tmpl w:val="543E5064"/>
    <w:lvl w:ilvl="0" w:tplc="27BA9444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7794D750" w:tentative="1">
      <w:start w:val="1"/>
      <w:numFmt w:val="lowerLetter"/>
      <w:lvlText w:val="%2."/>
      <w:lvlJc w:val="left"/>
      <w:pPr>
        <w:ind w:left="1440" w:hanging="360"/>
      </w:pPr>
    </w:lvl>
    <w:lvl w:ilvl="2" w:tplc="C9D46124" w:tentative="1">
      <w:start w:val="1"/>
      <w:numFmt w:val="lowerRoman"/>
      <w:lvlText w:val="%3."/>
      <w:lvlJc w:val="right"/>
      <w:pPr>
        <w:ind w:left="2160" w:hanging="180"/>
      </w:pPr>
    </w:lvl>
    <w:lvl w:ilvl="3" w:tplc="26D8727A" w:tentative="1">
      <w:start w:val="1"/>
      <w:numFmt w:val="decimal"/>
      <w:lvlText w:val="%4."/>
      <w:lvlJc w:val="left"/>
      <w:pPr>
        <w:ind w:left="2880" w:hanging="360"/>
      </w:pPr>
    </w:lvl>
    <w:lvl w:ilvl="4" w:tplc="4EB25A30" w:tentative="1">
      <w:start w:val="1"/>
      <w:numFmt w:val="lowerLetter"/>
      <w:lvlText w:val="%5."/>
      <w:lvlJc w:val="left"/>
      <w:pPr>
        <w:ind w:left="3600" w:hanging="360"/>
      </w:pPr>
    </w:lvl>
    <w:lvl w:ilvl="5" w:tplc="51A46052" w:tentative="1">
      <w:start w:val="1"/>
      <w:numFmt w:val="lowerRoman"/>
      <w:lvlText w:val="%6."/>
      <w:lvlJc w:val="right"/>
      <w:pPr>
        <w:ind w:left="4320" w:hanging="180"/>
      </w:pPr>
    </w:lvl>
    <w:lvl w:ilvl="6" w:tplc="A72255E8" w:tentative="1">
      <w:start w:val="1"/>
      <w:numFmt w:val="decimal"/>
      <w:lvlText w:val="%7."/>
      <w:lvlJc w:val="left"/>
      <w:pPr>
        <w:ind w:left="5040" w:hanging="360"/>
      </w:pPr>
    </w:lvl>
    <w:lvl w:ilvl="7" w:tplc="06183452" w:tentative="1">
      <w:start w:val="1"/>
      <w:numFmt w:val="lowerLetter"/>
      <w:lvlText w:val="%8."/>
      <w:lvlJc w:val="left"/>
      <w:pPr>
        <w:ind w:left="5760" w:hanging="360"/>
      </w:pPr>
    </w:lvl>
    <w:lvl w:ilvl="8" w:tplc="882C6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65F5"/>
    <w:multiLevelType w:val="hybridMultilevel"/>
    <w:tmpl w:val="43B4DAD2"/>
    <w:lvl w:ilvl="0" w:tplc="D6A032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66BD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C2F5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66B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E9A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6C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A0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DEC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AAE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91F62"/>
    <w:multiLevelType w:val="hybridMultilevel"/>
    <w:tmpl w:val="6EBA6EC0"/>
    <w:lvl w:ilvl="0" w:tplc="41B87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74BC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602B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8AF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22A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BA7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648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AD2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5A73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82D43"/>
    <w:multiLevelType w:val="hybridMultilevel"/>
    <w:tmpl w:val="5A3287D0"/>
    <w:lvl w:ilvl="0" w:tplc="D91C9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D471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EA37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03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AC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BAD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A94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020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D6C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4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B7627"/>
    <w:rsid w:val="000C12C4"/>
    <w:rsid w:val="000C49DA"/>
    <w:rsid w:val="000C4B3D"/>
    <w:rsid w:val="000C5413"/>
    <w:rsid w:val="000C6DC1"/>
    <w:rsid w:val="000C6E20"/>
    <w:rsid w:val="000C76D7"/>
    <w:rsid w:val="000C7F1D"/>
    <w:rsid w:val="000C7FCE"/>
    <w:rsid w:val="000D2EBA"/>
    <w:rsid w:val="000D32A1"/>
    <w:rsid w:val="000D3725"/>
    <w:rsid w:val="000D46E5"/>
    <w:rsid w:val="000D5EEC"/>
    <w:rsid w:val="000D769C"/>
    <w:rsid w:val="000E02AD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75BE"/>
    <w:rsid w:val="00171278"/>
    <w:rsid w:val="00171BF2"/>
    <w:rsid w:val="001724C4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59B1"/>
    <w:rsid w:val="001E2CAD"/>
    <w:rsid w:val="001E34DB"/>
    <w:rsid w:val="001E37CD"/>
    <w:rsid w:val="001E4070"/>
    <w:rsid w:val="001E655E"/>
    <w:rsid w:val="001F3CB8"/>
    <w:rsid w:val="001F4D14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4678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0D7E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2D87"/>
    <w:rsid w:val="003E6CB0"/>
    <w:rsid w:val="003F1F5E"/>
    <w:rsid w:val="003F286A"/>
    <w:rsid w:val="003F2E69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C82"/>
    <w:rsid w:val="004241AA"/>
    <w:rsid w:val="0042422E"/>
    <w:rsid w:val="0043190E"/>
    <w:rsid w:val="004324E9"/>
    <w:rsid w:val="0043270B"/>
    <w:rsid w:val="004350F3"/>
    <w:rsid w:val="00436980"/>
    <w:rsid w:val="00441016"/>
    <w:rsid w:val="00441F2F"/>
    <w:rsid w:val="00442192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431E"/>
    <w:rsid w:val="004B1268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2495"/>
    <w:rsid w:val="00505121"/>
    <w:rsid w:val="00505C04"/>
    <w:rsid w:val="00505F1B"/>
    <w:rsid w:val="005073E8"/>
    <w:rsid w:val="00510503"/>
    <w:rsid w:val="005119FB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59CB"/>
    <w:rsid w:val="00545E5F"/>
    <w:rsid w:val="00546923"/>
    <w:rsid w:val="00551CA6"/>
    <w:rsid w:val="005527B1"/>
    <w:rsid w:val="00555034"/>
    <w:rsid w:val="005570D2"/>
    <w:rsid w:val="0056153F"/>
    <w:rsid w:val="00561B14"/>
    <w:rsid w:val="00562C87"/>
    <w:rsid w:val="005636BD"/>
    <w:rsid w:val="00563D58"/>
    <w:rsid w:val="005666D5"/>
    <w:rsid w:val="005669A7"/>
    <w:rsid w:val="00573401"/>
    <w:rsid w:val="00576714"/>
    <w:rsid w:val="0057685A"/>
    <w:rsid w:val="0057772B"/>
    <w:rsid w:val="005847EF"/>
    <w:rsid w:val="005851E6"/>
    <w:rsid w:val="0058573C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B63E0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486"/>
    <w:rsid w:val="00602F2D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0E9"/>
    <w:rsid w:val="00627120"/>
    <w:rsid w:val="006272DD"/>
    <w:rsid w:val="00630963"/>
    <w:rsid w:val="00630A1A"/>
    <w:rsid w:val="006310B4"/>
    <w:rsid w:val="00631343"/>
    <w:rsid w:val="00631897"/>
    <w:rsid w:val="00632928"/>
    <w:rsid w:val="006330DA"/>
    <w:rsid w:val="00633262"/>
    <w:rsid w:val="00633460"/>
    <w:rsid w:val="006402E7"/>
    <w:rsid w:val="00640CB6"/>
    <w:rsid w:val="00641B42"/>
    <w:rsid w:val="006447F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1E6E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186"/>
    <w:rsid w:val="006C4709"/>
    <w:rsid w:val="006D2A6E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0252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177A"/>
    <w:rsid w:val="0075287B"/>
    <w:rsid w:val="00755C7B"/>
    <w:rsid w:val="00764786"/>
    <w:rsid w:val="00766E12"/>
    <w:rsid w:val="0077081B"/>
    <w:rsid w:val="0077098E"/>
    <w:rsid w:val="00771287"/>
    <w:rsid w:val="0077149E"/>
    <w:rsid w:val="007743B5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0E7E"/>
    <w:rsid w:val="007A331F"/>
    <w:rsid w:val="007A3844"/>
    <w:rsid w:val="007A4381"/>
    <w:rsid w:val="007A5466"/>
    <w:rsid w:val="007A7EC1"/>
    <w:rsid w:val="007B0E58"/>
    <w:rsid w:val="007B128A"/>
    <w:rsid w:val="007B4FCA"/>
    <w:rsid w:val="007B7B85"/>
    <w:rsid w:val="007C462E"/>
    <w:rsid w:val="007C496B"/>
    <w:rsid w:val="007C6803"/>
    <w:rsid w:val="007C7574"/>
    <w:rsid w:val="007D2892"/>
    <w:rsid w:val="007D2DCC"/>
    <w:rsid w:val="007D465C"/>
    <w:rsid w:val="007D47E1"/>
    <w:rsid w:val="007D7FCB"/>
    <w:rsid w:val="007E0BC2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76DC0"/>
    <w:rsid w:val="008806EB"/>
    <w:rsid w:val="008826F2"/>
    <w:rsid w:val="008845BA"/>
    <w:rsid w:val="00885203"/>
    <w:rsid w:val="008859CA"/>
    <w:rsid w:val="008861EE"/>
    <w:rsid w:val="00887613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0A87"/>
    <w:rsid w:val="009320D2"/>
    <w:rsid w:val="00932BAB"/>
    <w:rsid w:val="00932C77"/>
    <w:rsid w:val="0093417F"/>
    <w:rsid w:val="00934AC2"/>
    <w:rsid w:val="009375BB"/>
    <w:rsid w:val="00940177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4A3E"/>
    <w:rsid w:val="00995B0B"/>
    <w:rsid w:val="009A1883"/>
    <w:rsid w:val="009A24BB"/>
    <w:rsid w:val="009A39F5"/>
    <w:rsid w:val="009A4588"/>
    <w:rsid w:val="009A5EA5"/>
    <w:rsid w:val="009B00C2"/>
    <w:rsid w:val="009B26AB"/>
    <w:rsid w:val="009B3476"/>
    <w:rsid w:val="009B369D"/>
    <w:rsid w:val="009B39BC"/>
    <w:rsid w:val="009B5069"/>
    <w:rsid w:val="009B519B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3894"/>
    <w:rsid w:val="009F4EB0"/>
    <w:rsid w:val="009F4F2B"/>
    <w:rsid w:val="009F513E"/>
    <w:rsid w:val="009F5802"/>
    <w:rsid w:val="009F64AE"/>
    <w:rsid w:val="009F7FB1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27AA5"/>
    <w:rsid w:val="00A32304"/>
    <w:rsid w:val="00A3420E"/>
    <w:rsid w:val="00A35D66"/>
    <w:rsid w:val="00A41085"/>
    <w:rsid w:val="00A425FA"/>
    <w:rsid w:val="00A43960"/>
    <w:rsid w:val="00A46902"/>
    <w:rsid w:val="00A50CDB"/>
    <w:rsid w:val="00A51704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4537"/>
    <w:rsid w:val="00A66B47"/>
    <w:rsid w:val="00A70E35"/>
    <w:rsid w:val="00A720DC"/>
    <w:rsid w:val="00A803CF"/>
    <w:rsid w:val="00A8133F"/>
    <w:rsid w:val="00A82CB4"/>
    <w:rsid w:val="00A837A8"/>
    <w:rsid w:val="00A83C36"/>
    <w:rsid w:val="00A9085A"/>
    <w:rsid w:val="00A92AE9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1CC"/>
    <w:rsid w:val="00AB5CCC"/>
    <w:rsid w:val="00AB74E2"/>
    <w:rsid w:val="00AC2E9A"/>
    <w:rsid w:val="00AC5AAB"/>
    <w:rsid w:val="00AC5AEC"/>
    <w:rsid w:val="00AC5F28"/>
    <w:rsid w:val="00AC6900"/>
    <w:rsid w:val="00AD304B"/>
    <w:rsid w:val="00AD3F95"/>
    <w:rsid w:val="00AD4497"/>
    <w:rsid w:val="00AD7780"/>
    <w:rsid w:val="00AE05CE"/>
    <w:rsid w:val="00AE2263"/>
    <w:rsid w:val="00AE248E"/>
    <w:rsid w:val="00AE2D12"/>
    <w:rsid w:val="00AE2F06"/>
    <w:rsid w:val="00AE4F1C"/>
    <w:rsid w:val="00AF1433"/>
    <w:rsid w:val="00AF359D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7A9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4EBF"/>
    <w:rsid w:val="00BB58C6"/>
    <w:rsid w:val="00BB5B36"/>
    <w:rsid w:val="00BC001D"/>
    <w:rsid w:val="00BC027B"/>
    <w:rsid w:val="00BC1E22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FE4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27A96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6890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60B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4648"/>
    <w:rsid w:val="00CC7131"/>
    <w:rsid w:val="00CC7B9E"/>
    <w:rsid w:val="00CD06CA"/>
    <w:rsid w:val="00CD076A"/>
    <w:rsid w:val="00CD090A"/>
    <w:rsid w:val="00CD180C"/>
    <w:rsid w:val="00CD37DA"/>
    <w:rsid w:val="00CD4F2C"/>
    <w:rsid w:val="00CD731C"/>
    <w:rsid w:val="00CE08E8"/>
    <w:rsid w:val="00CE0E84"/>
    <w:rsid w:val="00CE2133"/>
    <w:rsid w:val="00CE245D"/>
    <w:rsid w:val="00CE300F"/>
    <w:rsid w:val="00CE3582"/>
    <w:rsid w:val="00CE3795"/>
    <w:rsid w:val="00CE3E20"/>
    <w:rsid w:val="00CE5465"/>
    <w:rsid w:val="00CF4827"/>
    <w:rsid w:val="00CF4C69"/>
    <w:rsid w:val="00CF581C"/>
    <w:rsid w:val="00CF71E0"/>
    <w:rsid w:val="00D001B1"/>
    <w:rsid w:val="00D03176"/>
    <w:rsid w:val="00D045C7"/>
    <w:rsid w:val="00D060A8"/>
    <w:rsid w:val="00D06605"/>
    <w:rsid w:val="00D0720F"/>
    <w:rsid w:val="00D07482"/>
    <w:rsid w:val="00D074E2"/>
    <w:rsid w:val="00D11B0B"/>
    <w:rsid w:val="00D12A3E"/>
    <w:rsid w:val="00D22160"/>
    <w:rsid w:val="00D22172"/>
    <w:rsid w:val="00D2301B"/>
    <w:rsid w:val="00D239EE"/>
    <w:rsid w:val="00D30534"/>
    <w:rsid w:val="00D3243F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647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2944"/>
    <w:rsid w:val="00DA3687"/>
    <w:rsid w:val="00DA39F2"/>
    <w:rsid w:val="00DA564B"/>
    <w:rsid w:val="00DA5CA8"/>
    <w:rsid w:val="00DA6A5C"/>
    <w:rsid w:val="00DB311F"/>
    <w:rsid w:val="00DB53C6"/>
    <w:rsid w:val="00DB59E3"/>
    <w:rsid w:val="00DB6284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5A7"/>
    <w:rsid w:val="00DD5BCC"/>
    <w:rsid w:val="00DD7509"/>
    <w:rsid w:val="00DD79C7"/>
    <w:rsid w:val="00DD7D6E"/>
    <w:rsid w:val="00DE34B2"/>
    <w:rsid w:val="00DE49DE"/>
    <w:rsid w:val="00DE5B99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1E2"/>
    <w:rsid w:val="00E1228E"/>
    <w:rsid w:val="00E13374"/>
    <w:rsid w:val="00E14079"/>
    <w:rsid w:val="00E14C4B"/>
    <w:rsid w:val="00E14C97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6BE1"/>
    <w:rsid w:val="00E36D74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3559"/>
    <w:rsid w:val="00E55DA0"/>
    <w:rsid w:val="00E56033"/>
    <w:rsid w:val="00E573B0"/>
    <w:rsid w:val="00E61159"/>
    <w:rsid w:val="00E61FED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1FA"/>
    <w:rsid w:val="00EA16AC"/>
    <w:rsid w:val="00EA385A"/>
    <w:rsid w:val="00EA3931"/>
    <w:rsid w:val="00EA658E"/>
    <w:rsid w:val="00EA6CE2"/>
    <w:rsid w:val="00EA7A88"/>
    <w:rsid w:val="00EB27F2"/>
    <w:rsid w:val="00EB3928"/>
    <w:rsid w:val="00EB5373"/>
    <w:rsid w:val="00EB74AC"/>
    <w:rsid w:val="00EC02A2"/>
    <w:rsid w:val="00EC1AD3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6A9"/>
    <w:rsid w:val="00F01DFA"/>
    <w:rsid w:val="00F02096"/>
    <w:rsid w:val="00F02457"/>
    <w:rsid w:val="00F036C3"/>
    <w:rsid w:val="00F0417E"/>
    <w:rsid w:val="00F05397"/>
    <w:rsid w:val="00F0638C"/>
    <w:rsid w:val="00F06D4B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017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3234"/>
    <w:rsid w:val="00FB73AE"/>
    <w:rsid w:val="00FC12FF"/>
    <w:rsid w:val="00FC5388"/>
    <w:rsid w:val="00FC726C"/>
    <w:rsid w:val="00FD1B4B"/>
    <w:rsid w:val="00FD1B94"/>
    <w:rsid w:val="00FD442A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2A58"/>
    <w:rsid w:val="00FF34C8"/>
    <w:rsid w:val="00FF4106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294410-7AB6-4D76-9B6C-3F7BC4EA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10D7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10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0D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0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0D7E"/>
    <w:rPr>
      <w:b/>
      <w:bCs/>
    </w:rPr>
  </w:style>
  <w:style w:type="paragraph" w:styleId="Revision">
    <w:name w:val="Revision"/>
    <w:hidden/>
    <w:uiPriority w:val="99"/>
    <w:semiHidden/>
    <w:rsid w:val="000D5EEC"/>
    <w:rPr>
      <w:sz w:val="24"/>
      <w:szCs w:val="24"/>
    </w:rPr>
  </w:style>
  <w:style w:type="character" w:styleId="Hyperlink">
    <w:name w:val="Hyperlink"/>
    <w:basedOn w:val="DefaultParagraphFont"/>
    <w:unhideWhenUsed/>
    <w:rsid w:val="00CD090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9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27B1"/>
    <w:rPr>
      <w:color w:val="800080" w:themeColor="followedHyperlink"/>
      <w:u w:val="single"/>
    </w:rPr>
  </w:style>
  <w:style w:type="character" w:customStyle="1" w:styleId="dttext">
    <w:name w:val="dttext"/>
    <w:basedOn w:val="DefaultParagraphFont"/>
    <w:rsid w:val="00602F2D"/>
  </w:style>
  <w:style w:type="character" w:styleId="Strong">
    <w:name w:val="Strong"/>
    <w:basedOn w:val="DefaultParagraphFont"/>
    <w:uiPriority w:val="22"/>
    <w:qFormat/>
    <w:rsid w:val="00602F2D"/>
    <w:rPr>
      <w:b/>
      <w:bCs/>
    </w:rPr>
  </w:style>
  <w:style w:type="character" w:customStyle="1" w:styleId="sd">
    <w:name w:val="sd"/>
    <w:basedOn w:val="DefaultParagraphFont"/>
    <w:rsid w:val="00602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2767</Characters>
  <Application>Microsoft Office Word</Application>
  <DocSecurity>4</DocSecurity>
  <Lines>70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SB01124 (Committee Report (Unamended))</vt:lpstr>
    </vt:vector>
  </TitlesOfParts>
  <Company>State of Texas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26241</dc:subject>
  <dc:creator>State of Texas</dc:creator>
  <dc:description>SB 1124 by King-(H)County Affairs</dc:description>
  <cp:lastModifiedBy>Matthew Lee</cp:lastModifiedBy>
  <cp:revision>2</cp:revision>
  <cp:lastPrinted>2003-11-26T17:21:00Z</cp:lastPrinted>
  <dcterms:created xsi:type="dcterms:W3CDTF">2023-05-08T21:46:00Z</dcterms:created>
  <dcterms:modified xsi:type="dcterms:W3CDTF">2023-05-08T21:46:00Z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23.116.2297</vt:lpwstr>
  </property>
</Properties>
</file>