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0A54DB" w14:paraId="46D7D428" w14:textId="77777777" w:rsidTr="00345119">
        <w:tc>
          <w:tcPr>
            <w:tcW w:w="9576" w:type="dxa"/>
            <w:noWrap/>
          </w:tcPr>
          <w:p w14:paraId="7E2404C4" w14:textId="77777777" w:rsidR="008423E4" w:rsidRPr="0022177D" w:rsidRDefault="00650236" w:rsidP="003F35A6">
            <w:pPr>
              <w:pStyle w:val="Heading1"/>
            </w:pPr>
            <w:r w:rsidRPr="00631897">
              <w:t>BILL ANALYSIS</w:t>
            </w:r>
          </w:p>
        </w:tc>
      </w:tr>
    </w:tbl>
    <w:p w14:paraId="60F2CD3C" w14:textId="77777777" w:rsidR="008423E4" w:rsidRPr="0022177D" w:rsidRDefault="008423E4" w:rsidP="003F35A6">
      <w:pPr>
        <w:jc w:val="center"/>
      </w:pPr>
    </w:p>
    <w:p w14:paraId="5DB8544E" w14:textId="77777777" w:rsidR="008423E4" w:rsidRPr="00B31F0E" w:rsidRDefault="008423E4" w:rsidP="003F35A6"/>
    <w:p w14:paraId="0387288E" w14:textId="77777777" w:rsidR="008423E4" w:rsidRPr="00742794" w:rsidRDefault="008423E4" w:rsidP="003F35A6">
      <w:pPr>
        <w:tabs>
          <w:tab w:val="right" w:pos="9360"/>
        </w:tabs>
      </w:pPr>
    </w:p>
    <w:tbl>
      <w:tblPr>
        <w:tblW w:w="0" w:type="auto"/>
        <w:tblLayout w:type="fixed"/>
        <w:tblLook w:val="01E0" w:firstRow="1" w:lastRow="1" w:firstColumn="1" w:lastColumn="1" w:noHBand="0" w:noVBand="0"/>
      </w:tblPr>
      <w:tblGrid>
        <w:gridCol w:w="9576"/>
      </w:tblGrid>
      <w:tr w:rsidR="000A54DB" w14:paraId="65BA80B8" w14:textId="77777777" w:rsidTr="00345119">
        <w:tc>
          <w:tcPr>
            <w:tcW w:w="9576" w:type="dxa"/>
          </w:tcPr>
          <w:p w14:paraId="732B787E" w14:textId="52B521C0" w:rsidR="008423E4" w:rsidRPr="00861995" w:rsidRDefault="00650236" w:rsidP="003F35A6">
            <w:pPr>
              <w:jc w:val="right"/>
            </w:pPr>
            <w:r>
              <w:t>S.B. 1131</w:t>
            </w:r>
          </w:p>
        </w:tc>
      </w:tr>
      <w:tr w:rsidR="000A54DB" w14:paraId="0995FE32" w14:textId="77777777" w:rsidTr="00345119">
        <w:tc>
          <w:tcPr>
            <w:tcW w:w="9576" w:type="dxa"/>
          </w:tcPr>
          <w:p w14:paraId="3EE8F1EE" w14:textId="3AA8E1E8" w:rsidR="008423E4" w:rsidRPr="00861995" w:rsidRDefault="00650236" w:rsidP="003F35A6">
            <w:pPr>
              <w:jc w:val="right"/>
            </w:pPr>
            <w:r>
              <w:t xml:space="preserve">By: </w:t>
            </w:r>
            <w:r w:rsidR="00CA5A3D">
              <w:t>Blanco</w:t>
            </w:r>
          </w:p>
        </w:tc>
      </w:tr>
      <w:tr w:rsidR="000A54DB" w14:paraId="38BD8136" w14:textId="77777777" w:rsidTr="00345119">
        <w:tc>
          <w:tcPr>
            <w:tcW w:w="9576" w:type="dxa"/>
          </w:tcPr>
          <w:p w14:paraId="5A45899F" w14:textId="1938DB7C" w:rsidR="008423E4" w:rsidRPr="00861995" w:rsidRDefault="00650236" w:rsidP="003F35A6">
            <w:pPr>
              <w:jc w:val="right"/>
            </w:pPr>
            <w:r>
              <w:t>Public Education</w:t>
            </w:r>
          </w:p>
        </w:tc>
      </w:tr>
      <w:tr w:rsidR="000A54DB" w14:paraId="42B7E278" w14:textId="77777777" w:rsidTr="00345119">
        <w:tc>
          <w:tcPr>
            <w:tcW w:w="9576" w:type="dxa"/>
          </w:tcPr>
          <w:p w14:paraId="5912D666" w14:textId="42EAA9DE" w:rsidR="008423E4" w:rsidRDefault="00650236" w:rsidP="003F35A6">
            <w:pPr>
              <w:jc w:val="right"/>
            </w:pPr>
            <w:r>
              <w:t>Committee Report (Unamended)</w:t>
            </w:r>
          </w:p>
        </w:tc>
      </w:tr>
    </w:tbl>
    <w:p w14:paraId="2377E026" w14:textId="77777777" w:rsidR="008423E4" w:rsidRDefault="008423E4" w:rsidP="003F35A6">
      <w:pPr>
        <w:tabs>
          <w:tab w:val="right" w:pos="9360"/>
        </w:tabs>
      </w:pPr>
    </w:p>
    <w:p w14:paraId="48DEE161" w14:textId="77777777" w:rsidR="008423E4" w:rsidRDefault="008423E4" w:rsidP="003F35A6"/>
    <w:p w14:paraId="29791C55" w14:textId="77777777" w:rsidR="008423E4" w:rsidRDefault="008423E4" w:rsidP="003F35A6"/>
    <w:tbl>
      <w:tblPr>
        <w:tblW w:w="0" w:type="auto"/>
        <w:tblCellMar>
          <w:left w:w="115" w:type="dxa"/>
          <w:right w:w="115" w:type="dxa"/>
        </w:tblCellMar>
        <w:tblLook w:val="01E0" w:firstRow="1" w:lastRow="1" w:firstColumn="1" w:lastColumn="1" w:noHBand="0" w:noVBand="0"/>
      </w:tblPr>
      <w:tblGrid>
        <w:gridCol w:w="9360"/>
      </w:tblGrid>
      <w:tr w:rsidR="000A54DB" w14:paraId="73AC4633" w14:textId="77777777" w:rsidTr="00345119">
        <w:tc>
          <w:tcPr>
            <w:tcW w:w="9576" w:type="dxa"/>
          </w:tcPr>
          <w:p w14:paraId="2640B768" w14:textId="77777777" w:rsidR="008423E4" w:rsidRPr="00A8133F" w:rsidRDefault="00650236" w:rsidP="003F35A6">
            <w:pPr>
              <w:rPr>
                <w:b/>
              </w:rPr>
            </w:pPr>
            <w:r w:rsidRPr="009C1E9A">
              <w:rPr>
                <w:b/>
                <w:u w:val="single"/>
              </w:rPr>
              <w:t>BACKGROUND AND PURPOSE</w:t>
            </w:r>
            <w:r>
              <w:rPr>
                <w:b/>
              </w:rPr>
              <w:t xml:space="preserve"> </w:t>
            </w:r>
          </w:p>
          <w:p w14:paraId="1BC8D20C" w14:textId="77777777" w:rsidR="008423E4" w:rsidRDefault="008423E4" w:rsidP="003F35A6"/>
          <w:p w14:paraId="022ED1DB" w14:textId="62BCB00C" w:rsidR="008423E4" w:rsidRDefault="00650236" w:rsidP="003F35A6">
            <w:pPr>
              <w:pStyle w:val="Header"/>
              <w:tabs>
                <w:tab w:val="clear" w:pos="4320"/>
                <w:tab w:val="clear" w:pos="8640"/>
              </w:tabs>
              <w:jc w:val="both"/>
            </w:pPr>
            <w:r>
              <w:t xml:space="preserve">Currently, the El Paso Independent School District (EPISD) holds elections for its board of trustees on the May uniform election date. </w:t>
            </w:r>
            <w:r w:rsidR="00CA5A3D">
              <w:t>However, t</w:t>
            </w:r>
            <w:r>
              <w:t>he City of El Paso holds its general elections on the November uniform date. The difference in election dates p</w:t>
            </w:r>
            <w:r>
              <w:t>revents the sharing of election costs between EPISD and the City of El Paso, which creates excessive costs for the school district that take away from opportunities to address funding issues centered around educational needs within the district. S</w:t>
            </w:r>
            <w:r w:rsidR="00CA5A3D">
              <w:t>.</w:t>
            </w:r>
            <w:r>
              <w:t>B</w:t>
            </w:r>
            <w:r w:rsidR="00CA5A3D">
              <w:t>.</w:t>
            </w:r>
            <w:r>
              <w:t xml:space="preserve"> 1131 </w:t>
            </w:r>
            <w:r w:rsidR="00CA5A3D">
              <w:t xml:space="preserve">seeks to address this issue by providing for </w:t>
            </w:r>
            <w:r>
              <w:t xml:space="preserve">school districts in El Paso County to move </w:t>
            </w:r>
            <w:r w:rsidR="002F1A19">
              <w:t xml:space="preserve">their </w:t>
            </w:r>
            <w:r>
              <w:t xml:space="preserve">election for board members to the November uniform election date. </w:t>
            </w:r>
          </w:p>
          <w:p w14:paraId="59357A93" w14:textId="77777777" w:rsidR="008423E4" w:rsidRPr="00E26B13" w:rsidRDefault="008423E4" w:rsidP="003F35A6">
            <w:pPr>
              <w:rPr>
                <w:b/>
              </w:rPr>
            </w:pPr>
          </w:p>
        </w:tc>
      </w:tr>
      <w:tr w:rsidR="000A54DB" w14:paraId="0217F36D" w14:textId="77777777" w:rsidTr="00345119">
        <w:tc>
          <w:tcPr>
            <w:tcW w:w="9576" w:type="dxa"/>
          </w:tcPr>
          <w:p w14:paraId="330DF97B" w14:textId="77777777" w:rsidR="0017725B" w:rsidRDefault="00650236" w:rsidP="003F35A6">
            <w:pPr>
              <w:rPr>
                <w:b/>
                <w:u w:val="single"/>
              </w:rPr>
            </w:pPr>
            <w:r>
              <w:rPr>
                <w:b/>
                <w:u w:val="single"/>
              </w:rPr>
              <w:t>CRIMINAL JUSTICE IMPACT</w:t>
            </w:r>
          </w:p>
          <w:p w14:paraId="3A28AD57" w14:textId="77777777" w:rsidR="0017725B" w:rsidRDefault="0017725B" w:rsidP="003F35A6">
            <w:pPr>
              <w:rPr>
                <w:b/>
                <w:u w:val="single"/>
              </w:rPr>
            </w:pPr>
          </w:p>
          <w:p w14:paraId="049E0A88" w14:textId="3E06C199" w:rsidR="00BA3AB3" w:rsidRPr="00BA3AB3" w:rsidRDefault="00650236" w:rsidP="003F35A6">
            <w:pPr>
              <w:jc w:val="both"/>
            </w:pPr>
            <w:r>
              <w:t>It is the committee's opinion that this bill does not expressly crea</w:t>
            </w:r>
            <w:r>
              <w:t>te a criminal offense, increase the punishment for an existing criminal offense or category of offenses, or change the eligibility of a person for community supervision, parole, or mandatory supervision.</w:t>
            </w:r>
          </w:p>
          <w:p w14:paraId="0D4DF0B4" w14:textId="77777777" w:rsidR="0017725B" w:rsidRPr="0017725B" w:rsidRDefault="0017725B" w:rsidP="003F35A6">
            <w:pPr>
              <w:rPr>
                <w:b/>
                <w:u w:val="single"/>
              </w:rPr>
            </w:pPr>
          </w:p>
        </w:tc>
      </w:tr>
      <w:tr w:rsidR="000A54DB" w14:paraId="1D7E87B2" w14:textId="77777777" w:rsidTr="00345119">
        <w:tc>
          <w:tcPr>
            <w:tcW w:w="9576" w:type="dxa"/>
          </w:tcPr>
          <w:p w14:paraId="6BE23B64" w14:textId="77777777" w:rsidR="008423E4" w:rsidRPr="00A8133F" w:rsidRDefault="00650236" w:rsidP="003F35A6">
            <w:pPr>
              <w:rPr>
                <w:b/>
              </w:rPr>
            </w:pPr>
            <w:r w:rsidRPr="009C1E9A">
              <w:rPr>
                <w:b/>
                <w:u w:val="single"/>
              </w:rPr>
              <w:t>RULEMAKING AUTHORITY</w:t>
            </w:r>
            <w:r>
              <w:rPr>
                <w:b/>
              </w:rPr>
              <w:t xml:space="preserve"> </w:t>
            </w:r>
          </w:p>
          <w:p w14:paraId="610D5E45" w14:textId="77777777" w:rsidR="008423E4" w:rsidRDefault="008423E4" w:rsidP="003F35A6"/>
          <w:p w14:paraId="55A9D5FD" w14:textId="6F8336A8" w:rsidR="00BA3AB3" w:rsidRDefault="00650236" w:rsidP="003F35A6">
            <w:pPr>
              <w:pStyle w:val="Header"/>
              <w:tabs>
                <w:tab w:val="clear" w:pos="4320"/>
                <w:tab w:val="clear" w:pos="8640"/>
              </w:tabs>
              <w:jc w:val="both"/>
            </w:pPr>
            <w:r>
              <w:t>It is the committee's opini</w:t>
            </w:r>
            <w:r>
              <w:t>on that this bill does not expressly grant any additional rulemaking authority to a state officer, department, agency, or institution.</w:t>
            </w:r>
          </w:p>
          <w:p w14:paraId="18FF842E" w14:textId="77777777" w:rsidR="008423E4" w:rsidRPr="00E21FDC" w:rsidRDefault="008423E4" w:rsidP="003F35A6">
            <w:pPr>
              <w:rPr>
                <w:b/>
              </w:rPr>
            </w:pPr>
          </w:p>
        </w:tc>
      </w:tr>
      <w:tr w:rsidR="000A54DB" w14:paraId="1B1F4F0F" w14:textId="77777777" w:rsidTr="00345119">
        <w:tc>
          <w:tcPr>
            <w:tcW w:w="9576" w:type="dxa"/>
          </w:tcPr>
          <w:p w14:paraId="1A2866DF" w14:textId="77777777" w:rsidR="008423E4" w:rsidRPr="00A8133F" w:rsidRDefault="00650236" w:rsidP="003F35A6">
            <w:pPr>
              <w:rPr>
                <w:b/>
              </w:rPr>
            </w:pPr>
            <w:r w:rsidRPr="009C1E9A">
              <w:rPr>
                <w:b/>
                <w:u w:val="single"/>
              </w:rPr>
              <w:t>ANALYSIS</w:t>
            </w:r>
            <w:r>
              <w:rPr>
                <w:b/>
              </w:rPr>
              <w:t xml:space="preserve"> </w:t>
            </w:r>
          </w:p>
          <w:p w14:paraId="1AFF3D20" w14:textId="77777777" w:rsidR="008423E4" w:rsidRDefault="008423E4" w:rsidP="003F35A6"/>
          <w:p w14:paraId="4CD8AC5F" w14:textId="43AD4B55" w:rsidR="009C36CD" w:rsidRPr="009C36CD" w:rsidRDefault="00650236" w:rsidP="003F35A6">
            <w:pPr>
              <w:pStyle w:val="Header"/>
              <w:tabs>
                <w:tab w:val="clear" w:pos="4320"/>
                <w:tab w:val="clear" w:pos="8640"/>
              </w:tabs>
              <w:jc w:val="both"/>
            </w:pPr>
            <w:r w:rsidRPr="009F393E">
              <w:t>S.B. 1131</w:t>
            </w:r>
            <w:r>
              <w:t xml:space="preserve"> amends the </w:t>
            </w:r>
            <w:r w:rsidR="00BA3AB3" w:rsidRPr="00BA3AB3">
              <w:t>Election Code</w:t>
            </w:r>
            <w:r w:rsidR="00BA3AB3">
              <w:t xml:space="preserve"> to authorize the </w:t>
            </w:r>
            <w:r w:rsidR="00BA3AB3" w:rsidRPr="00BA3AB3">
              <w:t>governing body of an independent school district that holds its general election for officers on a date other than the November uniform election date</w:t>
            </w:r>
            <w:r w:rsidR="00BA3AB3">
              <w:t xml:space="preserve"> to </w:t>
            </w:r>
            <w:r w:rsidR="00BA3AB3" w:rsidRPr="00BA3AB3">
              <w:t>change the date on which it holds its general election for officers to the November uniform election date.</w:t>
            </w:r>
            <w:r w:rsidR="00BA3AB3">
              <w:t xml:space="preserve"> The bill applies </w:t>
            </w:r>
            <w:r w:rsidR="00BA3AB3" w:rsidRPr="00BA3AB3">
              <w:t>only to a county that borders the United Mexican States and that has a population of at least 450,000 and not more than 870,000.</w:t>
            </w:r>
            <w:r w:rsidR="00BA3AB3">
              <w:t xml:space="preserve"> The bill</w:t>
            </w:r>
            <w:r w:rsidR="00CA5A3D">
              <w:t>'s provisions</w:t>
            </w:r>
            <w:r w:rsidR="00BA3AB3">
              <w:t xml:space="preserve"> expire </w:t>
            </w:r>
            <w:r w:rsidR="00BA3AB3" w:rsidRPr="00BA3AB3">
              <w:t>January 1, 2029</w:t>
            </w:r>
            <w:r w:rsidR="00CA5A3D">
              <w:t>.</w:t>
            </w:r>
          </w:p>
          <w:p w14:paraId="2F5997BF" w14:textId="77777777" w:rsidR="008423E4" w:rsidRPr="00835628" w:rsidRDefault="008423E4" w:rsidP="003F35A6">
            <w:pPr>
              <w:rPr>
                <w:b/>
              </w:rPr>
            </w:pPr>
          </w:p>
        </w:tc>
      </w:tr>
      <w:tr w:rsidR="000A54DB" w14:paraId="71139528" w14:textId="77777777" w:rsidTr="00345119">
        <w:tc>
          <w:tcPr>
            <w:tcW w:w="9576" w:type="dxa"/>
          </w:tcPr>
          <w:p w14:paraId="1B28AFAB" w14:textId="77777777" w:rsidR="008423E4" w:rsidRPr="00A8133F" w:rsidRDefault="00650236" w:rsidP="003F35A6">
            <w:pPr>
              <w:rPr>
                <w:b/>
              </w:rPr>
            </w:pPr>
            <w:r w:rsidRPr="009C1E9A">
              <w:rPr>
                <w:b/>
                <w:u w:val="single"/>
              </w:rPr>
              <w:t>EFFECTIVE DATE</w:t>
            </w:r>
            <w:r>
              <w:rPr>
                <w:b/>
              </w:rPr>
              <w:t xml:space="preserve"> </w:t>
            </w:r>
          </w:p>
          <w:p w14:paraId="02E7F5F6" w14:textId="77777777" w:rsidR="008423E4" w:rsidRDefault="008423E4" w:rsidP="003F35A6"/>
          <w:p w14:paraId="17D392BF" w14:textId="243DDB48" w:rsidR="008423E4" w:rsidRPr="003624F2" w:rsidRDefault="00650236" w:rsidP="003F35A6">
            <w:pPr>
              <w:pStyle w:val="Header"/>
              <w:tabs>
                <w:tab w:val="clear" w:pos="4320"/>
                <w:tab w:val="clear" w:pos="8640"/>
              </w:tabs>
              <w:jc w:val="both"/>
            </w:pPr>
            <w:r>
              <w:t>On passage, or, if the bill does not rece</w:t>
            </w:r>
            <w:r>
              <w:t>ive the necessary vote, September 1, 2023.</w:t>
            </w:r>
          </w:p>
          <w:p w14:paraId="2AB15B98" w14:textId="77777777" w:rsidR="008423E4" w:rsidRPr="00233FDB" w:rsidRDefault="008423E4" w:rsidP="003F35A6">
            <w:pPr>
              <w:rPr>
                <w:b/>
              </w:rPr>
            </w:pPr>
          </w:p>
        </w:tc>
      </w:tr>
    </w:tbl>
    <w:p w14:paraId="174E0F8D" w14:textId="77777777" w:rsidR="008423E4" w:rsidRPr="00BE0E75" w:rsidRDefault="008423E4" w:rsidP="003F35A6">
      <w:pPr>
        <w:jc w:val="both"/>
        <w:rPr>
          <w:rFonts w:ascii="Arial" w:hAnsi="Arial"/>
          <w:sz w:val="16"/>
          <w:szCs w:val="16"/>
        </w:rPr>
      </w:pPr>
    </w:p>
    <w:p w14:paraId="28B75CFB" w14:textId="77777777" w:rsidR="004108C3" w:rsidRPr="008423E4" w:rsidRDefault="004108C3" w:rsidP="003F35A6"/>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43564" w14:textId="77777777" w:rsidR="00000000" w:rsidRDefault="00650236">
      <w:r>
        <w:separator/>
      </w:r>
    </w:p>
  </w:endnote>
  <w:endnote w:type="continuationSeparator" w:id="0">
    <w:p w14:paraId="3D648C66" w14:textId="77777777" w:rsidR="00000000" w:rsidRDefault="0065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6C7A"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0A54DB" w14:paraId="020C4F8F" w14:textId="77777777" w:rsidTr="009C1E9A">
      <w:trPr>
        <w:cantSplit/>
      </w:trPr>
      <w:tc>
        <w:tcPr>
          <w:tcW w:w="0" w:type="pct"/>
        </w:tcPr>
        <w:p w14:paraId="67EFCDB5" w14:textId="77777777" w:rsidR="00137D90" w:rsidRDefault="00137D90" w:rsidP="009C1E9A">
          <w:pPr>
            <w:pStyle w:val="Footer"/>
            <w:tabs>
              <w:tab w:val="clear" w:pos="8640"/>
              <w:tab w:val="right" w:pos="9360"/>
            </w:tabs>
          </w:pPr>
        </w:p>
      </w:tc>
      <w:tc>
        <w:tcPr>
          <w:tcW w:w="2395" w:type="pct"/>
        </w:tcPr>
        <w:p w14:paraId="75B3919C" w14:textId="77777777" w:rsidR="00137D90" w:rsidRDefault="00137D90" w:rsidP="009C1E9A">
          <w:pPr>
            <w:pStyle w:val="Footer"/>
            <w:tabs>
              <w:tab w:val="clear" w:pos="8640"/>
              <w:tab w:val="right" w:pos="9360"/>
            </w:tabs>
          </w:pPr>
        </w:p>
        <w:p w14:paraId="04E60D5B" w14:textId="77777777" w:rsidR="001A4310" w:rsidRDefault="001A4310" w:rsidP="009C1E9A">
          <w:pPr>
            <w:pStyle w:val="Footer"/>
            <w:tabs>
              <w:tab w:val="clear" w:pos="8640"/>
              <w:tab w:val="right" w:pos="9360"/>
            </w:tabs>
          </w:pPr>
        </w:p>
        <w:p w14:paraId="089AFCF5" w14:textId="77777777" w:rsidR="00137D90" w:rsidRDefault="00137D90" w:rsidP="009C1E9A">
          <w:pPr>
            <w:pStyle w:val="Footer"/>
            <w:tabs>
              <w:tab w:val="clear" w:pos="8640"/>
              <w:tab w:val="right" w:pos="9360"/>
            </w:tabs>
          </w:pPr>
        </w:p>
      </w:tc>
      <w:tc>
        <w:tcPr>
          <w:tcW w:w="2453" w:type="pct"/>
        </w:tcPr>
        <w:p w14:paraId="3CE6EC84" w14:textId="77777777" w:rsidR="00137D90" w:rsidRDefault="00137D90" w:rsidP="009C1E9A">
          <w:pPr>
            <w:pStyle w:val="Footer"/>
            <w:tabs>
              <w:tab w:val="clear" w:pos="8640"/>
              <w:tab w:val="right" w:pos="9360"/>
            </w:tabs>
            <w:jc w:val="right"/>
          </w:pPr>
        </w:p>
      </w:tc>
    </w:tr>
    <w:tr w:rsidR="000A54DB" w14:paraId="051C2E9F" w14:textId="77777777" w:rsidTr="009C1E9A">
      <w:trPr>
        <w:cantSplit/>
      </w:trPr>
      <w:tc>
        <w:tcPr>
          <w:tcW w:w="0" w:type="pct"/>
        </w:tcPr>
        <w:p w14:paraId="2D54DEFE" w14:textId="77777777" w:rsidR="00EC379B" w:rsidRDefault="00EC379B" w:rsidP="009C1E9A">
          <w:pPr>
            <w:pStyle w:val="Footer"/>
            <w:tabs>
              <w:tab w:val="clear" w:pos="8640"/>
              <w:tab w:val="right" w:pos="9360"/>
            </w:tabs>
          </w:pPr>
        </w:p>
      </w:tc>
      <w:tc>
        <w:tcPr>
          <w:tcW w:w="2395" w:type="pct"/>
        </w:tcPr>
        <w:p w14:paraId="2BFB790A" w14:textId="5E7BAFD4" w:rsidR="00EC379B" w:rsidRPr="009C1E9A" w:rsidRDefault="00650236" w:rsidP="009C1E9A">
          <w:pPr>
            <w:pStyle w:val="Footer"/>
            <w:tabs>
              <w:tab w:val="clear" w:pos="8640"/>
              <w:tab w:val="right" w:pos="9360"/>
            </w:tabs>
            <w:rPr>
              <w:rFonts w:ascii="Shruti" w:hAnsi="Shruti"/>
              <w:sz w:val="22"/>
            </w:rPr>
          </w:pPr>
          <w:r>
            <w:rPr>
              <w:rFonts w:ascii="Shruti" w:hAnsi="Shruti"/>
              <w:sz w:val="22"/>
            </w:rPr>
            <w:t>88R 30914-D</w:t>
          </w:r>
        </w:p>
      </w:tc>
      <w:tc>
        <w:tcPr>
          <w:tcW w:w="2453" w:type="pct"/>
        </w:tcPr>
        <w:p w14:paraId="695F390A" w14:textId="00706FFE" w:rsidR="00EC379B" w:rsidRDefault="00650236" w:rsidP="009C1E9A">
          <w:pPr>
            <w:pStyle w:val="Footer"/>
            <w:tabs>
              <w:tab w:val="clear" w:pos="8640"/>
              <w:tab w:val="right" w:pos="9360"/>
            </w:tabs>
            <w:jc w:val="right"/>
          </w:pPr>
          <w:r>
            <w:fldChar w:fldCharType="begin"/>
          </w:r>
          <w:r>
            <w:instrText xml:space="preserve"> DOCPROPERTY  OTID  \* MERGEFORMAT </w:instrText>
          </w:r>
          <w:r>
            <w:fldChar w:fldCharType="separate"/>
          </w:r>
          <w:r w:rsidR="003F35A6">
            <w:t>23.138.925</w:t>
          </w:r>
          <w:r>
            <w:fldChar w:fldCharType="end"/>
          </w:r>
        </w:p>
      </w:tc>
    </w:tr>
    <w:tr w:rsidR="000A54DB" w14:paraId="159255E4" w14:textId="77777777" w:rsidTr="009C1E9A">
      <w:trPr>
        <w:cantSplit/>
      </w:trPr>
      <w:tc>
        <w:tcPr>
          <w:tcW w:w="0" w:type="pct"/>
        </w:tcPr>
        <w:p w14:paraId="25353226" w14:textId="77777777" w:rsidR="00EC379B" w:rsidRDefault="00EC379B" w:rsidP="009C1E9A">
          <w:pPr>
            <w:pStyle w:val="Footer"/>
            <w:tabs>
              <w:tab w:val="clear" w:pos="4320"/>
              <w:tab w:val="clear" w:pos="8640"/>
              <w:tab w:val="left" w:pos="2865"/>
            </w:tabs>
          </w:pPr>
        </w:p>
      </w:tc>
      <w:tc>
        <w:tcPr>
          <w:tcW w:w="2395" w:type="pct"/>
        </w:tcPr>
        <w:p w14:paraId="04D1B1FA"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7BA572F2" w14:textId="77777777" w:rsidR="00EC379B" w:rsidRDefault="00EC379B" w:rsidP="006D504F">
          <w:pPr>
            <w:pStyle w:val="Footer"/>
            <w:rPr>
              <w:rStyle w:val="PageNumber"/>
            </w:rPr>
          </w:pPr>
        </w:p>
        <w:p w14:paraId="1537B7C9" w14:textId="77777777" w:rsidR="00EC379B" w:rsidRDefault="00EC379B" w:rsidP="009C1E9A">
          <w:pPr>
            <w:pStyle w:val="Footer"/>
            <w:tabs>
              <w:tab w:val="clear" w:pos="8640"/>
              <w:tab w:val="right" w:pos="9360"/>
            </w:tabs>
            <w:jc w:val="right"/>
          </w:pPr>
        </w:p>
      </w:tc>
    </w:tr>
    <w:tr w:rsidR="000A54DB" w14:paraId="53A40DCA" w14:textId="77777777" w:rsidTr="009C1E9A">
      <w:trPr>
        <w:cantSplit/>
        <w:trHeight w:val="323"/>
      </w:trPr>
      <w:tc>
        <w:tcPr>
          <w:tcW w:w="0" w:type="pct"/>
          <w:gridSpan w:val="3"/>
        </w:tcPr>
        <w:p w14:paraId="29F5C453" w14:textId="77777777" w:rsidR="00EC379B" w:rsidRDefault="0065023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54797C58" w14:textId="77777777" w:rsidR="00EC379B" w:rsidRDefault="00EC379B" w:rsidP="009C1E9A">
          <w:pPr>
            <w:pStyle w:val="Footer"/>
            <w:tabs>
              <w:tab w:val="clear" w:pos="8640"/>
              <w:tab w:val="right" w:pos="9360"/>
            </w:tabs>
            <w:jc w:val="center"/>
          </w:pPr>
        </w:p>
      </w:tc>
    </w:tr>
  </w:tbl>
  <w:p w14:paraId="57B1E5B5"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C32A6"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53048" w14:textId="77777777" w:rsidR="00000000" w:rsidRDefault="00650236">
      <w:r>
        <w:separator/>
      </w:r>
    </w:p>
  </w:footnote>
  <w:footnote w:type="continuationSeparator" w:id="0">
    <w:p w14:paraId="112E12A9" w14:textId="77777777" w:rsidR="00000000" w:rsidRDefault="00650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CE6AB"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52DF"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DAF2" w14:textId="77777777" w:rsidR="00422039" w:rsidRDefault="004220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93E"/>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5E0"/>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DB"/>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78F"/>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1A19"/>
    <w:rsid w:val="002F2147"/>
    <w:rsid w:val="002F3111"/>
    <w:rsid w:val="002F486B"/>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2990"/>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35A6"/>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73401"/>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B031F"/>
    <w:rsid w:val="005B3298"/>
    <w:rsid w:val="005B3C13"/>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236"/>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4F34"/>
    <w:rsid w:val="0078552A"/>
    <w:rsid w:val="00785729"/>
    <w:rsid w:val="00786058"/>
    <w:rsid w:val="00790657"/>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412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3FD0"/>
    <w:rsid w:val="008D27A5"/>
    <w:rsid w:val="008D2AAB"/>
    <w:rsid w:val="008D309C"/>
    <w:rsid w:val="008D58F9"/>
    <w:rsid w:val="008D7427"/>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9FB"/>
    <w:rsid w:val="00932C77"/>
    <w:rsid w:val="0093417F"/>
    <w:rsid w:val="00934AC2"/>
    <w:rsid w:val="009375BB"/>
    <w:rsid w:val="009418E9"/>
    <w:rsid w:val="00946044"/>
    <w:rsid w:val="0094653B"/>
    <w:rsid w:val="009465AB"/>
    <w:rsid w:val="00946DEE"/>
    <w:rsid w:val="00953499"/>
    <w:rsid w:val="00954A16"/>
    <w:rsid w:val="0095696D"/>
    <w:rsid w:val="00960F2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393E"/>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2638"/>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A3AB3"/>
    <w:rsid w:val="00BB4A40"/>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1AC"/>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A3D"/>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59A7"/>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514B"/>
    <w:rsid w:val="00F6533E"/>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34E5"/>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CE34DF-A072-4066-8BD4-E5728D67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A3AB3"/>
    <w:rPr>
      <w:sz w:val="16"/>
      <w:szCs w:val="16"/>
    </w:rPr>
  </w:style>
  <w:style w:type="paragraph" w:styleId="CommentText">
    <w:name w:val="annotation text"/>
    <w:basedOn w:val="Normal"/>
    <w:link w:val="CommentTextChar"/>
    <w:semiHidden/>
    <w:unhideWhenUsed/>
    <w:rsid w:val="00BA3AB3"/>
    <w:rPr>
      <w:sz w:val="20"/>
      <w:szCs w:val="20"/>
    </w:rPr>
  </w:style>
  <w:style w:type="character" w:customStyle="1" w:styleId="CommentTextChar">
    <w:name w:val="Comment Text Char"/>
    <w:basedOn w:val="DefaultParagraphFont"/>
    <w:link w:val="CommentText"/>
    <w:semiHidden/>
    <w:rsid w:val="00BA3AB3"/>
  </w:style>
  <w:style w:type="paragraph" w:styleId="CommentSubject">
    <w:name w:val="annotation subject"/>
    <w:basedOn w:val="CommentText"/>
    <w:next w:val="CommentText"/>
    <w:link w:val="CommentSubjectChar"/>
    <w:semiHidden/>
    <w:unhideWhenUsed/>
    <w:rsid w:val="00BA3AB3"/>
    <w:rPr>
      <w:b/>
      <w:bCs/>
    </w:rPr>
  </w:style>
  <w:style w:type="character" w:customStyle="1" w:styleId="CommentSubjectChar">
    <w:name w:val="Comment Subject Char"/>
    <w:basedOn w:val="CommentTextChar"/>
    <w:link w:val="CommentSubject"/>
    <w:semiHidden/>
    <w:rsid w:val="00BA3AB3"/>
    <w:rPr>
      <w:b/>
      <w:bCs/>
    </w:rPr>
  </w:style>
  <w:style w:type="paragraph" w:styleId="Revision">
    <w:name w:val="Revision"/>
    <w:hidden/>
    <w:uiPriority w:val="99"/>
    <w:semiHidden/>
    <w:rsid w:val="00CA5A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1571</Characters>
  <Application>Microsoft Office Word</Application>
  <DocSecurity>4</DocSecurity>
  <Lines>47</Lines>
  <Paragraphs>15</Paragraphs>
  <ScaleCrop>false</ScaleCrop>
  <HeadingPairs>
    <vt:vector size="2" baseType="variant">
      <vt:variant>
        <vt:lpstr>Title</vt:lpstr>
      </vt:variant>
      <vt:variant>
        <vt:i4>1</vt:i4>
      </vt:variant>
    </vt:vector>
  </HeadingPairs>
  <TitlesOfParts>
    <vt:vector size="1" baseType="lpstr">
      <vt:lpstr>BA - SB01131 (Committee Report (Unamended))</vt:lpstr>
    </vt:vector>
  </TitlesOfParts>
  <Company>State of Texas</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30914</dc:subject>
  <dc:creator>State of Texas</dc:creator>
  <dc:description>SB 1131 by Blanco-(H)Public Education</dc:description>
  <cp:lastModifiedBy>Damian Duarte</cp:lastModifiedBy>
  <cp:revision>2</cp:revision>
  <cp:lastPrinted>2003-11-26T17:21:00Z</cp:lastPrinted>
  <dcterms:created xsi:type="dcterms:W3CDTF">2023-05-19T16:11:00Z</dcterms:created>
  <dcterms:modified xsi:type="dcterms:W3CDTF">2023-05-19T16:11:00Z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23.138.925</vt:lpwstr>
  </property>
</Properties>
</file>